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17.03.2025 N 210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профессии 23.01.22 Проводник на железнодорожном транспорте"</w:t>
              <w:br/>
              <w:t xml:space="preserve">(Зарегистрировано в Минюсте России 17.04.2025 N 81884)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17 апреля 2025 г. N 81884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17 марта 2025 г. N 210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ПРОФЕССИИ 23.01.22</w:t>
      </w:r>
    </w:p>
    <w:p>
      <w:pPr>
        <w:pStyle w:val="2"/>
        <w:jc w:val="center"/>
      </w:pPr>
      <w:r>
        <w:rPr>
          <w:sz w:val="24"/>
        </w:rPr>
        <w:t xml:space="preserve">ПРОВОДНИК НА ЖЕЛЕЗНОДОРОЖНОМ ТРАНСПОРТЕ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4.2.31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9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профессии 23.01.22 Проводник на железнодорожном транспорте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0" w:tooltip="Приказ Минобрнауки России от 02.08.2013 N 727 (ред. от 27.03.2025) &quot;Об утверждении федерального государственного образовательного стандарта среднего профессионального образования по профессии 100120.04 Проводник на железнодорожном транспорте&quot; (Зарегистрировано в Минюсте России 20.08.2013 N 29741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профессии </w:t>
      </w:r>
      <w:hyperlink w:history="0" r:id="rId11" w:tooltip="Приказ Минобрнауки РФ от 28.09.2009 N 354 (ред. от 21.02.2012) &quot;Об утверждении Перечня профессий начального профессионального образования&quot; (Зарегистрировано в Минюсте РФ 22.10.2009 N 15083) ------------ Утратил силу или отменен {КонсультантПлюс}">
        <w:r>
          <w:rPr>
            <w:sz w:val="24"/>
            <w:color w:val="0000ff"/>
          </w:rPr>
          <w:t xml:space="preserve">100120.04</w:t>
        </w:r>
      </w:hyperlink>
      <w:r>
        <w:rPr>
          <w:sz w:val="24"/>
        </w:rPr>
        <w:t xml:space="preserve"> Проводник на железнодорожном транспорте, утвержденным приказом Министерства образования и науки Российской Федерации от 2 августа 2013 г. N 727 (зарегистрирован Министерством юстиции Российской Федерации 20 августа 2013 г., регистрационный N 29741), с изменениями, внесенными приказом Министерства образования и науки Российской Федерации от 9 апреля 2015 г. N 389 (зарегистрирован Министерством юстиции Российской Федерации 8 мая 2015 г., регистрационный N 37216) и приказами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 и от 3 июля 2024 г. N 464 (зарегистрирован Министерством юстиции Российской Федерации 9 августа 2024 г., регистрационный N 79088), прекращается с 31 декабря 2025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17 марта 2025 г. N 210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ПРОФЕССИИ 23.01.22</w:t>
      </w:r>
    </w:p>
    <w:p>
      <w:pPr>
        <w:pStyle w:val="2"/>
        <w:jc w:val="center"/>
      </w:pPr>
      <w:r>
        <w:rPr>
          <w:sz w:val="24"/>
        </w:rPr>
        <w:t xml:space="preserve">ПРОВОДНИК НА ЖЕЛЕЗНОДОРОЖНОМ ТРАНСПОРТЕ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</w:t>
      </w:r>
      <w:hyperlink w:history="0" r:id="rId12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23.01.22</w:t>
        </w:r>
      </w:hyperlink>
      <w:r>
        <w:rPr>
          <w:sz w:val="24"/>
        </w:rPr>
        <w:t xml:space="preserve"> Проводник на железнодорожном транспорте (далее соответственно - ФГОС СПО, образовательная программа, профессия) в соответствии с квалификацией квалифицированного рабочего, служащего "проводник на железнодорожном транспорте"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3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профессий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приказом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 и от 7 ноября 2024 г. N 782 (зарегистрирован Министерством юстиции Российской Федерации 10 декабря 2024 г., регистрационный N 80517).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4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5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и очно-заочной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1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60" w:name="P60"/>
    <w:bookmarkEnd w:id="60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- 1 год и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для несовершеннолетних обучающихся по очной форме обучения, осваивающих виды деятельности, предполагающие выполнение работ из числа работ, включенных в </w:t>
      </w:r>
      <w:hyperlink w:history="0" r:id="rId18" w:tooltip="Постановление Правительства РФ от 25.02.2000 N 163 (ред. от 20.06.2011) &quot;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утвержденный постановлением Правительства Российской Федерации от 25 февраля 2000 г. N 163,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0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bookmarkStart w:id="69" w:name="P69"/>
    <w:bookmarkEnd w:id="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1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17</w:t>
        </w:r>
      </w:hyperlink>
      <w:r>
        <w:rPr>
          <w:sz w:val="24"/>
        </w:rPr>
        <w:t xml:space="preserve"> Транспорт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0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1.14. При разработке образовательной программы образовательная организация устанавливает направленность, которая соответствует профессии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85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5" w:name="P85"/>
    <w:bookmarkEnd w:id="85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9"/>
        <w:gridCol w:w="3401"/>
      </w:tblGrid>
      <w:tr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792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648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1476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29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50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50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0" w:name="P110"/>
    <w:bookmarkEnd w:id="11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приемка (сдача) вагона и обслуживание пассажиров при различных видах пассажирских перевозок;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приемка (сдача) и сопровождение подвижного состава в недействующем состоянии;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приемка (сдача) и сопровождение перевозимых грузов.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"Электробезопасность", "Основы психологии", "Основы медицинских знаний и обслуживание пассажиров с ограниченными возможностями здоровья", "Охрана труда".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квалифицированного рабочего, служащего, указанной в </w:t>
      </w:r>
      <w:hyperlink w:history="0" w:anchor="P38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23.01.22 Проводник на железнодорожном транспорте (далее соответственно - ФГОС СПО, образовательная программа, профессия) в соответствии с квалификацией квалифицированного рабочего, служащего &quot;пров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29" w:name="P129"/>
    <w:bookmarkEnd w:id="129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4"/>
        <w:gridCol w:w="6236"/>
      </w:tblGrid>
      <w:tr>
        <w:tc>
          <w:tcPr>
            <w:tcW w:w="28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приемка (сдача) вагона и обслуживание пассажиров при различных видах пассажирских перевозок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Осуществлять приемку и сдачу вагонов различных типов.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Обслуживать пассажиров с соблюдением корпоративной культуры в соответствии с требованиями нормативных документов.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Эффективно разрешать конфликтные ситуации.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Осуществлять оформление отчетно-учетной документации.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Оказывать первую помощь пассажирам.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приемка (сдача) и сопровождение подвижного состава в недействующем состоянии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Осуществлять приемку (сдачу) подвижного состава в недействующем состоянии с учетом требований нормативных документов.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Сопровождать подвижной состав в недействующем состоянии.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приемка (сдача) и сопровождение перевозимых грузов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Осуществлять действия по приемке (сдаче) и мероприятия по сохранности грузов в процессе перевозки согласно требованиям нормативных документов.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Оформлять требуемую документацию.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Федеральный </w:t>
      </w:r>
      <w:hyperlink w:history="0" r:id="rId22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3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с изменениями, внесенными постановлением Главного государственного санитарного врача Российской Федерации от 30 августа 2024 г. N 10 (зарегистрировано Министерством юстиции Российской Федерации 17 сентября 2024 г., регистрационный N 79493), действующие до 1 января 2027 г.; санитарно-эпидемиологические правила и нормы </w:t>
      </w:r>
      <w:hyperlink w:history="0" r:id="rId2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 с изменениями, внесенными постановлением Главного государственного санитарного врача Российской Федерации от 22 августа 2024 г. N 9 (зарегистрировано Министерством юстиции Российской Федерации 25 декабря 2024 г., регистрационный N 80757), действующие до 1 января 2027 г.; санитарные правила и нормы </w:t>
      </w:r>
      <w:hyperlink w:history="0" r:id="rId25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69" w:tooltip="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17 Транспорт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69" w:tooltip="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17 Транспорт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69" w:tooltip="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17 Транспорт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w:history="0"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Бюджетный </w:t>
      </w:r>
      <w:hyperlink w:history="0" r:id="rId2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17.03.2025 N 210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73&amp;date=19.10.2026&amp;dst=100052&amp;field=134" TargetMode = "External"/><Relationship Id="rId9" Type="http://schemas.openxmlformats.org/officeDocument/2006/relationships/hyperlink" Target="https://login.consultant.ru/link/?req=doc&amp;base=LAW&amp;n=481262&amp;date=19.10.2026&amp;dst=100072&amp;field=134" TargetMode = "External"/><Relationship Id="rId10" Type="http://schemas.openxmlformats.org/officeDocument/2006/relationships/hyperlink" Target="https://login.consultant.ru/link/?req=doc&amp;base=LAW&amp;n=504476&amp;date=19.10.2026&amp;dst=100013&amp;field=134" TargetMode = "External"/><Relationship Id="rId11" Type="http://schemas.openxmlformats.org/officeDocument/2006/relationships/hyperlink" Target="https://login.consultant.ru/link/?req=doc&amp;base=LAW&amp;n=127684&amp;date=19.10.2026&amp;dst=100072&amp;field=134" TargetMode = "External"/><Relationship Id="rId12" Type="http://schemas.openxmlformats.org/officeDocument/2006/relationships/hyperlink" Target="https://login.consultant.ru/link/?req=doc&amp;base=LAW&amp;n=530300&amp;date=19.10.2026&amp;dst=949&amp;field=134" TargetMode = "External"/><Relationship Id="rId13" Type="http://schemas.openxmlformats.org/officeDocument/2006/relationships/hyperlink" Target="https://login.consultant.ru/link/?req=doc&amp;base=LAW&amp;n=530300&amp;date=19.10.2026&amp;dst=100022&amp;field=134" TargetMode = "External"/><Relationship Id="rId14" Type="http://schemas.openxmlformats.org/officeDocument/2006/relationships/hyperlink" Target="https://login.consultant.ru/link/?req=doc&amp;base=LAW&amp;n=501142&amp;date=19.10.2026&amp;dst=4&amp;field=134" TargetMode = "External"/><Relationship Id="rId15" Type="http://schemas.openxmlformats.org/officeDocument/2006/relationships/hyperlink" Target="https://login.consultant.ru/link/?req=doc&amp;base=LAW&amp;n=501142&amp;date=19.10.2026&amp;dst=4&amp;field=134" TargetMode = "External"/><Relationship Id="rId16" Type="http://schemas.openxmlformats.org/officeDocument/2006/relationships/hyperlink" Target="https://login.consultant.ru/link/?req=doc&amp;base=LAW&amp;n=527217&amp;date=19.10.2026&amp;dst=774&amp;field=134" TargetMode = "External"/><Relationship Id="rId17" Type="http://schemas.openxmlformats.org/officeDocument/2006/relationships/hyperlink" Target="https://login.consultant.ru/link/?req=doc&amp;base=LAW&amp;n=527217&amp;date=19.10.2026&amp;dst=100249&amp;field=134" TargetMode = "External"/><Relationship Id="rId18" Type="http://schemas.openxmlformats.org/officeDocument/2006/relationships/hyperlink" Target="https://login.consultant.ru/link/?req=doc&amp;base=LAW&amp;n=115476&amp;date=19.10.2026&amp;dst=100008&amp;field=134" TargetMode = "External"/><Relationship Id="rId19" Type="http://schemas.openxmlformats.org/officeDocument/2006/relationships/hyperlink" Target="https://login.consultant.ru/link/?req=doc&amp;base=LAW&amp;n=214720&amp;date=19.10.2026&amp;dst=100082&amp;field=134" TargetMode = "External"/><Relationship Id="rId20" Type="http://schemas.openxmlformats.org/officeDocument/2006/relationships/hyperlink" Target="https://login.consultant.ru/link/?req=doc&amp;base=LAW&amp;n=214720&amp;date=19.10.2026&amp;dst=100047&amp;field=134" TargetMode = "External"/><Relationship Id="rId21" Type="http://schemas.openxmlformats.org/officeDocument/2006/relationships/hyperlink" Target="https://login.consultant.ru/link/?req=doc&amp;base=LAW&amp;n=527217&amp;date=19.10.2026&amp;dst=415&amp;field=134" TargetMode = "External"/><Relationship Id="rId22" Type="http://schemas.openxmlformats.org/officeDocument/2006/relationships/hyperlink" Target="https://login.consultant.ru/link/?req=doc&amp;base=LAW&amp;n=536587&amp;date=19.10.2026" TargetMode = "External"/><Relationship Id="rId23" Type="http://schemas.openxmlformats.org/officeDocument/2006/relationships/hyperlink" Target="https://login.consultant.ru/link/?req=doc&amp;base=LAW&amp;n=522968&amp;date=19.10.2026&amp;dst=100047&amp;field=134" TargetMode = "External"/><Relationship Id="rId24" Type="http://schemas.openxmlformats.org/officeDocument/2006/relationships/hyperlink" Target="https://login.consultant.ru/link/?req=doc&amp;base=LAW&amp;n=494597&amp;date=19.10.2026&amp;dst=100037&amp;field=134" TargetMode = "External"/><Relationship Id="rId25" Type="http://schemas.openxmlformats.org/officeDocument/2006/relationships/hyperlink" Target="https://login.consultant.ru/link/?req=doc&amp;base=LAW&amp;n=517341&amp;date=19.10.2026&amp;dst=100137&amp;field=134" TargetMode = "External"/><Relationship Id="rId26" Type="http://schemas.openxmlformats.org/officeDocument/2006/relationships/hyperlink" Target="https://login.consultant.ru/link/?req=doc&amp;base=LAW&amp;n=527217&amp;date=19.10.2026" TargetMode = "External"/><Relationship Id="rId27" Type="http://schemas.openxmlformats.org/officeDocument/2006/relationships/hyperlink" Target="https://login.consultant.ru/link/?req=doc&amp;base=LAW&amp;n=513926&amp;date=19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17.03.2025 N 210
"Об утверждении федерального государственного образовательного стандарта среднего профессионального образования по профессии 23.01.22 Проводник на железнодорожном транспорте"
(Зарегистрировано в Минюсте России 17.04.2025 N 81884)</dc:title>
  <dcterms:created xsi:type="dcterms:W3CDTF">2026-10-19T06:41:30Z</dcterms:created>
</cp:coreProperties>
</file>