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FC59B0" w:rsidRPr="00FC59B0" w:rsidTr="00EB0DA3">
        <w:tc>
          <w:tcPr>
            <w:tcW w:w="4928" w:type="dxa"/>
          </w:tcPr>
          <w:p w:rsidR="00FC59B0" w:rsidRPr="00FC59B0" w:rsidRDefault="00FC59B0" w:rsidP="00FC59B0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59B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ПРИНЯТО</w:t>
            </w:r>
          </w:p>
        </w:tc>
        <w:tc>
          <w:tcPr>
            <w:tcW w:w="4678" w:type="dxa"/>
          </w:tcPr>
          <w:p w:rsidR="00FC59B0" w:rsidRPr="00FC59B0" w:rsidRDefault="00FC59B0" w:rsidP="00FC59B0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C59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УТВЕРЖДЕНО</w:t>
            </w:r>
          </w:p>
        </w:tc>
      </w:tr>
      <w:tr w:rsidR="00FC59B0" w:rsidRPr="00FC59B0" w:rsidTr="00EB0DA3">
        <w:tc>
          <w:tcPr>
            <w:tcW w:w="4928" w:type="dxa"/>
          </w:tcPr>
          <w:p w:rsidR="00FC59B0" w:rsidRPr="00FC59B0" w:rsidRDefault="00FC59B0" w:rsidP="00FC59B0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9B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педагогическим Советом </w:t>
            </w:r>
            <w:r w:rsidRPr="00FC59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</w:tc>
        <w:tc>
          <w:tcPr>
            <w:tcW w:w="4678" w:type="dxa"/>
          </w:tcPr>
          <w:p w:rsidR="00FC59B0" w:rsidRPr="00FC59B0" w:rsidRDefault="00FC59B0" w:rsidP="00FC59B0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9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приказом 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</w:tc>
      </w:tr>
      <w:tr w:rsidR="00FC59B0" w:rsidRPr="00FC59B0" w:rsidTr="00EB0DA3">
        <w:tc>
          <w:tcPr>
            <w:tcW w:w="4928" w:type="dxa"/>
          </w:tcPr>
          <w:p w:rsidR="00FC59B0" w:rsidRPr="00FC59B0" w:rsidRDefault="00FC59B0" w:rsidP="00FC59B0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59B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Протокол № 1 от 17 сентября 2021 года</w:t>
            </w:r>
          </w:p>
        </w:tc>
        <w:tc>
          <w:tcPr>
            <w:tcW w:w="4678" w:type="dxa"/>
          </w:tcPr>
          <w:p w:rsidR="00FC59B0" w:rsidRPr="00FC59B0" w:rsidRDefault="00FC59B0" w:rsidP="00FC59B0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 10 декабря 2021 года № 874</w:t>
            </w:r>
          </w:p>
        </w:tc>
      </w:tr>
    </w:tbl>
    <w:p w:rsidR="00FC59B0" w:rsidRPr="00FC59B0" w:rsidRDefault="00FC59B0" w:rsidP="00FC5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59B0" w:rsidRPr="00FC59B0" w:rsidRDefault="00FC59B0" w:rsidP="00FC5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59B0" w:rsidRPr="00FC59B0" w:rsidRDefault="00FC59B0" w:rsidP="00FC5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Программа внедрения целевой </w:t>
      </w:r>
      <w:bookmarkStart w:id="0" w:name="bookmark1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модели наставничества в</w:t>
      </w:r>
      <w:bookmarkEnd w:id="0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ГАПОУ АО «Архангельский политехнический техникум»</w:t>
      </w:r>
    </w:p>
    <w:p w:rsidR="00FC59B0" w:rsidRPr="00FC59B0" w:rsidRDefault="00FC59B0" w:rsidP="00FC5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59B0" w:rsidRPr="00FC59B0" w:rsidRDefault="00FC59B0" w:rsidP="00FC5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59B0" w:rsidRPr="00FC59B0" w:rsidRDefault="00FC59B0" w:rsidP="00FC59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Термины и определения, используемые в программе</w:t>
      </w:r>
      <w:bookmarkEnd w:id="1"/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Наставничество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универсальная технология передачи опыта, знаний,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Форма наставничества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Программа наставничества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Наставляемый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Наставник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необходимыми для стимуляции и поддержки процессов самореализации и самосовершенствования наставляемого.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Куратор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сотрудник организации, который отвечает за организацию программы наставничества.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Целевая модель наставничества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Методология наставничества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Метакомпетенции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Пояснительная записка</w:t>
      </w:r>
      <w:bookmarkEnd w:id="2"/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 профессионального образования в России заключается в подготовке высококвалифицированных специалистов, которые будут развивать производство, передавать знания и умения следующим поколениям. Не секрет, что «отрыв» от школы у подростка происходит достаточно легко, поскольку связан с положительными эмоциями и позитивным настроем исключительно на будущее: вступление во взрослую жизнь, скорое студенчество, свобода. Начав же обучение в колледже, студент- первокурсник очень быстро понимает, сколь иллюзорны были его представления о легкости получения образования и «взрослости».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большинства студентов, в том числе из категории инвалидов, сирот, лиц, находящихся под опекой. адаптация к новым условиям обучения проходит очень тяжело.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категориями процесса наставничества являются развитие как процесс становления личности человека в производственной деятельности под влиянием внутренних и внешних, социальных и биологических факторов;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воспитание как процесс формирования человека интеллектуального, духовного и физически развитого, его подготовки к активной жизни, в том числе трудовой.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Практика работы с молодыми педагогами показывает, что даже при достаточно высоком уровне готовности к педагогической деятельности личностная и профессиональная адаптация молодого педагога может протекать длительное время.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качества. Поэтому является необходимостью оказание постоянной методической помощи. Работа с молодыми педагогами должна быть одной из самых важных составляющих работы профессиональной образовательной организации по управлению персоналом.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Целью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и социализации в современных условиях неопределенности, а также создание условий для формирования эффективной системы поддержки, самоопределения всех обучающихся (в том числе инвалидов, лиц с ОВЗ, сирот, лиц, находящихся под опекой) и педагогических работников.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наставничества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3"/>
    </w:p>
    <w:p w:rsidR="00FC59B0" w:rsidRPr="00FC59B0" w:rsidRDefault="00FC59B0" w:rsidP="00FC59B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раскрытие потенциала каждого наставляемого;</w:t>
      </w:r>
    </w:p>
    <w:p w:rsidR="00FC59B0" w:rsidRPr="00FC59B0" w:rsidRDefault="00FC59B0" w:rsidP="00FC59B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 развитие профессиональных компетенций у педагогических работников;</w:t>
      </w:r>
    </w:p>
    <w:p w:rsidR="00FC59B0" w:rsidRPr="00FC59B0" w:rsidRDefault="00FC59B0" w:rsidP="00FC59B0">
      <w:pPr>
        <w:widowControl w:val="0"/>
        <w:numPr>
          <w:ilvl w:val="0"/>
          <w:numId w:val="1"/>
        </w:numPr>
        <w:tabs>
          <w:tab w:val="left" w:pos="7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мотивации к улучшению образовательных результатов обучающегося, в том числе через участие в конкурсных движениях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профессионального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мастерства,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проектной и внеурочной деятельности;</w:t>
      </w:r>
    </w:p>
    <w:p w:rsidR="00FC59B0" w:rsidRPr="00FC59B0" w:rsidRDefault="00FC59B0" w:rsidP="00FC59B0">
      <w:pPr>
        <w:widowControl w:val="0"/>
        <w:numPr>
          <w:ilvl w:val="0"/>
          <w:numId w:val="1"/>
        </w:numPr>
        <w:tabs>
          <w:tab w:val="left" w:pos="7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гибких навыков, лидерских качеств, метакомпетенций - как основы успешности и ответственной деятельности в современном мире ;</w:t>
      </w:r>
    </w:p>
    <w:p w:rsidR="00FC59B0" w:rsidRPr="00FC59B0" w:rsidRDefault="00FC59B0" w:rsidP="00FC59B0">
      <w:pPr>
        <w:widowControl w:val="0"/>
        <w:numPr>
          <w:ilvl w:val="0"/>
          <w:numId w:val="1"/>
        </w:numPr>
        <w:tabs>
          <w:tab w:val="left" w:pos="7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Целевые группы реализации программы наставничества:</w:t>
      </w:r>
      <w:bookmarkEnd w:id="4"/>
    </w:p>
    <w:p w:rsidR="00FC59B0" w:rsidRPr="00FC59B0" w:rsidRDefault="00FC59B0" w:rsidP="00FC59B0">
      <w:pPr>
        <w:widowControl w:val="0"/>
        <w:numPr>
          <w:ilvl w:val="0"/>
          <w:numId w:val="1"/>
        </w:numPr>
        <w:tabs>
          <w:tab w:val="left" w:pos="7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Исходя из цели и задач внедрения целевой модели наставничества основными </w:t>
      </w: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основной формой наставничества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техникуме является: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Педагог-педагог.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Нормативные основы реализации программы: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Стратегия развития воспитания в Российской Федерации до 2025 года, утвержденная распоряжением Правительства Российской Федерации от 29 мая 2015 г.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996-р.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Всеобщей Декларацией добровольчества, принятой на XVI Всемирной конференции Международной ассоциации добровольческих усилий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IAVE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Амстердам, январь, 2001 год);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Конвенцией о правах ребенка, одобренной Генеральной Ассамблеей ООН 20 ноября 1989 г., ратифицированной Постановлением ВС СССР от 13 июня 1990 г.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1559;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Резолюцией Европейского парламента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2011/2088(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INI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Конституция Российской Федерации;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Гражданский кодекс Российской Федерации;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Трудовой кодекс Российской Федерации;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11 августа 1995 г.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135-ФЗ «О благотворительной деятельности и благотворительных организациях»;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19 мая 1995 г.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82-ФЗ «Об общественных объединениях»;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12 января 1996 г.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7-ФЗ «О некоммерческих организациях»;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Концепция содействия развитию благотворительной деятельности и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добровольчества в Российской Федерации на период до 2025 года, утвержденная распоряжением Правительства Российской Федерации от 15 ноября 2019 г.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2705-р).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 от 14 мая 2010 г.);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2403-Р);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29 декабря 2012 г.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273-ФЗ "Об образовании в Российской Федерации".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техникума о внедрении целевой модели наставничества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Структура управления реализацией целевой модели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2256"/>
      </w:tblGrid>
      <w:tr w:rsidR="00FC59B0" w:rsidRPr="00FC59B0" w:rsidTr="00AE1183">
        <w:tc>
          <w:tcPr>
            <w:tcW w:w="2547" w:type="dxa"/>
            <w:vAlign w:val="center"/>
          </w:tcPr>
          <w:p w:rsidR="00FC59B0" w:rsidRPr="00FC59B0" w:rsidRDefault="00FC59B0" w:rsidP="00AE1183">
            <w:pPr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Ответственный</w:t>
            </w:r>
            <w:r w:rsidR="00AE1183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исполнитель</w:t>
            </w:r>
          </w:p>
        </w:tc>
        <w:tc>
          <w:tcPr>
            <w:tcW w:w="4536" w:type="dxa"/>
            <w:vAlign w:val="center"/>
          </w:tcPr>
          <w:p w:rsidR="00FC59B0" w:rsidRPr="00FC59B0" w:rsidRDefault="00FC59B0" w:rsidP="00AE1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Направления</w:t>
            </w:r>
          </w:p>
          <w:p w:rsidR="00FC59B0" w:rsidRPr="00FC59B0" w:rsidRDefault="00FC59B0" w:rsidP="00AE118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деятельности</w:t>
            </w:r>
          </w:p>
        </w:tc>
        <w:tc>
          <w:tcPr>
            <w:tcW w:w="2256" w:type="dxa"/>
            <w:vAlign w:val="center"/>
          </w:tcPr>
          <w:p w:rsidR="00FC59B0" w:rsidRPr="00FC59B0" w:rsidRDefault="00FC59B0" w:rsidP="00AE1183">
            <w:pPr>
              <w:ind w:firstLine="3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Сроки реализации</w:t>
            </w:r>
          </w:p>
        </w:tc>
      </w:tr>
      <w:tr w:rsidR="00FC59B0" w:rsidRPr="00FC59B0" w:rsidTr="00AE1183">
        <w:tc>
          <w:tcPr>
            <w:tcW w:w="2547" w:type="dxa"/>
          </w:tcPr>
          <w:p w:rsidR="00FC59B0" w:rsidRPr="00FC59B0" w:rsidRDefault="00FC59B0" w:rsidP="00AE1183">
            <w:pPr>
              <w:ind w:firstLine="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9B0">
              <w:rPr>
                <w:rFonts w:ascii="Times New Roman" w:hAnsi="Times New Roman" w:cs="Times New Roman"/>
                <w:color w:val="000000"/>
              </w:rPr>
              <w:t>Кураторы программы наставничества</w:t>
            </w:r>
          </w:p>
        </w:tc>
        <w:tc>
          <w:tcPr>
            <w:tcW w:w="4536" w:type="dxa"/>
          </w:tcPr>
          <w:p w:rsidR="00AE1183" w:rsidRDefault="00FC59B0" w:rsidP="00AE1183">
            <w:pPr>
              <w:ind w:firstLine="178"/>
              <w:rPr>
                <w:rFonts w:ascii="Times New Roman" w:hAnsi="Times New Roman" w:cs="Times New Roman"/>
                <w:color w:val="000000"/>
              </w:rPr>
            </w:pPr>
            <w:r w:rsidRPr="00FC59B0">
              <w:rPr>
                <w:rFonts w:ascii="Times New Roman" w:hAnsi="Times New Roman" w:cs="Times New Roman"/>
                <w:color w:val="000000"/>
              </w:rPr>
              <w:t xml:space="preserve">Сбор и работа с базой наставников и наставляемых </w:t>
            </w:r>
          </w:p>
          <w:p w:rsidR="00FC59B0" w:rsidRPr="00FC59B0" w:rsidRDefault="00FC59B0" w:rsidP="00AE1183">
            <w:pPr>
              <w:ind w:firstLine="178"/>
              <w:rPr>
                <w:rFonts w:ascii="Times New Roman" w:hAnsi="Times New Roman" w:cs="Times New Roman"/>
                <w:color w:val="000000"/>
              </w:rPr>
            </w:pPr>
            <w:r w:rsidRPr="00FC59B0">
              <w:rPr>
                <w:rFonts w:ascii="Times New Roman" w:hAnsi="Times New Roman" w:cs="Times New Roman"/>
                <w:color w:val="000000"/>
              </w:rPr>
              <w:t>Организация обучения наставников</w:t>
            </w:r>
          </w:p>
          <w:p w:rsidR="00FC59B0" w:rsidRPr="00FC59B0" w:rsidRDefault="00FC59B0" w:rsidP="00AE1183">
            <w:pPr>
              <w:ind w:firstLine="178"/>
              <w:rPr>
                <w:rFonts w:ascii="Times New Roman" w:hAnsi="Times New Roman" w:cs="Times New Roman"/>
                <w:color w:val="000000"/>
              </w:rPr>
            </w:pPr>
            <w:r w:rsidRPr="00FC59B0">
              <w:rPr>
                <w:rFonts w:ascii="Times New Roman" w:hAnsi="Times New Roman" w:cs="Times New Roman"/>
                <w:color w:val="000000"/>
              </w:rPr>
              <w:t>Контроль за проведением всех этапов целевой модели наставничества</w:t>
            </w:r>
          </w:p>
        </w:tc>
        <w:tc>
          <w:tcPr>
            <w:tcW w:w="2256" w:type="dxa"/>
          </w:tcPr>
          <w:p w:rsidR="00FC59B0" w:rsidRPr="00FC59B0" w:rsidRDefault="00FC59B0" w:rsidP="00AE1183">
            <w:pPr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9B0">
              <w:rPr>
                <w:rFonts w:ascii="Times New Roman" w:hAnsi="Times New Roman" w:cs="Times New Roman"/>
                <w:color w:val="000000"/>
              </w:rPr>
              <w:t xml:space="preserve">ноябрь 2020-постоянно. </w:t>
            </w: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9B0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59B0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FC59B0" w:rsidRPr="00FC59B0" w:rsidTr="00AE1183">
        <w:tc>
          <w:tcPr>
            <w:tcW w:w="2547" w:type="dxa"/>
          </w:tcPr>
          <w:p w:rsidR="00FC59B0" w:rsidRPr="00FC59B0" w:rsidRDefault="00FC59B0" w:rsidP="00AE1183">
            <w:pP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Наставники</w:t>
            </w:r>
          </w:p>
        </w:tc>
        <w:tc>
          <w:tcPr>
            <w:tcW w:w="4536" w:type="dxa"/>
          </w:tcPr>
          <w:p w:rsidR="00FC59B0" w:rsidRPr="00FC59B0" w:rsidRDefault="00FC59B0" w:rsidP="00AE1183">
            <w:pPr>
              <w:ind w:firstLine="178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Определение цели взаимодействия с наставляемым делегирование опыта (полномочий) на основе частичного включения подопечного в практику деятельности наставника</w:t>
            </w:r>
          </w:p>
          <w:p w:rsidR="00FC59B0" w:rsidRPr="00FC59B0" w:rsidRDefault="00FC59B0" w:rsidP="00AE1183">
            <w:pPr>
              <w:ind w:firstLine="178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Определение уровня сформированности профессиональных компетенций, корпоративной культуры и степень готовности подопечного к выполнению профессиональных обязанностей. </w:t>
            </w:r>
          </w:p>
          <w:p w:rsidR="00FC59B0" w:rsidRPr="00FC59B0" w:rsidRDefault="00FC59B0" w:rsidP="00AE1183">
            <w:pPr>
              <w:ind w:firstLine="178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Отчет наставника.</w:t>
            </w:r>
          </w:p>
        </w:tc>
        <w:tc>
          <w:tcPr>
            <w:tcW w:w="2256" w:type="dxa"/>
          </w:tcPr>
          <w:p w:rsidR="00FC59B0" w:rsidRPr="00FC59B0" w:rsidRDefault="00FC59B0" w:rsidP="00AE118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Начало реализации программы</w:t>
            </w: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В процессе реализации программы. </w:t>
            </w: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FC59B0" w:rsidRPr="00FC59B0" w:rsidRDefault="00FC59B0" w:rsidP="00AE1183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конце реализации программы</w:t>
            </w:r>
          </w:p>
        </w:tc>
      </w:tr>
    </w:tbl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</w:p>
    <w:bookmarkEnd w:id="5"/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и обучение наставников.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задачи данного этапа - выявление наставников, входящих в базу потенциальных наставников, подходящих для конкретной программы, и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их подготовку к работе с наставляемыми. Обе задачи решаются с помощью внутренних ресурсов организации.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отбора наставников необходимо: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разработать критерии отбора в соответствии с запросами наставляемых;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выбрать из сформированной базы подходящих под эти критерии наставников;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собеседование с отобранными наставниками, чтобы выяснить их уровень психологической готовности;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сформировать базу отобранных наставников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Первым шагом процесса подбора является заполнение анкеты в письменной свободной форме всеми потенциальными наставниками. Анкета должна содержать сведения о кандидате, его опыте и намерениях, об особых интересах, его предпочтениях в выборе наставляемого, а также о предпочтениях в отношении времени и периодичности встреч.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организации обучения наставников необходимо: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составить программу (рассказать об основах и ценностях наставнических отношений, об особенностях общения, усилить коммуникативные навыки и т.д.);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подобрать необходимые методические материалы в помощь наставнику. Методические рекомендации куратору, материалы, представленные Региональным методическим центром по наставничеству и иные материалы, которые куратор, администрация образовательной организации - реализатора и педагогическое сообщество сочтут актуальными и рекомендуемыми;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tabs>
          <w:tab w:val="left" w:pos="8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выбрать форматы обучения и преподавателя/преподавателей. В роли преподавателя может выступить непосредственно куратор (кураторы) наставнической программы.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 обучения делится на два этапа - первичное обучение и обучение в процессе деятельности.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Первичное обучение дает возможность потенциальным наставникам подготовиться к наставнической деятельности, познакомиться с основными целями наставничества и направлениями работы, проверить свою готовность.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Первичное обучение должно помочь наставникам сформулировать свои цели, скорректировать ожидания и сравнить свои цели с целями наставляемых для выявления и решения возможных разногласий.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в процессе деятельности проводится куратором уже после того, как у наставника появится свой опыт наставничества, и возникнут вопросы по этой деятельности. Обучение поможет наставнику осознать проблему и выбрать правильную стратегию решения.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обучения наставников должна учитывать основные задачи, которые им предстоит решать: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Установление позитивных личных отношений с наставляемым. Качество наставнических отношений зависит от степени уважения и доверия между наставляемым и наставником. Отношения с поддерживающим человеком являются наиболее важным фактором личностного роста наставляемого. Чтобы обеспечить развитие положительных личных отношений, во время обучения наставники должны получить необходимые психолого-педагогические знания, начать формировать организационные и коммуникативные навыки, учиться ориентироваться в возможных сложных ситуациях.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 в формировании образовательных и карьерных траекторий, поддержка в приобретении профессиональных навыков. Обучение предполагает передачу профессиональных навыков наставника и должно содержать представление методов их оптимальной трансляции: как теоретических, так и практических.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8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наставничества «Педагог-педагог»</w:t>
      </w:r>
      <w:bookmarkEnd w:id="6"/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Предполагает взаимодействие молодого педагога (при опыте работы от 0 до 3 лет), нового специалиста (при смене места работы) или педагога с недостатком определенных навыков, компетенций, вне зависимости от его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профессионального опыта и возраста, с опытным и располагающим ресурсами и навыками специалистом-педагогом, оказывающим первому разностороннюю поддержку.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9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реализации формы наставничества «педагог - педагог»</w:t>
      </w:r>
      <w:bookmarkEnd w:id="7"/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наставничества формы «педагог - педагог»: сокращение сроков адаптации молодых специалистов к профессии и успешное закрепление на месте работы или в должности педагога молодого специалиста, что подтверждает факт сокращения сроков подготовки начинающих педагогов к аттестации на квалификационную категорию по должности, а также повышение уровня удовлетворенности профессиональной деятельностью в течение периода осуществления наставничества, возможность трансляции опыта, передачи знаний позволяет уберечь квалифицированных работников с большим педагогическим стажем от профессионального выгорания, а также создание комфортной профессиональной среды внутри образовательной организации.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Отчасти система наставничества решает проблему старения персонала, поскольку делает процесс вливания в профессию менее болезненным и длительным, позволяя закрепиться молодым специалистам в профессии.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 наставляемого и наставника при реализации формы «педагог - педагог»: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должностью, ориентировать начинающего педагога на творческое использование передового педагогического опыта в своей деятельности;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адаптация молодых педагогов к условиям осуществления профессиональной деятельности;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сплоченного грамотного коллектива за счет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включения в адаптационный процесс опытных педагогических работников, привитие молодому специалисту интерес к педагогической деятельности в целях его закрепления в образовательной организации, тем самым формируя педагогическое сообщество;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восполнение профессиональных и компетентностных дефицитов педагогов внутри педагогической среды одной образовательной организации.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Результатом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 результатов формы «педагог-педагог»: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удовлетворенности собственной работой и улучшение психоэмоционального состояния;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числа специалистов, желающих продолжать свою работу в качестве педагога в коллективе колледжа;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качественный рост успеваемости и улучшение поведения в подшефных наставляемым группах;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числа конфликтов с педагогическим и родительским сообществами;</w:t>
      </w:r>
    </w:p>
    <w:p w:rsidR="00FC59B0" w:rsidRPr="00FC59B0" w:rsidRDefault="00FC59B0" w:rsidP="00AE1183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числа собственных профессиональных работ: статей, исследований, методических практик молодого специалиста, создание широких педагогических проектов для реализации в колледже: конкурсы, курсы, творческие мастерские, школа молодого педагога, серия семинаров, разработка методического пособия, участие в грантовых проектах.</w:t>
      </w:r>
    </w:p>
    <w:tbl>
      <w:tblPr>
        <w:tblStyle w:val="a3"/>
        <w:tblW w:w="95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2835"/>
        <w:gridCol w:w="709"/>
        <w:gridCol w:w="2497"/>
      </w:tblGrid>
      <w:tr w:rsidR="00FC59B0" w:rsidRPr="00FC59B0" w:rsidTr="00EB0DA3">
        <w:tc>
          <w:tcPr>
            <w:tcW w:w="2977" w:type="dxa"/>
          </w:tcPr>
          <w:p w:rsidR="00FC59B0" w:rsidRPr="00FC59B0" w:rsidRDefault="00FC59B0" w:rsidP="00FC59B0">
            <w:pPr>
              <w:spacing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Педагог-наставляемый</w:t>
            </w:r>
          </w:p>
          <w:p w:rsidR="00FC59B0" w:rsidRPr="00FC59B0" w:rsidRDefault="00FC59B0" w:rsidP="00FC59B0">
            <w:pPr>
              <w:spacing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</w:rPr>
              <w:t>Имеет проблемы адаптации на новом рабочем месте, не уверен в своих силах и желании остаться в роли педагога, испытывает педагогические и организационные трудности</w:t>
            </w:r>
          </w:p>
          <w:p w:rsidR="00FC59B0" w:rsidRPr="00FC59B0" w:rsidRDefault="00FC59B0" w:rsidP="00FC59B0">
            <w:pPr>
              <w:tabs>
                <w:tab w:val="left" w:pos="1527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C59B0" w:rsidRPr="00FC59B0" w:rsidRDefault="00FC59B0" w:rsidP="00FC59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5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FC59B0" w:rsidRPr="00FC59B0" w:rsidRDefault="00FC59B0" w:rsidP="00FC59B0">
            <w:pPr>
              <w:spacing w:line="360" w:lineRule="auto"/>
              <w:ind w:firstLine="3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Педагог-наставник</w:t>
            </w:r>
          </w:p>
          <w:p w:rsidR="00FC59B0" w:rsidRPr="00FC59B0" w:rsidRDefault="00FC59B0" w:rsidP="00FC59B0">
            <w:pPr>
              <w:spacing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</w:rPr>
              <w:t>Из числа активных и опытных педагогов. Выражает самостоятельное желание помочь молодому специалисту закрепиться в профессии.</w:t>
            </w:r>
          </w:p>
          <w:p w:rsidR="00FC59B0" w:rsidRPr="00FC59B0" w:rsidRDefault="00FC59B0" w:rsidP="00FC59B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FC59B0" w:rsidRPr="00FC59B0" w:rsidRDefault="00FC59B0" w:rsidP="00FC59B0">
            <w:pPr>
              <w:spacing w:line="36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</w:rPr>
              <w:t>=</w:t>
            </w:r>
          </w:p>
        </w:tc>
        <w:tc>
          <w:tcPr>
            <w:tcW w:w="2497" w:type="dxa"/>
            <w:vAlign w:val="center"/>
          </w:tcPr>
          <w:p w:rsidR="00FC59B0" w:rsidRPr="00FC59B0" w:rsidRDefault="00FC59B0" w:rsidP="00FC59B0">
            <w:pPr>
              <w:spacing w:line="36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пар</w:t>
            </w:r>
          </w:p>
        </w:tc>
      </w:tr>
      <w:tr w:rsidR="00FC59B0" w:rsidRPr="00FC59B0" w:rsidTr="00EB0DA3">
        <w:tc>
          <w:tcPr>
            <w:tcW w:w="2977" w:type="dxa"/>
          </w:tcPr>
          <w:p w:rsidR="00FC59B0" w:rsidRPr="00FC59B0" w:rsidRDefault="00FC59B0" w:rsidP="00FC59B0">
            <w:pPr>
              <w:spacing w:line="360" w:lineRule="auto"/>
              <w:ind w:firstLine="32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bookmarkStart w:id="8" w:name="bookmark10"/>
            <w:r w:rsidRPr="00FC59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Педагог -педагог</w:t>
            </w:r>
            <w:bookmarkEnd w:id="8"/>
          </w:p>
          <w:p w:rsidR="00FC59B0" w:rsidRPr="00FC59B0" w:rsidRDefault="00FC59B0" w:rsidP="00FC59B0">
            <w:pPr>
              <w:spacing w:line="360" w:lineRule="auto"/>
              <w:ind w:firstLine="1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</w:rPr>
              <w:t>Пара закрепляется после личной встречи и обсуждения обоюдных запросов/возможностей</w:t>
            </w:r>
          </w:p>
          <w:p w:rsidR="00FC59B0" w:rsidRPr="00FC59B0" w:rsidRDefault="00FC59B0" w:rsidP="00FC59B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C59B0" w:rsidRPr="00FC59B0" w:rsidRDefault="00FC59B0" w:rsidP="00FC59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5CC36" wp14:editId="04B7E9D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-951865</wp:posOffset>
                      </wp:positionV>
                      <wp:extent cx="190500" cy="285750"/>
                      <wp:effectExtent l="0" t="38100" r="38100" b="57150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AD00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.55pt;margin-top:-74.95pt;width: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" adj="10800" filled="f" strokecolor="windowText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:rsidR="00FC59B0" w:rsidRPr="00FC59B0" w:rsidRDefault="00FC59B0" w:rsidP="00FC59B0">
            <w:pPr>
              <w:spacing w:line="360" w:lineRule="auto"/>
              <w:ind w:firstLine="1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</w:rPr>
              <w:t>Наставляемый повышает свою квалификацию, закрепляется в профессии, способен творчески подойти к деятельности</w:t>
            </w:r>
          </w:p>
          <w:p w:rsidR="00FC59B0" w:rsidRPr="00FC59B0" w:rsidRDefault="00FC59B0" w:rsidP="00FC59B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FC59B0" w:rsidRPr="00FC59B0" w:rsidRDefault="00FC59B0" w:rsidP="00FC59B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3B09C" wp14:editId="22EB04A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400050</wp:posOffset>
                      </wp:positionV>
                      <wp:extent cx="190500" cy="285750"/>
                      <wp:effectExtent l="0" t="38100" r="38100" b="57150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C2BAC" id="Стрелка вправо 10" o:spid="_x0000_s1026" type="#_x0000_t13" style="position:absolute;margin-left:4.05pt;margin-top:31.5pt;width: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" adj="10800" filled="f" strokecolor="windowText" strokeweight="1pt"/>
                  </w:pict>
                </mc:Fallback>
              </mc:AlternateContent>
            </w:r>
          </w:p>
        </w:tc>
        <w:tc>
          <w:tcPr>
            <w:tcW w:w="2497" w:type="dxa"/>
          </w:tcPr>
          <w:p w:rsidR="00FC59B0" w:rsidRPr="00FC59B0" w:rsidRDefault="00FC59B0" w:rsidP="00FC59B0">
            <w:pPr>
              <w:spacing w:line="360" w:lineRule="auto"/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и проверка (серия открытых уроков) молодого специалиста на закрепление необходимых навыков/успешную адаптацию. </w:t>
            </w:r>
          </w:p>
          <w:p w:rsidR="00FC59B0" w:rsidRPr="00FC59B0" w:rsidRDefault="00FC59B0" w:rsidP="00FC59B0">
            <w:pPr>
              <w:spacing w:line="360" w:lineRule="auto"/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</w:rPr>
              <w:t>Наставник получает закрепленный и уважаемый статус.</w:t>
            </w:r>
          </w:p>
          <w:p w:rsidR="00FC59B0" w:rsidRPr="00FC59B0" w:rsidRDefault="00FC59B0" w:rsidP="00FC59B0">
            <w:pPr>
              <w:tabs>
                <w:tab w:val="left" w:pos="1527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3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базы наставников и наставляемых</w:t>
      </w: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Формирование базы наставляемых</w:t>
      </w:r>
      <w:bookmarkEnd w:id="9"/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задача этапа заключается в выявлении конкретных проблем, обучающихся колледжа, которые можно решить с помощью наставничества. Среди таких проблем могут быть низкая успеваемость, отсутствие мотивации у обучающихся, отсутствие внеурочной и досуговой составляющей в жизни колледжа, низкие карьерные ожидания, подавленность обучающихся из-за неопределенных перспектив и ценностной дезориентации и т.д.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на этапе сфокусирована на внутреннем контуре - на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взаимодействии с педагогами и обучающимися. Для анализа собранных данных привлекается социально-психологическая служба колледжа.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Значимая часть работы посвящена мониторингу, который на этом этапе заключается в сборе и систематизации запросов от потенциальных наставляемых. Эти данные станут основой для мониторинга влияния программы на наставляемых, измерения динамики изменений.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составления полной картины следует выделить основные направления сбора данных, в частности: академические успехи, развитие компетенций, личностные характеристики.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Используются разные каналы получения данных: интервью с родителями и классными руководителями, профориентационные тесты, методики определения самооценки, уровня тревожности, уровня развития метанавыков и другие.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этапа является сформированная база наставляемых с картой запросов, которая на следующем этапе поможет сориентироваться при подборе кандидатов в наставники.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базы наставников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Главная задача этапа - поиск потенциальных наставников для формирования базы наставников.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включает действия по формированию базы из числа педагогов, заинтересованных в тиражировании личного педагогического опыта и создании продуктивной педагогической атмосферы.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состоит из двух важных блоков: информирование и сбор данных.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включает: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распространение информации о целях и задачах программы,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с аудиториями на профильных мероприятиях или при личных встречах,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мотивирование, рассказ о тех возможностях, которые открывает потенциальному наставнику участие в программе (повышение социального статуса, личный рост,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окончании данной работы у техникума должны быть сформирована база наставников из числа активных педагогов: система, включающая педагогов, готовых делиться ценным профессиональным и личностным опытом,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среды.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Блок информационных работ готовит основу для того, чтобы выявить кандидатов в наставники и перейти к сбору данных. Сбор данных на этом этапе включает первичное анкетирование кандидатов, в ходе которого определяется пригодность к наставнической работе и профиль наставника по критериям: жизненный опыт, сфера интересов, профессиональные компетенции, возрастная категория потенциальных наставляемых, ресурс времени.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этапа является формирование базы наставников, которые потенциально могут участвовать как в текущей программе наставничества, так и в будущем.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</w:t>
      </w:r>
      <w:bookmarkStart w:id="10" w:name="bookmark14"/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наставничества</w:t>
      </w:r>
      <w:bookmarkEnd w:id="10"/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Первый этап мониторинга направлен на изучение (оценка) качества реализуемой программы наставничества, сильных и слабых сторон, качества совместной работы пар/групп наставник-наставляемый. Мониторинг помогает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</w:t>
      </w: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направлен на 2 ключевые цели:</w:t>
      </w:r>
    </w:p>
    <w:p w:rsidR="00FC59B0" w:rsidRPr="00FC59B0" w:rsidRDefault="00FC59B0" w:rsidP="00AE1183">
      <w:pPr>
        <w:widowControl w:val="0"/>
        <w:numPr>
          <w:ilvl w:val="0"/>
          <w:numId w:val="3"/>
        </w:numPr>
        <w:tabs>
          <w:tab w:val="left" w:pos="8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реализуемой программы наставничества</w:t>
      </w:r>
    </w:p>
    <w:p w:rsidR="00FC59B0" w:rsidRPr="00FC59B0" w:rsidRDefault="00FC59B0" w:rsidP="00AE1183">
      <w:pPr>
        <w:widowControl w:val="0"/>
        <w:numPr>
          <w:ilvl w:val="0"/>
          <w:numId w:val="3"/>
        </w:numPr>
        <w:tabs>
          <w:tab w:val="left" w:pos="8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и полезности программы как инструмента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повышения социального и профессионального благополучия внутри учебного заведения.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Задач, решаемые данным мониторингом: сбор обратной связи от участников и кураторов; обоснование требований к процессу наставничества, к личности наставника; контроль за процессом наставничества; описание особенностей взаимодействия наставника и наставляемого; определение условий эффективного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 этап мониторинга позволяет 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 Основываясь на результатах данного этапа, можно выдвинуть предположение о наиболее рациональной и эффективной стратегии формирования пар наставник- наставляемый. Процесс мониторинга влияния программ на всех участников включает два подэтапа, первый из которых осуществляется до входа в программу наставничества и второй - по итогам.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Ожидаемые результаты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мониторинга является оценка и динамика: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 гибких навыков, необходимых для гармоничной личности;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уровня мотивированности и осознанности участников в вопросах </w:t>
      </w: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саморазвития и профессионального образования;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адаптации молодого специалиста на месте работы,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удовлетворенности педагогов собственной профессиональной деятельностью.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это позволит увидеть, как повлияла программа наставничества на участников, и спрогнозировать их дальнейшее развитие.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поощрения наставников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конкурсов профессионального мастерства «Наставник года», «Лучшая пара».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поддержка системы наставничества через СМИ, создание специальной рубрики на сайте техникума и в социальных сетях.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сообществ для наставников с возможностью быстрого оповещения о новых интересных проектах, мероприятиях, разработках и т.д.;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вручение лучшим наставникам благодарственных писем на корпоративных мероприятиях;</w:t>
      </w:r>
    </w:p>
    <w:p w:rsidR="00FC59B0" w:rsidRPr="00FC59B0" w:rsidRDefault="00FC59B0" w:rsidP="00AE11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наставникам возможности принимать участие в разработке решений, касающихся развития организации;</w:t>
      </w:r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количества наставников.</w:t>
      </w:r>
      <w:bookmarkStart w:id="11" w:name="bookmark15"/>
    </w:p>
    <w:p w:rsidR="00FC59B0" w:rsidRPr="00FC59B0" w:rsidRDefault="00FC59B0" w:rsidP="00FC59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сопровождения программы наставничества</w:t>
      </w:r>
      <w:bookmarkEnd w:id="11"/>
    </w:p>
    <w:tbl>
      <w:tblPr>
        <w:tblOverlap w:val="never"/>
        <w:tblW w:w="93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240"/>
        <w:gridCol w:w="3290"/>
        <w:gridCol w:w="2087"/>
      </w:tblGrid>
      <w:tr w:rsidR="00FC59B0" w:rsidRPr="00FC59B0" w:rsidTr="00EB0DA3">
        <w:trPr>
          <w:trHeight w:hRule="exact" w:val="8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FC59B0" w:rsidRPr="00FC59B0" w:rsidRDefault="00FC59B0" w:rsidP="00FC59B0">
            <w:pPr>
              <w:widowControl w:val="0"/>
              <w:spacing w:after="0" w:line="360" w:lineRule="auto"/>
              <w:ind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Смысловая</w:t>
            </w:r>
          </w:p>
          <w:p w:rsidR="00FC59B0" w:rsidRPr="00FC59B0" w:rsidRDefault="00FC59B0" w:rsidP="00FC59B0">
            <w:pPr>
              <w:widowControl w:val="0"/>
              <w:spacing w:after="0" w:line="360" w:lineRule="auto"/>
              <w:ind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нагрузка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</w:tc>
      </w:tr>
      <w:tr w:rsidR="00FC59B0" w:rsidRPr="00FC59B0" w:rsidTr="00EB0DA3">
        <w:trPr>
          <w:trHeight w:hRule="exact" w:val="12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Инструктивно-методическое совещание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общественности о реализации целевой модели наставничества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FC59B0" w:rsidRPr="00FC59B0" w:rsidTr="00EB0DA3">
        <w:trPr>
          <w:trHeight w:hRule="exact" w:val="8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</w:t>
            </w:r>
          </w:p>
          <w:p w:rsidR="00FC59B0" w:rsidRPr="00FC59B0" w:rsidRDefault="00FC59B0" w:rsidP="00FC59B0">
            <w:pPr>
              <w:widowControl w:val="0"/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наставников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наставников к работе с наставляемыми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FC59B0" w:rsidRPr="00FC59B0" w:rsidTr="00EB0DA3">
        <w:trPr>
          <w:trHeight w:hRule="exact" w:val="112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Круглый стол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Промежуточные итоги реализации целевой модели наставничества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Январь.</w:t>
            </w:r>
          </w:p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</w:tr>
      <w:tr w:rsidR="00FC59B0" w:rsidRPr="00FC59B0" w:rsidTr="00EB0DA3">
        <w:trPr>
          <w:trHeight w:hRule="exact" w:val="128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лучших практик наставничества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Тиражирование опыта реализации целевой модели наставничества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:rsidR="00FC59B0" w:rsidRPr="00FC59B0" w:rsidRDefault="00FC59B0" w:rsidP="00FC59B0">
            <w:pPr>
              <w:widowControl w:val="0"/>
              <w:spacing w:after="0" w:line="36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</w:tr>
    </w:tbl>
    <w:p w:rsidR="00A66EDD" w:rsidRDefault="00A66EDD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FC59B0" w:rsidRDefault="00FC59B0"/>
    <w:p w:rsidR="00AE1183" w:rsidRDefault="00AE1183"/>
    <w:p w:rsidR="00AE1183" w:rsidRDefault="00AE1183"/>
    <w:p w:rsidR="00AE1183" w:rsidRDefault="00AE1183"/>
    <w:p w:rsidR="00AE1183" w:rsidRDefault="00AE1183"/>
    <w:p w:rsidR="00AE1183" w:rsidRDefault="00AE1183"/>
    <w:p w:rsidR="00AE1183" w:rsidRDefault="00AE1183"/>
    <w:p w:rsidR="00FC59B0" w:rsidRDefault="00FC59B0"/>
    <w:p w:rsidR="00FC59B0" w:rsidRDefault="00FC59B0"/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FC59B0" w:rsidRPr="00C157CA" w:rsidTr="00FC59B0">
        <w:tc>
          <w:tcPr>
            <w:tcW w:w="4640" w:type="dxa"/>
          </w:tcPr>
          <w:p w:rsidR="00FC59B0" w:rsidRPr="00C157CA" w:rsidRDefault="00FC59B0" w:rsidP="00EB0D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5" w:type="dxa"/>
          </w:tcPr>
          <w:p w:rsidR="00FC59B0" w:rsidRPr="00C157CA" w:rsidRDefault="00FC59B0" w:rsidP="00EB0DA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ПРИЛОЖЕНИЕ 1</w:t>
            </w:r>
          </w:p>
          <w:p w:rsidR="00FC59B0" w:rsidRPr="00C157CA" w:rsidRDefault="00FC59B0" w:rsidP="00AE118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157CA">
              <w:rPr>
                <w:rFonts w:ascii="Times New Roman" w:hAnsi="Times New Roman" w:cs="Times New Roman"/>
                <w:bCs/>
              </w:rPr>
              <w:t>к П</w:t>
            </w:r>
            <w:r w:rsidR="00AE1183">
              <w:rPr>
                <w:rFonts w:ascii="Times New Roman" w:hAnsi="Times New Roman" w:cs="Times New Roman"/>
                <w:bCs/>
              </w:rPr>
              <w:t>риказу о внедрении целевой модели наставничества</w:t>
            </w:r>
            <w:r w:rsidRPr="00C157CA">
              <w:rPr>
                <w:rFonts w:ascii="Times New Roman" w:hAnsi="Times New Roman" w:cs="Times New Roman"/>
                <w:bCs/>
              </w:rPr>
              <w:t xml:space="preserve">  государственного автономного профессионального образовательного учреждения Архангельской области «Архангельский политехнический техникум» (форма наставничества «преподаватель-преподаватель»)</w:t>
            </w:r>
          </w:p>
        </w:tc>
      </w:tr>
    </w:tbl>
    <w:p w:rsidR="00FC59B0" w:rsidRDefault="00FC59B0" w:rsidP="00FC59B0">
      <w:pPr>
        <w:pStyle w:val="21"/>
        <w:shd w:val="clear" w:color="auto" w:fill="auto"/>
        <w:spacing w:line="360" w:lineRule="auto"/>
        <w:ind w:firstLine="709"/>
        <w:outlineLvl w:val="9"/>
      </w:pPr>
      <w:bookmarkStart w:id="12" w:name="bookmark16"/>
    </w:p>
    <w:p w:rsidR="00FC59B0" w:rsidRDefault="00FC59B0" w:rsidP="00FC59B0">
      <w:pPr>
        <w:pStyle w:val="21"/>
        <w:shd w:val="clear" w:color="auto" w:fill="auto"/>
        <w:spacing w:line="360" w:lineRule="auto"/>
        <w:ind w:firstLine="709"/>
        <w:outlineLvl w:val="9"/>
      </w:pPr>
    </w:p>
    <w:p w:rsidR="00FC59B0" w:rsidRDefault="00FC59B0" w:rsidP="00FC59B0">
      <w:pPr>
        <w:pStyle w:val="21"/>
        <w:shd w:val="clear" w:color="auto" w:fill="auto"/>
        <w:spacing w:line="360" w:lineRule="auto"/>
        <w:ind w:firstLine="709"/>
        <w:outlineLvl w:val="9"/>
      </w:pPr>
      <w:r>
        <w:t>Дорожная карта</w:t>
      </w:r>
      <w:bookmarkEnd w:id="12"/>
    </w:p>
    <w:p w:rsidR="00FC59B0" w:rsidRDefault="00FC59B0" w:rsidP="00FC59B0">
      <w:pPr>
        <w:pStyle w:val="30"/>
        <w:shd w:val="clear" w:color="auto" w:fill="auto"/>
        <w:spacing w:after="0" w:line="360" w:lineRule="auto"/>
        <w:ind w:firstLine="709"/>
      </w:pPr>
      <w:r>
        <w:t>внедрения целевой модели наставничества в ГАПОУ АО «Архангельский политехнический техникум»</w:t>
      </w:r>
    </w:p>
    <w:p w:rsidR="00AE1183" w:rsidRDefault="00AE1183" w:rsidP="00FC59B0">
      <w:pPr>
        <w:pStyle w:val="30"/>
        <w:shd w:val="clear" w:color="auto" w:fill="auto"/>
        <w:spacing w:after="0" w:line="360" w:lineRule="auto"/>
        <w:ind w:firstLine="709"/>
      </w:pPr>
      <w:bookmarkStart w:id="13" w:name="_GoBack"/>
      <w:bookmarkEnd w:id="13"/>
    </w:p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8"/>
        <w:gridCol w:w="1558"/>
        <w:gridCol w:w="1788"/>
      </w:tblGrid>
      <w:tr w:rsidR="00FC59B0" w:rsidRPr="00DB58F2" w:rsidTr="00EB0DA3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2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2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2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FC59B0" w:rsidRPr="00DB58F2" w:rsidTr="00EB0DA3"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Август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Директор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1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Проведение анкетирования среди 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Октябрь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Классные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Анализ полученных от наставляемых данных. Формирование базы наставляемых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Ноябрь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Style w:val="211pt"/>
                <w:rFonts w:eastAsiaTheme="minorHAnsi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Сентябрь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Style w:val="211pt"/>
                <w:rFonts w:eastAsiaTheme="minorHAnsi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 xml:space="preserve">Директор 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B0" w:rsidRPr="00DB58F2" w:rsidTr="00EB0DA3">
        <w:trPr>
          <w:trHeight w:hRule="exact"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Оценка участников-наставляемых по заданным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Style w:val="211pt"/>
                <w:rFonts w:eastAsiaTheme="minorHAnsi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параметрам, необходимым для будущего сравнения и</w:t>
            </w:r>
            <w:r w:rsidRPr="00DB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8F2">
              <w:rPr>
                <w:rStyle w:val="211pt"/>
                <w:rFonts w:eastAsiaTheme="minorHAnsi"/>
                <w:sz w:val="24"/>
                <w:szCs w:val="24"/>
              </w:rPr>
              <w:t>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Октябрь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наставничества,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</w:tc>
      </w:tr>
      <w:tr w:rsidR="00FC59B0" w:rsidRPr="00DB58F2" w:rsidTr="00EB0DA3">
        <w:trPr>
          <w:trHeight w:hRule="exact"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Проведение анкетирования среди потенциальных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наставников, желающих принять участие в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 xml:space="preserve">программе наставничества.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Октябрь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Анализ заполненных анкет потенциальных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наставников и сопоставление данных с анкетами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Style w:val="211pt"/>
                <w:rFonts w:eastAsiaTheme="minorHAnsi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наставляемых. Формирование базы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Ноябрь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Style w:val="211pt"/>
                <w:rFonts w:eastAsiaTheme="minorHAnsi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Style w:val="211pt"/>
                <w:rFonts w:eastAsiaTheme="minorHAnsi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Оценка участников-наставников по заданным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параметрам, необходимым для будущего сравнения и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Октябрь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ие собеседования с наставниками 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Октябрь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Классные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</w:tc>
      </w:tr>
      <w:tr w:rsidR="00FC59B0" w:rsidRPr="00DB58F2" w:rsidTr="00EB0DA3">
        <w:trPr>
          <w:trHeight w:hRule="exact"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30.12.2020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01.09.2021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01.09.2022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01.09.2023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01.09.2024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Default="00FC59B0" w:rsidP="00EB0DA3">
            <w:pPr>
              <w:spacing w:after="0" w:line="240" w:lineRule="auto"/>
              <w:ind w:firstLine="126"/>
              <w:rPr>
                <w:rStyle w:val="211pt"/>
                <w:rFonts w:eastAsiaTheme="minorHAnsi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Институт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повышения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квалификации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работников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образования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Организация групповой встречи наставников и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Октябрь-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ноябрь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Классные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Проведение анкетирования на предмет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предпочитаемого наставника/наставляемого после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завершения групповой встречи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Октябрь-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ноябрь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Классные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Анализ анкет групповой встречи и соединение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наставников и наставляемых в пары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Октябрь-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ноябрь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1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Информирование участников о сложившихся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парах/группах. Закрепление пар/групп</w:t>
            </w:r>
          </w:p>
          <w:p w:rsidR="00FC59B0" w:rsidRPr="00DB58F2" w:rsidRDefault="00FC59B0" w:rsidP="00EB0DA3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распоряжением руководителя образовательной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Ноябрь</w:t>
            </w:r>
          </w:p>
          <w:p w:rsidR="00FC59B0" w:rsidRPr="00DB58F2" w:rsidRDefault="00FC59B0" w:rsidP="00EB0DA3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Классные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  <w:p w:rsidR="00FC59B0" w:rsidRPr="00DB58F2" w:rsidRDefault="00FC59B0" w:rsidP="00EB0DA3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  <w:p w:rsidR="00FC59B0" w:rsidRPr="00DB58F2" w:rsidRDefault="00FC59B0" w:rsidP="00EB0DA3">
            <w:pPr>
              <w:shd w:val="clear" w:color="auto" w:fill="FFFFFF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Default="00FC59B0" w:rsidP="00EB0DA3">
            <w:pPr>
              <w:spacing w:after="0" w:line="240" w:lineRule="auto"/>
              <w:ind w:firstLine="310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Октябрь-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DB58F2">
              <w:rPr>
                <w:rStyle w:val="211pt"/>
                <w:rFonts w:eastAsiaTheme="minorHAnsi"/>
                <w:sz w:val="24"/>
                <w:szCs w:val="24"/>
              </w:rPr>
              <w:t>оябрь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Default="00FC59B0" w:rsidP="00EB0DA3">
            <w:pPr>
              <w:spacing w:after="0" w:line="240" w:lineRule="auto"/>
              <w:ind w:firstLine="126"/>
              <w:rPr>
                <w:rStyle w:val="211pt"/>
                <w:rFonts w:eastAsiaTheme="minorHAnsi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Ноябрь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В течение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реализации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Default="00FC59B0" w:rsidP="00EB0DA3">
            <w:pPr>
              <w:spacing w:after="0" w:line="240" w:lineRule="auto"/>
              <w:ind w:firstLine="310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 раз в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По мере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реализации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Май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Директор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Заведующие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отделениями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Классные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Май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Май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Директор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Заведующие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отделениями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Классные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Ноябрь-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декабрь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AE1183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Июнь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наставничества</w:t>
            </w:r>
          </w:p>
        </w:tc>
      </w:tr>
      <w:tr w:rsidR="00FC59B0" w:rsidRPr="00DB58F2" w:rsidTr="00EB0DA3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31.12.2021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31.12.2022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Наставники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Куратор</w:t>
            </w:r>
          </w:p>
          <w:p w:rsidR="00FC59B0" w:rsidRPr="00DB58F2" w:rsidRDefault="00FC59B0" w:rsidP="00EB0DA3">
            <w:pPr>
              <w:widowControl w:val="0"/>
              <w:spacing w:after="0" w:line="240" w:lineRule="auto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B58F2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</w:tc>
      </w:tr>
    </w:tbl>
    <w:p w:rsidR="00FC59B0" w:rsidRDefault="00FC59B0" w:rsidP="00AE1183"/>
    <w:sectPr w:rsidR="00FC59B0" w:rsidSect="00AE1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C71"/>
    <w:multiLevelType w:val="multilevel"/>
    <w:tmpl w:val="1782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F0B79"/>
    <w:multiLevelType w:val="multilevel"/>
    <w:tmpl w:val="B044A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B7D8A"/>
    <w:multiLevelType w:val="multilevel"/>
    <w:tmpl w:val="B5C48E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B0"/>
    <w:rsid w:val="003C4083"/>
    <w:rsid w:val="00A66EDD"/>
    <w:rsid w:val="00AE1183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1693"/>
  <w15:chartTrackingRefBased/>
  <w15:docId w15:val="{1E21B559-1B0C-49E5-937A-D0FA08C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9B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C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FC59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59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FC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C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FC59B0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C59B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2023-11-24T11:05:00Z</dcterms:created>
  <dcterms:modified xsi:type="dcterms:W3CDTF">2023-11-24T11:24:00Z</dcterms:modified>
</cp:coreProperties>
</file>