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Override PartName="/word/styles.xml" ContentType="application/vnd.openxmlformats-officedocument.wordprocessingml.styles+xml"/>
  <Override PartName="/word/theme/theme1.xml" ContentType="application/vnd.openxmlformats-officedocument.theme+xml"/>
  <Override PartName="/docProps/core.xml" ContentType="application/vnd.openxmlformats-package.core-properties+xml"/>
  <Override PartName="/word/settings.xml" ContentType="application/vnd.openxmlformats-officedocument.wordprocessingml.settings+xml"/>
  <Override PartName="/word/document.xml" ContentType="application/vnd.openxmlformats-officedocument.wordprocessingml.document.main+xml"/>
  <Override PartName="/word/numbering.xml" ContentType="application/vnd.openxmlformats-officedocument.wordprocessingml.numbering+xml"/>
  <Override PartName="/word/fontTable.xml" ContentType="application/vnd.openxmlformats-officedocument.wordprocessingml.fontTable+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http://schemas.openxmlformats.org/wordprocessingml/2006/main" xmlns:a="http://schemas.openxmlformats.org/drawingml/2006/main" xmlns:wps="http://schemas.microsoft.com/office/word/2010/wordprocessingShape" xmlns:wpg="http://schemas.microsoft.com/office/word/2010/wordprocessingGroup" xmlns:wp14="http://schemas.microsoft.com/office/word/2010/wordprocessingDrawing" xmlns:w14="http://schemas.microsoft.com/office/word/2010/wordml"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wpi="http://schemas.microsoft.com/office/word/2010/wordprocessingInk" xmlns:aink="http://schemas.microsoft.com/office/drawing/2016/ink" xmlns:dgm="http://schemas.openxmlformats.org/drawingml/2006/diagram">
  <w:body>
    <w:p>
      <w:r>
        <w:rPr>
          <w:lang w:val="ru-RU"/>
        </w:rPr>
        <w:t xml:space="preserve">Группа 41 </w:t>
      </w:r>
    </w:p>
    <w:p>
      <w:r>
        <w:rPr>
          <w:lang w:val="ru-RU"/>
        </w:rPr>
        <w:t xml:space="preserve">Дистант на 08 сентября </w:t>
      </w:r>
    </w:p>
    <w:p>
      <w:r>
        <w:rPr>
          <w:lang w:val="ru-RU"/>
        </w:rPr>
        <w:t>Иностранный язык в профессиональной деятельности</w:t>
      </w:r>
    </w:p>
    <w:p/>
    <w:p>
      <w:r>
        <w:rPr>
          <w:rFonts w:ascii="Times New Roman" w:cs="Times New Roman" w:eastAsia="Times New Roman" w:hAnsi="Times New Roman"/>
          <w:sz w:val="24"/>
          <w:szCs w:val="24"/>
          <w:lang w:val="ru-RU"/>
        </w:rPr>
        <w:t>Практическое занятие 1.</w:t>
      </w:r>
      <w:r>
        <w:rPr>
          <w:rFonts w:ascii="Times New Roman" w:cs="Times New Roman" w:eastAsia="Times New Roman" w:hAnsi="Times New Roman"/>
          <w:sz w:val="24"/>
          <w:szCs w:val="24"/>
        </w:rPr>
        <w:t xml:space="preserve"> </w:t>
      </w:r>
      <w:r>
        <w:rPr>
          <w:rFonts w:ascii="Times New Roman" w:cs="Times New Roman" w:eastAsia="Times New Roman" w:hAnsi="Times New Roman"/>
          <w:sz w:val="24"/>
          <w:szCs w:val="24"/>
        </w:rPr>
        <w:t>Система образования в России, Великобритании и США.</w:t>
      </w:r>
    </w:p>
    <w:p>
      <w:r>
        <w:rPr>
          <w:lang w:val="en-US"/>
        </w:rPr>
        <w:t>Education System in the USA, the UK and Russia.</w:t>
      </w:r>
    </w:p>
    <w:p>
      <w:r>
        <w:rPr>
          <w:lang w:val="en-US"/>
        </w:rPr>
        <w:t>Study the following slides and fill in the table.</w:t>
      </w:r>
    </w:p>
    <w:p>
      <w:pPr>
        <w:rPr/>
        <w:sectPr>
          <w:footnotePr/>
          <w:footnotePr/>
          <w:type w:val="nextPage"/>
          <w:pgSz w:w="11906" w:h="16838" w:orient="portrait"/>
          <w:pgMar w:top="240" w:right="624" w:bottom="1440" w:left="732" w:header="708" w:footer="708" w:gutter="0"/>
          <w:paperSrc w:first="1" w:other="1"/>
          <w:cols w:equalWidth="1" w:space="720" w:num="1" w:sep="0"/>
        </w:sectPr>
      </w:pPr>
      <w:r>
        <w:rPr>
          <w:lang w:val="ru-RU"/>
        </w:rPr>
        <w:t>Изучите картинки и заполните сводную сравнительную таблицу:</w:t>
      </w:r>
    </w:p>
    <w:p>
      <w:r>
        <w:rPr/>
        <w:drawing xmlns:mc="http://schemas.openxmlformats.org/markup-compatibility/2006">
          <wp:inline>
            <wp:extent cx="4763135" cy="32969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
                    <pic:cNvPicPr>
                      <a:picLocks noGrp="0" noSelect="0" noChangeAspect="1" noMove="0"/>
                    </pic:cNvPicPr>
                  </pic:nvPicPr>
                  <pic:blipFill>
                    <a:blip r:embed="rId5"/>
                    <a:srcRect/>
                    <a:stretch>
                      <a:fillRect/>
                    </a:stretch>
                  </pic:blipFill>
                  <pic:spPr>
                    <a:xfrm>
                      <a:off x="0" y="0"/>
                      <a:ext cx="4763770" cy="3296920"/>
                    </a:xfrm>
                    <a:prstGeom prst="rect">
                      <a:avLst/>
                    </a:prstGeom>
                  </pic:spPr>
                </pic:pic>
              </a:graphicData>
            </a:graphic>
          </wp:inline>
        </w:drawing>
      </w:r>
      <w:r>
        <w:rPr/>
        <w:drawing xmlns:mc="http://schemas.openxmlformats.org/markup-compatibility/2006">
          <wp:inline>
            <wp:extent cx="4231005" cy="488823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
                    <pic:cNvPicPr>
                      <a:picLocks noGrp="0" noSelect="0" noChangeAspect="1" noMove="0"/>
                    </pic:cNvPicPr>
                  </pic:nvPicPr>
                  <pic:blipFill>
                    <a:blip r:embed="rId6"/>
                    <a:srcRect l="2692" t="6490" r="2880" b="11681"/>
                    <a:stretch/>
                  </pic:blipFill>
                  <pic:spPr>
                    <a:xfrm>
                      <a:off x="0" y="0"/>
                      <a:ext cx="4231640" cy="4888230"/>
                    </a:xfrm>
                    <a:prstGeom prst="rect">
                      <a:avLst/>
                    </a:prstGeom>
                  </pic:spPr>
                </pic:pic>
              </a:graphicData>
            </a:graphic>
          </wp:inline>
        </w:drawing>
      </w:r>
    </w:p>
    <w:p/>
    <w:p/>
    <w:tbl>
      <w:tblPr>
        <w:tblStyle w:val="TableGrid"/>
        <w:tblInd w:w="0" w:type="dxa"/>
      </w:tblPr>
      <w:tblGrid>
        <w:gridCol w:w="2310"/>
        <w:gridCol w:w="2310"/>
        <w:gridCol w:w="2310"/>
        <w:gridCol w:w="2310"/>
      </w:tblGrid>
      <w:tr>
        <w:trPr>
          <w:cnfStyle w:val="100000000000"/>
        </w:trPr>
        <w:tc>
          <w:tcPr>
            <w:cnfStyle w:val="100010000000"/>
            <w:tcW w:w="2310" w:type="dxa"/>
          </w:tcPr>
          <w:p>
            <w:pPr>
              <w:rPr/>
            </w:pPr>
          </w:p>
        </w:tc>
        <w:tc>
          <w:tcPr>
            <w:cnfStyle w:val="100001000000"/>
            <w:tcW w:w="2310" w:type="dxa"/>
          </w:tcPr>
          <w:p>
            <w:pPr>
              <w:rPr>
                <w:b/>
                <w:bCs/>
              </w:rPr>
            </w:pPr>
            <w:r>
              <w:rPr>
                <w:b/>
                <w:bCs/>
                <w:lang w:val="en-US"/>
              </w:rPr>
              <w:t>RUSSIA</w:t>
            </w:r>
          </w:p>
        </w:tc>
        <w:tc>
          <w:tcPr>
            <w:cnfStyle w:val="100010000000"/>
            <w:tcW w:w="2310" w:type="dxa"/>
          </w:tcPr>
          <w:p>
            <w:pPr>
              <w:rPr>
                <w:b/>
                <w:bCs/>
              </w:rPr>
            </w:pPr>
            <w:r>
              <w:rPr>
                <w:b/>
                <w:bCs/>
                <w:lang w:val="en-US"/>
              </w:rPr>
              <w:t>THE UK</w:t>
            </w:r>
          </w:p>
        </w:tc>
        <w:tc>
          <w:tcPr>
            <w:cnfStyle w:val="100001000000"/>
            <w:tcW w:w="2310" w:type="dxa"/>
          </w:tcPr>
          <w:p>
            <w:pPr>
              <w:rPr>
                <w:b/>
                <w:bCs/>
              </w:rPr>
            </w:pPr>
            <w:r>
              <w:rPr>
                <w:b/>
                <w:bCs/>
                <w:lang w:val="en-US"/>
              </w:rPr>
              <w:t>THE USA</w:t>
            </w:r>
          </w:p>
        </w:tc>
      </w:tr>
      <w:tr>
        <w:trPr>
          <w:cnfStyle w:val="000000000000"/>
        </w:trPr>
        <w:tc>
          <w:tcPr>
            <w:cnfStyle w:val="000010000000"/>
            <w:tcW w:w="2310" w:type="dxa"/>
          </w:tcPr>
          <w:p>
            <w:pPr>
              <w:numPr>
                <w:ilvl w:val="0"/>
                <w:numId w:val="1"/>
              </w:numPr>
              <w:tabs>
                <w:tab w:val="left" w:leader="none" w:pos="654"/>
              </w:tabs>
              <w:ind w:left="96" w:firstLine="12"/>
              <w:jc w:val="left"/>
              <w:rPr/>
            </w:pPr>
            <w:r>
              <w:rPr>
                <w:lang w:val="en-US"/>
              </w:rPr>
              <w:t>When the children go to school for the first time (AGE)</w:t>
            </w:r>
          </w:p>
        </w:tc>
        <w:tc>
          <w:tcPr>
            <w:cnfStyle w:val="000001000000"/>
            <w:tcW w:w="2310" w:type="dxa"/>
          </w:tcPr>
          <w:p>
            <w:pPr>
              <w:rPr/>
            </w:pPr>
          </w:p>
        </w:tc>
        <w:tc>
          <w:tcPr>
            <w:cnfStyle w:val="000010000000"/>
            <w:tcW w:w="2310" w:type="dxa"/>
          </w:tcPr>
          <w:p>
            <w:pPr>
              <w:rPr/>
            </w:pPr>
          </w:p>
        </w:tc>
        <w:tc>
          <w:tcPr>
            <w:cnfStyle w:val="000001000000"/>
            <w:tcW w:w="2310" w:type="dxa"/>
          </w:tcPr>
          <w:p>
            <w:pPr>
              <w:rPr/>
            </w:pPr>
          </w:p>
        </w:tc>
      </w:tr>
      <w:tr>
        <w:trPr>
          <w:cnfStyle w:val="000000000000"/>
        </w:trPr>
        <w:tc>
          <w:tcPr>
            <w:cnfStyle w:val="000010000000"/>
            <w:tcW w:w="2310" w:type="dxa"/>
          </w:tcPr>
          <w:p>
            <w:pPr>
              <w:rPr/>
            </w:pPr>
            <w:r>
              <w:rPr>
                <w:lang w:val="en-US"/>
              </w:rPr>
              <w:t xml:space="preserve">2. </w:t>
            </w:r>
            <w:r>
              <w:rPr>
                <w:lang w:val="en-US"/>
              </w:rPr>
              <w:t>Name of first school</w:t>
            </w:r>
          </w:p>
        </w:tc>
        <w:tc>
          <w:tcPr>
            <w:cnfStyle w:val="000001000000"/>
            <w:tcW w:w="2310" w:type="dxa"/>
          </w:tcPr>
          <w:p>
            <w:pPr>
              <w:rPr/>
            </w:pPr>
          </w:p>
        </w:tc>
        <w:tc>
          <w:tcPr>
            <w:cnfStyle w:val="000010000000"/>
            <w:tcW w:w="2310" w:type="dxa"/>
          </w:tcPr>
          <w:p>
            <w:pPr>
              <w:rPr/>
            </w:pPr>
          </w:p>
        </w:tc>
        <w:tc>
          <w:tcPr>
            <w:cnfStyle w:val="000001000000"/>
            <w:tcW w:w="2310" w:type="dxa"/>
          </w:tcPr>
          <w:p>
            <w:pPr>
              <w:rPr/>
            </w:pPr>
          </w:p>
        </w:tc>
      </w:tr>
      <w:tr>
        <w:trPr>
          <w:cnfStyle w:val="000000000000"/>
        </w:trPr>
        <w:tc>
          <w:tcPr>
            <w:cnfStyle w:val="000010000000"/>
            <w:tcW w:w="2310" w:type="dxa"/>
          </w:tcPr>
          <w:p>
            <w:pPr>
              <w:rPr/>
            </w:pPr>
            <w:r>
              <w:rPr>
                <w:lang w:val="en-US"/>
              </w:rPr>
              <w:t>3. Name of the school before college</w:t>
            </w:r>
          </w:p>
        </w:tc>
        <w:tc>
          <w:tcPr>
            <w:cnfStyle w:val="000001000000"/>
            <w:tcW w:w="2310" w:type="dxa"/>
          </w:tcPr>
          <w:p>
            <w:pPr>
              <w:rPr/>
            </w:pPr>
          </w:p>
        </w:tc>
        <w:tc>
          <w:tcPr>
            <w:cnfStyle w:val="000010000000"/>
            <w:tcW w:w="2310" w:type="dxa"/>
          </w:tcPr>
          <w:p>
            <w:pPr>
              <w:rPr/>
            </w:pPr>
          </w:p>
        </w:tc>
        <w:tc>
          <w:tcPr>
            <w:cnfStyle w:val="000001000000"/>
            <w:tcW w:w="2310" w:type="dxa"/>
          </w:tcPr>
          <w:p>
            <w:pPr>
              <w:rPr/>
            </w:pPr>
          </w:p>
        </w:tc>
      </w:tr>
      <w:tr>
        <w:trPr>
          <w:cnfStyle w:val="000000000000"/>
        </w:trPr>
        <w:tc>
          <w:tcPr>
            <w:cnfStyle w:val="000010000000"/>
            <w:tcW w:w="2310" w:type="dxa"/>
          </w:tcPr>
          <w:p>
            <w:pPr>
              <w:rPr/>
            </w:pPr>
            <w:r>
              <w:rPr>
                <w:lang w:val="en-US"/>
              </w:rPr>
              <w:t>4. Name or stages of higher education</w:t>
            </w:r>
          </w:p>
        </w:tc>
        <w:tc>
          <w:tcPr>
            <w:cnfStyle w:val="000001000000"/>
            <w:tcW w:w="2310" w:type="dxa"/>
          </w:tcPr>
          <w:p>
            <w:pPr>
              <w:rPr/>
            </w:pPr>
          </w:p>
        </w:tc>
        <w:tc>
          <w:tcPr>
            <w:cnfStyle w:val="000010000000"/>
            <w:tcW w:w="2310" w:type="dxa"/>
          </w:tcPr>
          <w:p>
            <w:pPr>
              <w:rPr/>
            </w:pPr>
          </w:p>
        </w:tc>
        <w:tc>
          <w:tcPr>
            <w:cnfStyle w:val="000001000000"/>
            <w:tcW w:w="2310" w:type="dxa"/>
          </w:tcPr>
          <w:p>
            <w:pPr>
              <w:rPr/>
            </w:pPr>
          </w:p>
        </w:tc>
      </w:tr>
      <w:tr>
        <w:trPr>
          <w:cnfStyle w:val="000000000000"/>
        </w:trPr>
        <w:tc>
          <w:tcPr>
            <w:cnfStyle w:val="000010000000"/>
            <w:tcW w:w="2310" w:type="dxa"/>
          </w:tcPr>
          <w:p>
            <w:r>
              <w:rPr>
                <w:lang w:val="en-US"/>
              </w:rPr>
              <w:t>5. Total years in school</w:t>
            </w:r>
          </w:p>
        </w:tc>
        <w:tc>
          <w:tcPr>
            <w:cnfStyle w:val="000001000000"/>
            <w:tcW w:w="2310" w:type="dxa"/>
          </w:tcPr>
          <w:p/>
        </w:tc>
        <w:tc>
          <w:tcPr>
            <w:cnfStyle w:val="000010000000"/>
            <w:tcW w:w="2310" w:type="dxa"/>
          </w:tcPr>
          <w:p/>
        </w:tc>
        <w:tc>
          <w:tcPr>
            <w:cnfStyle w:val="000001000000"/>
            <w:tcW w:w="2310" w:type="dxa"/>
          </w:tcPr>
          <w:p/>
        </w:tc>
      </w:tr>
    </w:tbl>
    <w:p>
      <w:pPr>
        <w:framePr w:w="0" w:h="0" w:vAnchor="margin" w:hAnchor="text" w:x="0" w:y="0"/>
        <w:pBdr>
          <w:top w:val="none" w:sz="4" w:space="0"/>
          <w:left w:val="none" w:sz="4" w:space="0"/>
          <w:bottom w:val="none" w:sz="4" w:space="0"/>
          <w:right w:val="none" w:sz="4" w:space="0"/>
          <w:between w:val="none" w:sz="4" w:space="0"/>
          <w:bar w:val="none" w:sz="4" w:space="0"/>
        </w:pBdr>
        <w:shd w:val="clear" w:fill="d3d2c4"/>
        <w:bidi w:val="off"/>
        <w:spacing w:before="0" w:after="0" w:line="240" w:lineRule="auto"/>
        <w:ind w:left="0" w:right="0" w:firstLine="0"/>
        <w:jc w:val="left"/>
        <w:rPr>
          <w:rFonts w:ascii="Segoe UI"/>
          <w:b/>
          <w:color w:val="1d3557"/>
          <w:sz w:val="38"/>
          <w:szCs w:val="20"/>
          <w:highlight w:val="none"/>
          <w:rtl w:val="off"/>
          <w:lang w:val="en-US"/>
        </w:rPr>
      </w:pPr>
      <w:r>
        <w:rPr>
          <w:rFonts w:ascii="Segoe UI"/>
          <w:b/>
          <w:color w:val="1d3557"/>
          <w:sz w:val="40"/>
          <w:highlight w:val="none"/>
          <w:rtl w:val="off"/>
          <w:lang w:val="en-US"/>
        </w:rPr>
        <w:t>2.</w:t>
      </w:r>
      <w:r>
        <w:rPr>
          <w:rFonts w:ascii="Segoe UI"/>
          <w:b/>
          <w:color w:val="1d3557"/>
          <w:sz w:val="38"/>
          <w:szCs w:val="20"/>
          <w:highlight w:val="none"/>
          <w:rtl w:val="off"/>
          <w:lang w:val="en-US"/>
        </w:rPr>
        <w:t xml:space="preserve"> Read the text and find the words:</w:t>
      </w:r>
    </w:p>
    <w:p>
      <w:pPr>
        <w:framePr w:w="0" w:h="0" w:vAnchor="margin" w:hAnchor="text" w:x="0" w:y="0"/>
        <w:pBdr>
          <w:top w:val="none" w:sz="4" w:space="0"/>
          <w:left w:val="none" w:sz="4" w:space="0"/>
          <w:bottom w:val="none" w:sz="4" w:space="0"/>
          <w:right w:val="none" w:sz="4" w:space="0"/>
          <w:between w:val="none" w:sz="4" w:space="0"/>
          <w:bar w:val="none" w:sz="4" w:space="0"/>
        </w:pBdr>
        <w:shd w:val="clear" w:fill="d3d2c4"/>
        <w:bidi w:val="off"/>
        <w:spacing w:before="0" w:after="0" w:line="240" w:lineRule="auto"/>
        <w:ind w:left="0" w:right="0" w:firstLine="0"/>
        <w:jc w:val="left"/>
        <w:rPr>
          <w:rFonts w:ascii="Segoe UI"/>
          <w:b/>
          <w:color w:val="1d3557"/>
          <w:sz w:val="38"/>
          <w:szCs w:val="20"/>
          <w:highlight w:val="none"/>
          <w:rtl w:val="off"/>
          <w:lang w:val="en-US"/>
        </w:rPr>
      </w:pPr>
      <w:r>
        <w:rPr>
          <w:rFonts w:ascii="Segoe UI"/>
          <w:b/>
          <w:color w:val="1d3557"/>
          <w:sz w:val="38"/>
          <w:szCs w:val="20"/>
          <w:highlight w:val="none"/>
          <w:rtl w:val="off"/>
          <w:lang w:val="ru-RU"/>
        </w:rPr>
        <w:t>Гений -</w:t>
      </w:r>
      <w:r>
        <w:rPr>
          <w:rFonts w:ascii="Segoe UI"/>
          <w:b/>
          <w:color w:val="1d3557"/>
          <w:sz w:val="38"/>
          <w:szCs w:val="20"/>
          <w:rtl w:val="off"/>
          <w:lang w:val="ru-RU"/>
        </w:rPr>
        <w:t xml:space="preserve"> </w:t>
      </w:r>
    </w:p>
    <w:p>
      <w:pPr>
        <w:framePr w:w="0" w:h="0" w:vAnchor="margin" w:hAnchor="text" w:x="0" w:y="0"/>
        <w:pBdr>
          <w:top w:val="none" w:sz="4" w:space="0"/>
          <w:left w:val="none" w:sz="4" w:space="0"/>
          <w:bottom w:val="none" w:sz="4" w:space="0"/>
          <w:right w:val="none" w:sz="4" w:space="0"/>
          <w:between w:val="none" w:sz="4" w:space="0"/>
          <w:bar w:val="none" w:sz="4" w:space="0"/>
        </w:pBdr>
        <w:shd w:val="clear" w:fill="d3d2c4"/>
        <w:bidi w:val="off"/>
        <w:spacing w:before="0" w:after="0" w:line="240" w:lineRule="auto"/>
        <w:ind w:left="0" w:right="0" w:firstLine="0"/>
        <w:jc w:val="left"/>
        <w:rPr>
          <w:rFonts w:ascii="Segoe UI"/>
          <w:b/>
          <w:color w:val="1d3557"/>
          <w:sz w:val="38"/>
          <w:szCs w:val="20"/>
          <w:highlight w:val="none"/>
          <w:rtl w:val="off"/>
          <w:lang w:val="en-US"/>
        </w:rPr>
      </w:pPr>
      <w:r>
        <w:rPr>
          <w:rFonts w:ascii="Segoe UI"/>
          <w:b/>
          <w:color w:val="1d3557"/>
          <w:sz w:val="38"/>
          <w:szCs w:val="20"/>
          <w:highlight w:val="none"/>
          <w:rtl w:val="off"/>
          <w:lang w:val="ru-RU"/>
        </w:rPr>
        <w:t>Переменный ток -</w:t>
      </w:r>
      <w:r>
        <w:rPr>
          <w:rFonts w:ascii="Segoe UI"/>
          <w:b/>
          <w:color w:val="1d3557"/>
          <w:sz w:val="38"/>
          <w:szCs w:val="20"/>
          <w:rtl w:val="off"/>
          <w:lang w:val="ru-RU"/>
        </w:rPr>
        <w:t xml:space="preserve"> </w:t>
      </w:r>
    </w:p>
    <w:p>
      <w:pPr>
        <w:framePr w:w="0" w:h="0" w:vAnchor="margin" w:hAnchor="text" w:x="0" w:y="0"/>
        <w:pBdr>
          <w:top w:val="none" w:sz="4" w:space="0"/>
          <w:left w:val="none" w:sz="4" w:space="0"/>
          <w:bottom w:val="none" w:sz="4" w:space="0"/>
          <w:right w:val="none" w:sz="4" w:space="0"/>
          <w:between w:val="none" w:sz="4" w:space="0"/>
          <w:bar w:val="none" w:sz="4" w:space="0"/>
        </w:pBdr>
        <w:shd w:val="clear" w:fill="d3d2c4"/>
        <w:bidi w:val="off"/>
        <w:spacing w:before="0" w:after="0" w:line="240" w:lineRule="auto"/>
        <w:ind w:left="0" w:right="0" w:firstLine="0"/>
        <w:jc w:val="left"/>
        <w:rPr>
          <w:rFonts w:ascii="Segoe UI"/>
          <w:b/>
          <w:color w:val="1d3557"/>
          <w:sz w:val="38"/>
          <w:szCs w:val="20"/>
          <w:highlight w:val="none"/>
          <w:rtl w:val="off"/>
          <w:lang w:val="en-US"/>
        </w:rPr>
      </w:pPr>
      <w:r>
        <w:rPr>
          <w:rFonts w:ascii="Segoe UI"/>
          <w:b/>
          <w:color w:val="1d3557"/>
          <w:sz w:val="38"/>
          <w:szCs w:val="20"/>
          <w:highlight w:val="none"/>
          <w:rtl w:val="off"/>
          <w:lang w:val="ru-RU"/>
        </w:rPr>
        <w:t>Постоянный ток -</w:t>
      </w:r>
      <w:r>
        <w:rPr>
          <w:rFonts w:ascii="Segoe UI"/>
          <w:b/>
          <w:color w:val="1d3557"/>
          <w:sz w:val="38"/>
          <w:szCs w:val="20"/>
          <w:rtl w:val="off"/>
          <w:lang w:val="ru-RU"/>
        </w:rPr>
        <w:t xml:space="preserve"> </w:t>
      </w:r>
    </w:p>
    <w:p>
      <w:pPr>
        <w:framePr w:w="0" w:h="0" w:vAnchor="margin" w:hAnchor="text" w:x="0" w:y="0"/>
        <w:pBdr>
          <w:top w:val="none" w:sz="4" w:space="0"/>
          <w:left w:val="none" w:sz="4" w:space="0"/>
          <w:bottom w:val="none" w:sz="4" w:space="0"/>
          <w:right w:val="none" w:sz="4" w:space="0"/>
          <w:between w:val="none" w:sz="4" w:space="0"/>
          <w:bar w:val="none" w:sz="4" w:space="0"/>
        </w:pBdr>
        <w:shd w:val="clear" w:fill="d3d2c4"/>
        <w:bidi w:val="off"/>
        <w:spacing w:before="0" w:after="0" w:line="240" w:lineRule="auto"/>
        <w:ind w:left="0" w:right="0" w:firstLine="0"/>
        <w:jc w:val="left"/>
        <w:rPr>
          <w:rFonts w:ascii="Segoe UI"/>
          <w:b/>
          <w:color w:val="1d3557"/>
          <w:sz w:val="38"/>
          <w:szCs w:val="20"/>
          <w:highlight w:val="none"/>
          <w:rtl w:val="off"/>
          <w:lang w:val="en-US"/>
        </w:rPr>
      </w:pPr>
      <w:r>
        <w:rPr>
          <w:rFonts w:ascii="Segoe UI"/>
          <w:b/>
          <w:color w:val="1d3557"/>
          <w:sz w:val="38"/>
          <w:szCs w:val="20"/>
          <w:highlight w:val="none"/>
          <w:rtl w:val="off"/>
          <w:lang w:val="ru-RU"/>
        </w:rPr>
        <w:t>Метод проб  и ошибок -</w:t>
      </w:r>
    </w:p>
    <w:p>
      <w:pPr>
        <w:framePr w:w="0" w:h="0" w:vAnchor="margin" w:hAnchor="text" w:x="0" w:y="0"/>
        <w:pBdr>
          <w:top w:val="none" w:sz="4" w:space="0"/>
          <w:left w:val="none" w:sz="4" w:space="0"/>
          <w:bottom w:val="none" w:sz="4" w:space="0"/>
          <w:right w:val="none" w:sz="4" w:space="0"/>
          <w:between w:val="none" w:sz="4" w:space="0"/>
          <w:bar w:val="none" w:sz="4" w:space="0"/>
        </w:pBdr>
        <w:shd w:val="clear" w:fill="d3d2c4"/>
        <w:bidi w:val="off"/>
        <w:spacing w:before="0" w:after="0" w:line="240" w:lineRule="auto"/>
        <w:ind w:left="0" w:right="0" w:firstLine="0"/>
        <w:jc w:val="left"/>
        <w:rPr>
          <w:rFonts w:ascii="Segoe UI"/>
          <w:b/>
          <w:color w:val="1d3557"/>
          <w:sz w:val="38"/>
          <w:szCs w:val="20"/>
          <w:highlight w:val="none"/>
          <w:rtl w:val="off"/>
          <w:lang w:val="en-US"/>
        </w:rPr>
      </w:pPr>
    </w:p>
    <w:p>
      <w:pPr>
        <w:framePr w:w="0" w:h="0" w:vAnchor="margin" w:hAnchor="text" w:x="0" w:y="0"/>
        <w:pBdr>
          <w:top w:val="none" w:sz="4" w:space="0"/>
          <w:left w:val="none" w:sz="4" w:space="0"/>
          <w:bottom w:val="none" w:sz="4" w:space="0"/>
          <w:right w:val="none" w:sz="4" w:space="0"/>
          <w:between w:val="none" w:sz="4" w:space="0"/>
          <w:bar w:val="none" w:sz="4" w:space="0"/>
        </w:pBdr>
        <w:shd w:val="clear" w:fill="d3d2c4"/>
        <w:bidi w:val="off"/>
        <w:spacing w:before="0" w:after="0" w:line="240" w:lineRule="auto"/>
        <w:ind w:left="0" w:right="0" w:firstLine="0"/>
        <w:jc w:val="left"/>
        <w:rPr>
          <w:rFonts w:ascii="Segoe UI"/>
          <w:color w:val="1d3557"/>
          <w:sz w:val="38"/>
          <w:szCs w:val="20"/>
          <w:highlight w:val="none"/>
          <w:lang w:val="en-US"/>
        </w:rPr>
      </w:pPr>
      <w:r>
        <w:rPr>
          <w:rFonts w:ascii="Segoe UI"/>
          <w:b/>
          <w:color w:val="1d3557"/>
          <w:sz w:val="38"/>
          <w:szCs w:val="20"/>
          <w:highlight w:val="none"/>
          <w:rtl w:val="off"/>
          <w:lang w:val="en-US"/>
        </w:rPr>
        <w:t>Tesla and the War of the Currents</w:t>
      </w:r>
    </w:p>
    <w:p>
      <w:pPr>
        <w:framePr w:w="0" w:h="0" w:vAnchor="margin" w:hAnchor="text" w:x="0" w:y="0"/>
        <w:pBdr>
          <w:top w:val="none" w:sz="4" w:space="0"/>
          <w:left w:val="none" w:sz="4" w:space="0"/>
          <w:bottom w:val="none" w:sz="4" w:space="0"/>
          <w:right w:val="none" w:sz="4" w:space="0"/>
          <w:between w:val="none" w:sz="4" w:space="0"/>
          <w:bar w:val="none" w:sz="4" w:space="0"/>
        </w:pBdr>
        <w:shd w:val="clear" w:fill="d3d2c4"/>
        <w:bidi w:val="off"/>
        <w:spacing w:before="0" w:after="0" w:line="240" w:lineRule="auto"/>
        <w:ind w:left="0" w:right="0" w:firstLine="0"/>
        <w:jc w:val="left"/>
        <w:rPr>
          <w:rFonts w:ascii="Segoe UI"/>
          <w:color w:val="000000"/>
          <w:sz w:val="22"/>
          <w:szCs w:val="20"/>
          <w:highlight w:val="none"/>
          <w:lang w:val="en-US"/>
        </w:rPr>
      </w:pPr>
      <w:r>
        <w:rPr>
          <w:rFonts w:ascii="Segoe UI"/>
          <w:color w:val="000000"/>
          <w:sz w:val="22"/>
          <w:szCs w:val="20"/>
          <w:highlight w:val="none"/>
          <w:rtl w:val="off"/>
          <w:lang w:val="en-US"/>
        </w:rPr>
        <w:t>Today, most people recognize the name Tesla as a company that makes electric vehicles, but the real genius behind the name is not Elon Musk—it’s the Serbian-American engineer and physicist Nikola Tesla. Tesla, for all intents and purposes, was the man who pioneered today’s modern alternating-current (AC) electricity supply system.</w:t>
      </w:r>
    </w:p>
    <w:p>
      <w:pPr>
        <w:framePr w:w="0" w:h="0" w:vAnchor="margin" w:hAnchor="text" w:x="0" w:y="0"/>
        <w:pBdr>
          <w:top w:val="none" w:sz="4" w:space="0"/>
          <w:left w:val="none" w:sz="4" w:space="0"/>
          <w:bottom w:val="none" w:sz="4" w:space="0"/>
          <w:right w:val="none" w:sz="4" w:space="0"/>
          <w:between w:val="none" w:sz="4" w:space="0"/>
          <w:bar w:val="none" w:sz="4" w:space="0"/>
        </w:pBdr>
        <w:shd w:val="clear" w:fill="d3d2c4"/>
        <w:bidi w:val="off"/>
        <w:spacing w:before="0" w:after="0" w:line="240" w:lineRule="auto"/>
        <w:ind w:left="0" w:right="0" w:firstLine="0"/>
        <w:jc w:val="left"/>
        <w:rPr>
          <w:rFonts w:ascii="Segoe UI"/>
          <w:color w:val="000000"/>
          <w:sz w:val="22"/>
          <w:szCs w:val="20"/>
          <w:highlight w:val="none"/>
          <w:lang w:val="en-US"/>
        </w:rPr>
      </w:pPr>
      <w:r>
        <w:rPr>
          <w:rFonts w:ascii="Segoe UI"/>
          <w:color w:val="000000"/>
          <w:sz w:val="22"/>
          <w:szCs w:val="20"/>
          <w:highlight w:val="none"/>
          <w:rtl w:val="off"/>
          <w:lang w:val="en-US"/>
        </w:rPr>
        <w:t>Tesla was born in 1856 in Smiljan, Croatia, which was part of the Austro-Hungarian Empire at the time. He studied math and physics at the Technical University of Graz in Austria, and also studied philosophy for a time at the University of Prague in what is now the Czech Republic. In 1882, he moved to Paris and got a job repairing direct-current (DC) power plants with the Continental Edison Co. Two years later, he immigrated to the U.S., where he became a naturalized citizen in 1889.</w:t>
      </w:r>
    </w:p>
    <w:p>
      <w:pPr>
        <w:framePr w:w="0" w:h="0" w:vAnchor="margin" w:hAnchor="text" w:x="0" w:y="0"/>
        <w:pBdr>
          <w:top w:val="none" w:sz="4" w:space="0"/>
          <w:left w:val="none" w:sz="4" w:space="0"/>
          <w:bottom w:val="none" w:sz="4" w:space="0"/>
          <w:right w:val="none" w:sz="4" w:space="0"/>
          <w:between w:val="none" w:sz="4" w:space="0"/>
          <w:bar w:val="none" w:sz="4" w:space="0"/>
        </w:pBdr>
        <w:shd w:val="clear" w:fill="d3d2c4"/>
        <w:bidi w:val="off"/>
        <w:spacing w:before="0" w:after="0" w:line="240" w:lineRule="auto"/>
        <w:ind w:left="0" w:right="0" w:firstLine="0"/>
        <w:jc w:val="left"/>
        <w:rPr>
          <w:rFonts w:ascii="Segoe UI"/>
          <w:color w:val="000000"/>
          <w:sz w:val="22"/>
          <w:szCs w:val="20"/>
          <w:highlight w:val="none"/>
          <w:lang w:val="en-US"/>
        </w:rPr>
      </w:pPr>
      <w:r>
        <w:rPr>
          <w:rFonts w:ascii="Segoe UI"/>
          <w:color w:val="000000"/>
          <w:sz w:val="22"/>
          <w:szCs w:val="20"/>
          <w:highlight w:val="none"/>
          <w:rtl w:val="off"/>
          <w:lang w:val="en-US"/>
        </w:rPr>
        <w:t>Upon arrival in the U.S., Tesla found a job working for Thomas Edison in New York City, which he did for about a year. Edison was reportedly impressed by Tesla’s skill and work ethic, but the two men were much different in their methods and temperament. Tesla solved many problems through visionary revelations; whereas, Edison relied more on practical experiments and trial-and-error. Furthermore, Tesla believed strongly that AC electrical systems were more practical for large-scale power delivery; whereas, Edison championed DC systems in what has since come to be known as the “War of the Currents.”</w:t>
      </w:r>
    </w:p>
    <w:p>
      <w:pPr>
        <w:framePr w:w="0" w:h="0" w:vAnchor="margin" w:hAnchor="text" w:x="0" w:y="0"/>
        <w:pBdr>
          <w:top w:val="none" w:sz="4" w:space="0"/>
          <w:left w:val="none" w:sz="4" w:space="0"/>
          <w:bottom w:val="none" w:sz="4" w:space="0"/>
          <w:right w:val="none" w:sz="4" w:space="0"/>
          <w:between w:val="none" w:sz="4" w:space="0"/>
          <w:bar w:val="none" w:sz="4" w:space="0"/>
        </w:pBdr>
        <w:shd w:val="clear" w:fill="d3d2c4"/>
        <w:bidi w:val="off"/>
        <w:spacing w:before="0" w:after="0" w:line="240" w:lineRule="auto"/>
        <w:ind w:left="0" w:right="0" w:firstLine="0"/>
        <w:jc w:val="left"/>
        <w:rPr>
          <w:rFonts w:ascii="Segoe UI"/>
          <w:color w:val="000000"/>
          <w:sz w:val="22"/>
          <w:szCs w:val="20"/>
          <w:highlight w:val="none"/>
          <w:lang w:val="en-US"/>
        </w:rPr>
      </w:pPr>
      <w:r>
        <w:rPr>
          <w:rFonts w:ascii="Segoe UI"/>
          <w:color w:val="000000"/>
          <w:sz w:val="22"/>
          <w:szCs w:val="20"/>
          <w:highlight w:val="none"/>
          <w:rtl w:val="off"/>
          <w:lang w:val="en-US"/>
        </w:rPr>
        <w:t>Tesla left Edison’s company following a payment dispute over one of Tesla’s dynamo improvements. After his departure, Tesla struggled for a time to find funding to start his own business. When he finally did get his company going, Tesla moved quickly, and over the span of about two years he was granted more than 30 patents for his inventions, which included a whole polyphase system of AC dynamos, transformers, and motors.</w:t>
      </w:r>
    </w:p>
    <w:p>
      <w:pPr>
        <w:framePr w:w="0" w:h="0" w:vAnchor="margin" w:hAnchor="text" w:x="0" w:y="0"/>
        <w:pBdr>
          <w:top w:val="none" w:sz="4" w:space="0"/>
          <w:left w:val="none" w:sz="4" w:space="0"/>
          <w:bottom w:val="none" w:sz="4" w:space="0"/>
          <w:right w:val="none" w:sz="4" w:space="0"/>
          <w:between w:val="none" w:sz="4" w:space="0"/>
          <w:bar w:val="none" w:sz="4" w:space="0"/>
        </w:pBdr>
        <w:shd w:val="clear" w:fill="d3d2c4"/>
        <w:bidi w:val="off"/>
        <w:spacing w:before="0" w:after="0" w:line="240" w:lineRule="auto"/>
        <w:ind w:left="0" w:right="0" w:firstLine="0"/>
        <w:jc w:val="left"/>
        <w:rPr>
          <w:rFonts w:ascii="Segoe UI"/>
          <w:color w:val="000000"/>
          <w:sz w:val="22"/>
          <w:szCs w:val="20"/>
          <w:lang w:val="en-US"/>
        </w:rPr>
      </w:pPr>
      <w:r>
        <w:rPr>
          <w:rFonts w:ascii="Segoe UI"/>
          <w:color w:val="000000"/>
          <w:sz w:val="22"/>
          <w:szCs w:val="20"/>
          <w:highlight w:val="none"/>
          <w:rtl w:val="off"/>
          <w:lang w:val="en-US"/>
        </w:rPr>
        <w:t>Word of Tesla’s innovative ideas spread, leading to an invitation for him to speak before the American Institute of Electrical Engineers. It was here that Tesla caught the eye of George Westinghouse, another AC power pioneer. Soon thereafter, Westinghouse bought the rights to Tesla’s patents and momentum for AC systems picked up.</w:t>
      </w:r>
    </w:p>
    <w:p>
      <w:pPr>
        <w:rPr>
          <w:sz w:val="20"/>
          <w:szCs w:val="20"/>
          <w:highlight w:val="yellow"/>
        </w:rPr>
      </w:pPr>
      <w:r>
        <w:rPr>
          <w:sz w:val="20"/>
          <w:szCs w:val="20"/>
          <w:highlight w:val="yellow"/>
          <w:lang w:val="ru-RU"/>
        </w:rPr>
        <w:t>Тетради сдаем на следующей паре.</w:t>
      </w:r>
    </w:p>
    <w:p>
      <w:pPr>
        <w:rPr>
          <w:sz w:val="20"/>
          <w:szCs w:val="20"/>
        </w:rPr>
      </w:pPr>
      <w:r>
        <w:rPr>
          <w:sz w:val="20"/>
          <w:szCs w:val="20"/>
          <w:highlight w:val="yellow"/>
          <w:lang w:val="en-US"/>
        </w:rPr>
        <w:t>Thank you very much!</w:t>
      </w:r>
    </w:p>
    <w:sectPr>
      <w:footnotePr/>
      <w:footnotePr/>
      <w:type w:val="continuous"/>
      <w:pgSz w:w="11906" w:h="16838" w:orient="portrait"/>
      <w:pgMar w:top="420" w:right="1440" w:bottom="228" w:left="1440" w:header="708" w:footer="708" w:gutter="0"/>
      <w:paperSrc w:first="1" w:other="1"/>
      <w:cols w:equalWidth="1" w:space="720" w:num="1" w:sep="0"/>
    </w:sectPr>
  </w:body>
</w:document>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roman"/>
    <w:pitch w:val="variable"/>
    <w:sig w:usb0="61002a87" w:usb1="80000000" w:usb2="00000008" w:usb3="00000000" w:csb0="000001ff" w:csb1="00000000"/>
  </w:font>
  <w:font w:name="Verdana">
    <w:panose1 w:val="020b0604030504040204"/>
    <w:charset w:val="00"/>
    <w:family w:val="roman"/>
    <w:pitch w:val="variable"/>
    <w:sig w:usb0="a10006ff" w:usb1="4000205b" w:usb2="00000010" w:usb3="00000000" w:csb0="0000019f" w:csb1="00000000"/>
  </w:font>
  <w:font w:name="Symbol">
    <w:panose1 w:val="05050102010706020507"/>
    <w:charset w:val="02"/>
    <w:family w:val="roman"/>
    <w:notTrueType w:val="on"/>
    <w:pitch w:val="variable"/>
  </w:font>
  <w:font w:name="Wingdings">
    <w:panose1 w:val="05000000000000000000"/>
    <w:charset w:val="02"/>
    <w:family w:val="auto"/>
    <w:notTrueType w:val="on"/>
    <w:pitch w:val="variable"/>
  </w:font>
  <w:font w:name="Helvetica Neue">
    <w:charset w:val="00"/>
    <w:family w:val="swiss"/>
    <w:pitch w:val="variable"/>
  </w:font>
  <w:font w:name="Segoe UI">
    <w:charset w:val="0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w14="http://schemas.microsoft.com/office/word/2010/wordml" xmlns:w="http://schemas.openxmlformats.org/wordprocessingml/2006/main">
  <w:abstractNum w:abstractNumId="0">
    <w:multiLevelType w:val="hybridMultilevel"/>
    <w:lvl w:ilvl="0" w:tentative="0">
      <w:start w:val="1"/>
      <w:numFmt w:val="decimal"/>
      <w:isLgl w:val="off"/>
      <w:suff w:val="tab"/>
      <w:lvlText w:val="%1."/>
      <w:lvlJc w:val="left"/>
      <w:pPr>
        <w:ind w:left="720" w:hanging="360"/>
      </w:pPr>
    </w:lvl>
    <w:lvl w:ilvl="1" w:tentative="1">
      <w:start w:val="1"/>
      <w:numFmt w:val="lowerLetter"/>
      <w:isLgl w:val="off"/>
      <w:suff w:val="tab"/>
      <w:lvlText w:val="%2."/>
      <w:lvlJc w:val="left"/>
      <w:pPr>
        <w:ind w:left="1440" w:hanging="360"/>
      </w:pPr>
    </w:lvl>
    <w:lvl w:ilvl="2" w:tentative="1">
      <w:start w:val="1"/>
      <w:numFmt w:val="lowerRoman"/>
      <w:isLgl w:val="off"/>
      <w:suff w:val="tab"/>
      <w:lvlText w:val="%3."/>
      <w:lvlJc w:val="right"/>
      <w:pPr>
        <w:ind w:left="2160" w:hanging="360"/>
      </w:pPr>
    </w:lvl>
    <w:lvl w:ilvl="3" w:tentative="1">
      <w:start w:val="1"/>
      <w:numFmt w:val="decimal"/>
      <w:isLgl w:val="off"/>
      <w:suff w:val="tab"/>
      <w:lvlText w:val="%4."/>
      <w:lvlJc w:val="left"/>
      <w:pPr>
        <w:ind w:left="2880" w:hanging="360"/>
      </w:pPr>
    </w:lvl>
    <w:lvl w:ilvl="4" w:tentative="1">
      <w:start w:val="1"/>
      <w:numFmt w:val="lowerLetter"/>
      <w:isLgl w:val="off"/>
      <w:suff w:val="tab"/>
      <w:lvlText w:val="%5."/>
      <w:lvlJc w:val="left"/>
      <w:pPr>
        <w:ind w:left="3600" w:hanging="360"/>
      </w:pPr>
    </w:lvl>
    <w:lvl w:ilvl="5" w:tentative="1">
      <w:start w:val="1"/>
      <w:numFmt w:val="lowerRoman"/>
      <w:isLgl w:val="off"/>
      <w:suff w:val="tab"/>
      <w:lvlText w:val="%6."/>
      <w:lvlJc w:val="right"/>
      <w:pPr>
        <w:ind w:left="4320" w:hanging="360"/>
      </w:pPr>
    </w:lvl>
    <w:lvl w:ilvl="6" w:tentative="1">
      <w:start w:val="1"/>
      <w:numFmt w:val="decimal"/>
      <w:isLgl w:val="off"/>
      <w:suff w:val="tab"/>
      <w:lvlText w:val="%7."/>
      <w:lvlJc w:val="left"/>
      <w:pPr>
        <w:ind w:left="5040" w:hanging="360"/>
      </w:pPr>
    </w:lvl>
    <w:lvl w:ilvl="7" w:tentative="1">
      <w:start w:val="1"/>
      <w:numFmt w:val="lowerLetter"/>
      <w:isLgl w:val="off"/>
      <w:suff w:val="tab"/>
      <w:lvlText w:val="%8."/>
      <w:lvlJc w:val="left"/>
      <w:pPr>
        <w:ind w:left="5760" w:hanging="360"/>
      </w:pPr>
    </w:lvl>
    <w:lvl w:ilvl="8" w:tentative="1">
      <w:start w:val="1"/>
      <w:numFmt w:val="lowerRoman"/>
      <w:isLgl w:val="off"/>
      <w:suff w:val="tab"/>
      <w:lvlText w:val="%9."/>
      <w:lvlJc w:val="right"/>
      <w:pPr>
        <w:ind w:left="6480" w:hanging="36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trackRevisions w:val="off"/>
  <w:compat>
    <w:compatSetting w:name="compatibilityMode" w:uri="http://schemas.microsoft.com/office/word" w:val="14"/>
  </w:compat>
  <w:footnotePr/>
  <w:endnotePr/>
  <w:themeFontLang w:val="ru-RU" w:eastAsia="zh-CN" w:bidi="ar-SA"/>
  <w:clrSchemeMapping w:accent1="accent1" w:accent2="accent2" w:accent3="accent3" w:accent4="accent4" w:accent5="accent5" w:accent6="accent6" w:bg1="light1" w:bg2="light2" w:followedHyperlink="followedHyperlink" w:hyperlink="hyperlink" w:text1="dark1" w:text2="dark2"/>
</w:settings>
</file>

<file path=word/styles.xml><?xml version="1.0" encoding="utf-8"?>
<w:styles xmlns:r="http://schemas.openxmlformats.org/officeDocument/2006/relationships" xmlns:w14="http://schemas.microsoft.com/office/word/2010/wordml" xmlns:w="http://schemas.openxmlformats.org/wordprocessingml/2006/main">
  <w:docDefaults>
    <w:rPrDefault>
      <w:rPr>
        <w:rFonts w:asciiTheme="minorHAnsi" w:cstheme="minorBidi" w:eastAsiaTheme="minorEastAsia" w:hAnsiTheme="minorHAnsi"/>
        <w:sz w:val="22"/>
        <w:szCs w:val="22"/>
      </w:rPr>
    </w:rPrDefault>
    <w:pPrDefault>
      <w:pPr>
        <w:spacing w:after="0" w:line="240" w:lineRule="auto"/>
        <w:jc w:val="center"/>
      </w:pPr>
    </w:pPrDefault>
  </w:docDefaults>
  <w:style w:type="paragraph" w:default="1" w:styleId="Normal">
    <w:name w:val="Normal"/>
    <w:uiPriority w:val="0"/>
    <w:qFormat w:val="on"/>
  </w:style>
  <w:style w:type="paragraph" w:styleId="Heading1">
    <w:name w:val="Heading 1"/>
    <w:basedOn w:val="Normal"/>
    <w:next w:val="Normal"/>
    <w:link w:val="Heading1Char"/>
    <w:uiPriority w:val="9"/>
    <w:qFormat w:val="on"/>
    <w:pPr>
      <w:keepNext w:val="on"/>
      <w:keepLines w:val="on"/>
      <w:spacing w:before="480" w:after="0"/>
    </w:pPr>
    <w:rPr>
      <w:rFonts w:asciiTheme="majorHAnsi" w:cstheme="majorBidi" w:eastAsiaTheme="majorEastAsia" w:hAnsiTheme="majorHAnsi"/>
      <w:b/>
      <w:bCs/>
      <w:color w:val="2f5395" w:themeColor="accent1" w:themeShade="bf"/>
      <w:sz w:val="28"/>
      <w:szCs w:val="28"/>
    </w:rPr>
  </w:style>
  <w:style w:type="paragraph" w:styleId="Heading2">
    <w:name w:val="Heading 2"/>
    <w:basedOn w:val="Normal"/>
    <w:next w:val="Normal"/>
    <w:link w:val="Heading2Char"/>
    <w:uiPriority w:val="9"/>
    <w:semiHidden w:val="on"/>
    <w:unhideWhenUsed w:val="on"/>
    <w:qFormat w:val="on"/>
    <w:pPr>
      <w:keepNext w:val="on"/>
      <w:keepLines w:val="on"/>
      <w:spacing w:before="200" w:after="0"/>
    </w:pPr>
    <w:rPr>
      <w:rFonts w:asciiTheme="majorHAnsi" w:cstheme="majorBidi" w:eastAsiaTheme="majorEastAsia" w:hAnsiTheme="majorHAnsi"/>
      <w:b/>
      <w:bCs/>
      <w:color w:val="4472c4" w:themeColor="accent1"/>
      <w:sz w:val="26"/>
      <w:szCs w:val="26"/>
    </w:rPr>
  </w:style>
  <w:style w:type="paragraph" w:styleId="Heading3">
    <w:name w:val="Heading 3"/>
    <w:basedOn w:val="Normal"/>
    <w:next w:val="Normal"/>
    <w:link w:val="Heading3Char"/>
    <w:uiPriority w:val="9"/>
    <w:semiHidden w:val="on"/>
    <w:unhideWhenUsed w:val="on"/>
    <w:qFormat w:val="on"/>
    <w:pPr>
      <w:keepNext w:val="on"/>
      <w:keepLines w:val="on"/>
      <w:spacing w:before="200" w:after="0"/>
    </w:pPr>
    <w:rPr>
      <w:rFonts w:asciiTheme="majorHAnsi" w:cstheme="majorBidi" w:eastAsiaTheme="majorEastAsia" w:hAnsiTheme="majorHAnsi"/>
      <w:b/>
      <w:bCs/>
      <w:color w:val="4472c4" w:themeColor="accent1"/>
    </w:rPr>
  </w:style>
  <w:style w:type="paragraph" w:styleId="Heading4">
    <w:name w:val="Heading 4"/>
    <w:basedOn w:val="Normal"/>
    <w:next w:val="Normal"/>
    <w:link w:val="Heading4Char"/>
    <w:uiPriority w:val="9"/>
    <w:semiHidden w:val="on"/>
    <w:unhideWhenUsed w:val="on"/>
    <w:qFormat w:val="on"/>
    <w:pPr>
      <w:keepNext w:val="on"/>
      <w:keepLines w:val="on"/>
      <w:spacing w:before="200" w:after="0"/>
    </w:pPr>
    <w:rPr>
      <w:rFonts w:asciiTheme="majorHAnsi" w:cstheme="majorBidi" w:eastAsiaTheme="majorEastAsia" w:hAnsiTheme="majorHAnsi"/>
      <w:b/>
      <w:bCs/>
      <w:i/>
      <w:iCs/>
      <w:color w:val="4472c4" w:themeColor="accent1"/>
    </w:rPr>
  </w:style>
  <w:style w:type="paragraph" w:styleId="Heading5">
    <w:name w:val="Heading 5"/>
    <w:basedOn w:val="Normal"/>
    <w:next w:val="Normal"/>
    <w:link w:val="Heading5Char"/>
    <w:uiPriority w:val="9"/>
    <w:semiHidden w:val="on"/>
    <w:unhideWhenUsed w:val="on"/>
    <w:qFormat w:val="on"/>
    <w:pPr>
      <w:keepNext w:val="on"/>
      <w:keepLines w:val="on"/>
      <w:spacing w:before="200" w:after="0"/>
    </w:pPr>
    <w:rPr>
      <w:rFonts w:asciiTheme="majorHAnsi" w:cstheme="majorBidi" w:eastAsiaTheme="majorEastAsia" w:hAnsiTheme="majorHAnsi"/>
      <w:color w:val="1f3763" w:themeColor="accent1" w:themeShade="7f"/>
    </w:rPr>
  </w:style>
  <w:style w:type="paragraph" w:styleId="Heading6">
    <w:name w:val="Heading 6"/>
    <w:basedOn w:val="Normal"/>
    <w:next w:val="Normal"/>
    <w:link w:val="Heading6Char"/>
    <w:uiPriority w:val="9"/>
    <w:semiHidden w:val="on"/>
    <w:unhideWhenUsed w:val="on"/>
    <w:qFormat w:val="on"/>
    <w:pPr>
      <w:keepNext w:val="on"/>
      <w:keepLines w:val="on"/>
      <w:spacing w:before="200" w:after="0"/>
    </w:pPr>
    <w:rPr>
      <w:rFonts w:asciiTheme="majorHAnsi" w:cstheme="majorBidi" w:eastAsiaTheme="majorEastAsia" w:hAnsiTheme="majorHAnsi"/>
      <w:i/>
      <w:iCs/>
      <w:color w:val="1f3763" w:themeColor="accent1" w:themeShade="7f"/>
    </w:rPr>
  </w:style>
  <w:style w:type="paragraph" w:styleId="Heading7">
    <w:name w:val="Heading 7"/>
    <w:basedOn w:val="Normal"/>
    <w:next w:val="Normal"/>
    <w:link w:val="Heading7Char"/>
    <w:uiPriority w:val="9"/>
    <w:semiHidden w:val="on"/>
    <w:unhideWhenUsed w:val="on"/>
    <w:qFormat w:val="on"/>
    <w:pPr>
      <w:keepNext w:val="on"/>
      <w:keepLines w:val="on"/>
      <w:spacing w:before="200" w:after="0"/>
    </w:pPr>
    <w:rPr>
      <w:rFonts w:asciiTheme="majorHAnsi" w:cstheme="majorBidi" w:eastAsiaTheme="majorEastAsia" w:hAnsiTheme="majorHAnsi"/>
      <w:i/>
      <w:iCs/>
      <w:color w:val="404040" w:themeColor="text1" w:themeTint="bf"/>
    </w:rPr>
  </w:style>
  <w:style w:type="paragraph" w:styleId="Heading8">
    <w:name w:val="Heading 8"/>
    <w:basedOn w:val="Normal"/>
    <w:next w:val="Normal"/>
    <w:link w:val="Heading8Char"/>
    <w:uiPriority w:val="9"/>
    <w:semiHidden w:val="on"/>
    <w:unhideWhenUsed w:val="on"/>
    <w:qFormat w:val="on"/>
    <w:pPr>
      <w:keepNext w:val="on"/>
      <w:keepLines w:val="on"/>
      <w:spacing w:before="200" w:after="0"/>
    </w:pPr>
    <w:rPr>
      <w:rFonts w:asciiTheme="majorHAnsi" w:cstheme="majorBidi" w:eastAsiaTheme="majorEastAsia" w:hAnsiTheme="majorHAnsi"/>
      <w:color w:val="404040" w:themeColor="text1" w:themeTint="bf"/>
      <w:sz w:val="20"/>
      <w:szCs w:val="20"/>
    </w:rPr>
  </w:style>
  <w:style w:type="paragraph" w:styleId="Heading9">
    <w:name w:val="Heading 9"/>
    <w:basedOn w:val="Normal"/>
    <w:next w:val="Normal"/>
    <w:link w:val="Heading9Char"/>
    <w:uiPriority w:val="9"/>
    <w:semiHidden w:val="on"/>
    <w:unhideWhenUsed w:val="on"/>
    <w:qFormat w:val="on"/>
    <w:pPr>
      <w:keepNext w:val="on"/>
      <w:keepLines w:val="on"/>
      <w:spacing w:before="200" w:after="0"/>
    </w:pPr>
    <w:rPr>
      <w:rFonts w:asciiTheme="majorHAnsi" w:cstheme="majorBidi" w:eastAsiaTheme="majorEastAsia" w:hAnsiTheme="majorHAnsi"/>
      <w:i/>
      <w:iCs/>
      <w:color w:val="404040" w:themeColor="text1" w:themeTint="bf"/>
      <w:sz w:val="20"/>
      <w:szCs w:val="20"/>
    </w:rPr>
  </w:style>
  <w:style w:type="character" w:default="1" w:styleId="DefaultParagraphFont">
    <w:name w:val="Default Paragraph Font"/>
    <w:uiPriority w:val="1"/>
    <w:semiHidden w:val="on"/>
    <w:unhideWhenUsed w:val="on"/>
  </w:style>
  <w:style w:type="table" w:default="1" w:styleId="NormalTable">
    <w:name w:val="Normal Table"/>
    <w:uiPriority w:val="99"/>
    <w:semiHidden w:val="on"/>
    <w:unhideWhenUsed w:val="on"/>
    <w:qFormat w:val="on"/>
    <w:tblPr>
      <w:tblInd w:w="0" w:type="dxa"/>
      <w:tblCellMar>
        <w:top w:w="0" w:type="dxa"/>
        <w:left w:w="108" w:type="dxa"/>
        <w:bottom w:w="0" w:type="dxa"/>
        <w:right w:w="108" w:type="dxa"/>
      </w:tblCellMar>
    </w:tblPr>
  </w:style>
  <w:style w:type="numbering" w:default="1" w:styleId="NoList">
    <w:name w:val="No List"/>
    <w:uiPriority w:val="99"/>
    <w:semiHidden w:val="on"/>
    <w:unhideWhenUsed w:val="on"/>
  </w:style>
  <w:style w:type="paragraph" w:styleId="NoSpacing">
    <w:name w:val="No Spacing"/>
    <w:uiPriority w:val="1"/>
    <w:qFormat w:val="on"/>
    <w:pPr>
      <w:spacing w:after="0" w:line="240" w:lineRule="auto"/>
    </w:pPr>
  </w:style>
  <w:style w:type="character" w:customStyle="1" w:styleId="Heading1Char">
    <w:name w:val="Heading 1 Char"/>
    <w:basedOn w:val="DefaultParagraphFont"/>
    <w:link w:val="Heading1"/>
    <w:uiPriority w:val="9"/>
    <w:rPr>
      <w:rFonts w:asciiTheme="majorHAnsi" w:cstheme="majorBidi" w:eastAsiaTheme="majorEastAsia" w:hAnsiTheme="majorHAnsi"/>
      <w:b/>
      <w:bCs/>
      <w:color w:val="2f5395" w:themeColor="accent1" w:themeShade="bf"/>
      <w:sz w:val="28"/>
      <w:szCs w:val="28"/>
    </w:rPr>
  </w:style>
  <w:style w:type="character" w:customStyle="1" w:styleId="Heading2Char">
    <w:name w:val="Heading 2 Char"/>
    <w:basedOn w:val="DefaultParagraphFont"/>
    <w:link w:val="Heading2"/>
    <w:uiPriority w:val="9"/>
    <w:rPr>
      <w:rFonts w:asciiTheme="majorHAnsi" w:cstheme="majorBidi" w:eastAsiaTheme="majorEastAsia" w:hAnsiTheme="majorHAnsi"/>
      <w:b/>
      <w:bCs/>
      <w:color w:val="4472c4" w:themeColor="accent1"/>
      <w:sz w:val="26"/>
      <w:szCs w:val="26"/>
    </w:rPr>
  </w:style>
  <w:style w:type="character" w:customStyle="1" w:styleId="Heading3Char">
    <w:name w:val="Heading 3 Char"/>
    <w:basedOn w:val="DefaultParagraphFont"/>
    <w:link w:val="Heading3"/>
    <w:uiPriority w:val="9"/>
    <w:rPr>
      <w:rFonts w:asciiTheme="majorHAnsi" w:cstheme="majorBidi" w:eastAsiaTheme="majorEastAsia" w:hAnsiTheme="majorHAnsi"/>
      <w:b/>
      <w:bCs/>
      <w:color w:val="4472c4" w:themeColor="accent1"/>
    </w:rPr>
  </w:style>
  <w:style w:type="character" w:customStyle="1" w:styleId="Heading4Char">
    <w:name w:val="Heading 4 Char"/>
    <w:basedOn w:val="DefaultParagraphFont"/>
    <w:link w:val="Heading4"/>
    <w:uiPriority w:val="9"/>
    <w:rPr>
      <w:rFonts w:asciiTheme="majorHAnsi" w:cstheme="majorBidi" w:eastAsiaTheme="majorEastAsia" w:hAnsiTheme="majorHAnsi"/>
      <w:b/>
      <w:bCs/>
      <w:i/>
      <w:iCs/>
      <w:color w:val="4472c4" w:themeColor="accent1"/>
    </w:rPr>
  </w:style>
  <w:style w:type="character" w:customStyle="1" w:styleId="Heading5Char">
    <w:name w:val="Heading 5 Char"/>
    <w:basedOn w:val="DefaultParagraphFont"/>
    <w:link w:val="Heading5"/>
    <w:uiPriority w:val="9"/>
    <w:rPr>
      <w:rFonts w:asciiTheme="majorHAnsi" w:cstheme="majorBidi" w:eastAsiaTheme="majorEastAsia" w:hAnsiTheme="majorHAnsi"/>
      <w:color w:val="1f3763" w:themeColor="accent1" w:themeShade="7f"/>
    </w:rPr>
  </w:style>
  <w:style w:type="character" w:customStyle="1" w:styleId="Heading6Char">
    <w:name w:val="Heading 6 Char"/>
    <w:basedOn w:val="DefaultParagraphFont"/>
    <w:link w:val="Heading6"/>
    <w:uiPriority w:val="9"/>
    <w:rPr>
      <w:rFonts w:asciiTheme="majorHAnsi" w:cstheme="majorBidi" w:eastAsiaTheme="majorEastAsia" w:hAnsiTheme="majorHAnsi"/>
      <w:i/>
      <w:iCs/>
      <w:color w:val="1f3763" w:themeColor="accent1" w:themeShade="7f"/>
    </w:rPr>
  </w:style>
  <w:style w:type="character" w:customStyle="1" w:styleId="Heading7Char">
    <w:name w:val="Heading 7 Char"/>
    <w:basedOn w:val="DefaultParagraphFont"/>
    <w:link w:val="Heading7"/>
    <w:uiPriority w:val="9"/>
    <w:rPr>
      <w:rFonts w:asciiTheme="majorHAnsi" w:cstheme="majorBidi" w:eastAsiaTheme="majorEastAsia" w:hAnsiTheme="majorHAnsi"/>
      <w:i/>
      <w:iCs/>
      <w:color w:val="404040" w:themeColor="text1" w:themeTint="bf"/>
    </w:rPr>
  </w:style>
  <w:style w:type="character" w:customStyle="1" w:styleId="Heading8Char">
    <w:name w:val="Heading 8 Char"/>
    <w:basedOn w:val="DefaultParagraphFont"/>
    <w:link w:val="Heading8"/>
    <w:uiPriority w:val="9"/>
    <w:rPr>
      <w:rFonts w:asciiTheme="majorHAnsi" w:cstheme="majorBidi" w:eastAsiaTheme="majorEastAsia" w:hAnsiTheme="majorHAnsi"/>
      <w:color w:val="404040" w:themeColor="text1" w:themeTint="bf"/>
      <w:sz w:val="20"/>
      <w:szCs w:val="20"/>
    </w:rPr>
  </w:style>
  <w:style w:type="character" w:customStyle="1" w:styleId="Heading9Char">
    <w:name w:val="Heading 9 Char"/>
    <w:basedOn w:val="DefaultParagraphFont"/>
    <w:link w:val="Heading9"/>
    <w:uiPriority w:val="9"/>
    <w:rPr>
      <w:rFonts w:asciiTheme="majorHAnsi" w:cstheme="majorBidi" w:eastAsiaTheme="majorEastAsia" w:hAnsiTheme="majorHAnsi"/>
      <w:i/>
      <w:iCs/>
      <w:color w:val="404040" w:themeColor="text1" w:themeTint="bf"/>
      <w:sz w:val="20"/>
      <w:szCs w:val="20"/>
    </w:rPr>
  </w:style>
  <w:style w:type="paragraph" w:styleId="Title">
    <w:name w:val="Title"/>
    <w:basedOn w:val="Normal"/>
    <w:next w:val="Normal"/>
    <w:link w:val="TitleChar"/>
    <w:uiPriority w:val="10"/>
    <w:qFormat w:val="on"/>
    <w:pPr>
      <w:pBdr>
        <w:bottom w:val="single" w:color="4472c4" w:themeColor="accent1" w:sz="8" w:space="4"/>
      </w:pBdr>
      <w:spacing w:after="300" w:line="240" w:lineRule="auto"/>
      <w:contextualSpacing w:val="on"/>
    </w:pPr>
    <w:rPr>
      <w:rFonts w:asciiTheme="majorHAnsi" w:cstheme="majorBidi" w:eastAsiaTheme="majorEastAsia" w:hAnsiTheme="majorHAnsi"/>
      <w:color w:val="333f4f" w:themeColor="text2" w:themeShade="bf"/>
      <w:spacing w:val="5"/>
      <w:sz w:val="52"/>
      <w:szCs w:val="52"/>
    </w:rPr>
  </w:style>
  <w:style w:type="character" w:customStyle="1" w:styleId="TitleChar">
    <w:name w:val="Title Char"/>
    <w:basedOn w:val="DefaultParagraphFont"/>
    <w:link w:val="Title"/>
    <w:uiPriority w:val="10"/>
    <w:rPr>
      <w:rFonts w:asciiTheme="majorHAnsi" w:cstheme="majorBidi" w:eastAsiaTheme="majorEastAsia" w:hAnsiTheme="majorHAnsi"/>
      <w:color w:val="333f4f" w:themeColor="text2" w:themeShade="bf"/>
      <w:spacing w:val="5"/>
      <w:sz w:val="52"/>
      <w:szCs w:val="52"/>
    </w:rPr>
  </w:style>
  <w:style w:type="paragraph" w:styleId="Subtitle">
    <w:name w:val="Subtitle"/>
    <w:basedOn w:val="Normal"/>
    <w:next w:val="Normal"/>
    <w:link w:val="SubtitleChar"/>
    <w:uiPriority w:val="11"/>
    <w:qFormat w:val="on"/>
    <w:pPr/>
    <w:rPr>
      <w:rFonts w:asciiTheme="majorHAnsi" w:cstheme="majorBidi" w:eastAsiaTheme="majorEastAsia" w:hAnsiTheme="majorHAnsi"/>
      <w:i/>
      <w:iCs/>
      <w:color w:val="4472c4" w:themeColor="accent1"/>
      <w:spacing w:val="15"/>
      <w:sz w:val="24"/>
      <w:szCs w:val="24"/>
    </w:rPr>
  </w:style>
  <w:style w:type="character" w:customStyle="1" w:styleId="SubtitleChar">
    <w:name w:val="Subtitle Char"/>
    <w:basedOn w:val="DefaultParagraphFont"/>
    <w:link w:val="Subtitle"/>
    <w:uiPriority w:val="11"/>
    <w:rPr>
      <w:rFonts w:asciiTheme="majorHAnsi" w:cstheme="majorBidi" w:eastAsiaTheme="majorEastAsia" w:hAnsiTheme="majorHAnsi"/>
      <w:i/>
      <w:iCs/>
      <w:color w:val="4472c4" w:themeColor="accent1"/>
      <w:spacing w:val="15"/>
      <w:sz w:val="24"/>
      <w:szCs w:val="24"/>
    </w:rPr>
  </w:style>
  <w:style w:type="character" w:styleId="SubtleEmphasis">
    <w:name w:val="Subtle Emphasis"/>
    <w:basedOn w:val="DefaultParagraphFont"/>
    <w:uiPriority w:val="19"/>
    <w:qFormat w:val="on"/>
    <w:rPr>
      <w:i/>
      <w:iCs/>
      <w:color w:val="808080" w:themeColor="text1" w:themeTint="7f"/>
    </w:rPr>
  </w:style>
  <w:style w:type="character" w:styleId="Emphasis">
    <w:name w:val="Emphasis"/>
    <w:basedOn w:val="DefaultParagraphFont"/>
    <w:uiPriority w:val="20"/>
    <w:qFormat w:val="on"/>
    <w:rPr>
      <w:i/>
      <w:iCs/>
    </w:rPr>
  </w:style>
  <w:style w:type="character" w:styleId="IntenseEmphasis">
    <w:name w:val="Intense Emphasis"/>
    <w:basedOn w:val="DefaultParagraphFont"/>
    <w:uiPriority w:val="21"/>
    <w:qFormat w:val="on"/>
    <w:rPr>
      <w:b/>
      <w:bCs/>
      <w:i/>
      <w:iCs/>
      <w:color w:val="4472c4" w:themeColor="accent1"/>
    </w:rPr>
  </w:style>
  <w:style w:type="character" w:styleId="Strong">
    <w:name w:val="Strong"/>
    <w:basedOn w:val="DefaultParagraphFont"/>
    <w:uiPriority w:val="22"/>
    <w:qFormat w:val="on"/>
    <w:rPr>
      <w:b/>
      <w:bCs/>
    </w:rPr>
  </w:style>
  <w:style w:type="paragraph" w:styleId="Quote">
    <w:name w:val="Quote"/>
    <w:basedOn w:val="Normal"/>
    <w:next w:val="Normal"/>
    <w:link w:val="QuoteChar"/>
    <w:uiPriority w:val="29"/>
    <w:qFormat w:val="on"/>
    <w:rPr>
      <w:i/>
      <w:iCs/>
      <w:color w:val="000000" w:themeColor="text1"/>
    </w:rPr>
  </w:style>
  <w:style w:type="character" w:customStyle="1" w:styleId="QuoteChar">
    <w:name w:val="Quote Char"/>
    <w:basedOn w:val="DefaultParagraphFont"/>
    <w:link w:val="Quote"/>
    <w:uiPriority w:val="29"/>
    <w:rPr>
      <w:i/>
      <w:iCs/>
      <w:color w:val="000000" w:themeColor="text1"/>
    </w:rPr>
  </w:style>
  <w:style w:type="paragraph" w:styleId="IntenseQuote">
    <w:name w:val="Intense Quote"/>
    <w:basedOn w:val="Normal"/>
    <w:next w:val="Normal"/>
    <w:link w:val="IntenseQuoteChar"/>
    <w:uiPriority w:val="30"/>
    <w:qFormat w:val="on"/>
    <w:pPr>
      <w:pBdr>
        <w:bottom w:val="single" w:color="4472c4" w:themeColor="accent1" w:sz="4" w:space="4"/>
      </w:pBdr>
      <w:spacing w:before="200" w:after="280"/>
      <w:ind w:left="936" w:right="936"/>
    </w:pPr>
    <w:rPr>
      <w:b/>
      <w:bCs/>
      <w:i/>
      <w:iCs/>
      <w:color w:val="4472c4" w:themeColor="accent1"/>
    </w:rPr>
  </w:style>
  <w:style w:type="character" w:customStyle="1" w:styleId="IntenseQuoteChar">
    <w:name w:val="Intense Quote Char"/>
    <w:basedOn w:val="DefaultParagraphFont"/>
    <w:link w:val="IntenseQuote"/>
    <w:uiPriority w:val="30"/>
    <w:rPr>
      <w:b/>
      <w:bCs/>
      <w:i/>
      <w:iCs/>
      <w:color w:val="4472c4" w:themeColor="accent1"/>
    </w:rPr>
  </w:style>
  <w:style w:type="character" w:styleId="SubtleReference">
    <w:name w:val="Subtle Reference"/>
    <w:basedOn w:val="DefaultParagraphFont"/>
    <w:uiPriority w:val="31"/>
    <w:qFormat w:val="on"/>
    <w:rPr>
      <w:smallCaps/>
      <w:color w:val="ed7d31" w:themeColor="accent2"/>
      <w:u w:val="single"/>
    </w:rPr>
  </w:style>
  <w:style w:type="character" w:styleId="IntenseReference">
    <w:name w:val="Intense Reference"/>
    <w:basedOn w:val="DefaultParagraphFont"/>
    <w:uiPriority w:val="32"/>
    <w:qFormat w:val="on"/>
    <w:rPr>
      <w:b/>
      <w:bCs/>
      <w:smallCaps/>
      <w:color w:val="ed7d31" w:themeColor="accent2"/>
      <w:spacing w:val="5"/>
      <w:u w:val="single"/>
    </w:rPr>
  </w:style>
  <w:style w:type="character" w:styleId="BookTitle">
    <w:name w:val="Book Title"/>
    <w:basedOn w:val="DefaultParagraphFont"/>
    <w:uiPriority w:val="33"/>
    <w:qFormat w:val="on"/>
    <w:rPr>
      <w:b/>
      <w:bCs/>
      <w:smallCaps/>
      <w:spacing w:val="5"/>
    </w:rPr>
  </w:style>
  <w:style w:type="paragraph" w:styleId="ListParagraph">
    <w:name w:val="List Paragraph"/>
    <w:basedOn w:val="Normal"/>
    <w:uiPriority w:val="34"/>
    <w:qFormat w:val="on"/>
    <w:pPr>
      <w:ind w:left="720"/>
      <w:contextualSpacing w:val="on"/>
    </w:pPr>
  </w:style>
  <w:style w:type="paragraph" w:styleId="Footnotetext">
    <w:name w:val="Footnote text"/>
    <w:basedOn w:val="Normal"/>
    <w:link w:val="FootnoteTextChar"/>
    <w:uiPriority w:val="99"/>
    <w:semiHidden w:val="on"/>
    <w:unhideWhenUsed w:val="on"/>
    <w:pPr>
      <w:spacing w:after="0" w:line="240" w:lineRule="auto"/>
    </w:pPr>
    <w:rPr>
      <w:sz w:val="20"/>
      <w:szCs w:val="20"/>
    </w:rPr>
  </w:style>
  <w:style w:type="character" w:customStyle="1" w:styleId="FootnoteTextChar">
    <w:name w:val="Footnote Text Char"/>
    <w:basedOn w:val="DefaultParagraphFont"/>
    <w:link w:val="Footnotetext"/>
    <w:uiPriority w:val="99"/>
    <w:semiHidden w:val="on"/>
    <w:rPr>
      <w:sz w:val="20"/>
      <w:szCs w:val="20"/>
    </w:rPr>
  </w:style>
  <w:style w:type="character" w:styleId="Footnotereference">
    <w:name w:val="Footnote reference"/>
    <w:basedOn w:val="DefaultParagraphFont"/>
    <w:uiPriority w:val="99"/>
    <w:semiHidden w:val="on"/>
    <w:unhideWhenUsed w:val="on"/>
    <w:rPr>
      <w:vertAlign w:val="superscript"/>
    </w:rPr>
  </w:style>
  <w:style w:type="paragraph" w:styleId="Endnotetext">
    <w:name w:val="Endnote text"/>
    <w:basedOn w:val="Normal"/>
    <w:link w:val="EndnoteTextChar"/>
    <w:uiPriority w:val="99"/>
    <w:semiHidden w:val="on"/>
    <w:unhideWhenUsed w:val="on"/>
    <w:pPr>
      <w:spacing w:after="0" w:line="240" w:lineRule="auto"/>
    </w:pPr>
    <w:rPr>
      <w:sz w:val="20"/>
      <w:szCs w:val="20"/>
    </w:rPr>
  </w:style>
  <w:style w:type="character" w:customStyle="1" w:styleId="EndnoteTextChar">
    <w:name w:val="Endnote Text Char"/>
    <w:basedOn w:val="DefaultParagraphFont"/>
    <w:link w:val="Endnotetext"/>
    <w:uiPriority w:val="99"/>
    <w:semiHidden w:val="on"/>
    <w:rPr>
      <w:sz w:val="20"/>
      <w:szCs w:val="20"/>
    </w:rPr>
  </w:style>
  <w:style w:type="character" w:styleId="Endnotereference">
    <w:name w:val="Endnote reference"/>
    <w:basedOn w:val="DefaultParagraphFont"/>
    <w:uiPriority w:val="99"/>
    <w:semiHidden w:val="on"/>
    <w:unhideWhenUsed w:val="on"/>
    <w:rPr>
      <w:vertAlign w:val="superscript"/>
    </w:rPr>
  </w:style>
  <w:style w:type="character" w:styleId="Hyperlink">
    <w:name w:val="Hyperlink"/>
    <w:basedOn w:val="DefaultParagraphFont"/>
    <w:uiPriority w:val="99"/>
    <w:unhideWhenUsed w:val="on"/>
    <w:rPr>
      <w:color w:val="0563c1" w:themeColor="hyperlink"/>
      <w:u w:val="single"/>
    </w:rPr>
  </w:style>
  <w:style w:type="paragraph" w:styleId="PlainText">
    <w:name w:val="Plain Text"/>
    <w:basedOn w:val="Normal"/>
    <w:link w:val="PlainTextChar"/>
    <w:uiPriority w:val="99"/>
    <w:semiHidden w:val="on"/>
    <w:unhideWhenUsed w:val="on"/>
    <w:pPr>
      <w:spacing w:after="0" w:line="240" w:lineRule="auto"/>
    </w:pPr>
    <w:rPr>
      <w:rFonts w:ascii="Courier New" w:cs="Courier New" w:hAnsi="Courier New"/>
      <w:sz w:val="21"/>
      <w:szCs w:val="21"/>
    </w:rPr>
  </w:style>
  <w:style w:type="character" w:customStyle="1" w:styleId="PlainTextChar">
    <w:name w:val="Plain Text Char"/>
    <w:basedOn w:val="DefaultParagraphFont"/>
    <w:link w:val="PlainText"/>
    <w:uiPriority w:val="99"/>
    <w:rPr>
      <w:rFonts w:ascii="Courier New" w:cs="Courier New" w:hAnsi="Courier New"/>
      <w:sz w:val="21"/>
      <w:szCs w:val="21"/>
    </w:rPr>
  </w:style>
  <w:style w:type="paragraph" w:styleId="Header">
    <w:name w:val="Header"/>
    <w:basedOn w:val="Normal"/>
    <w:link w:val="HeaderChar"/>
    <w:uiPriority w:val="99"/>
    <w:unhideWhenUsed w:val="on"/>
    <w:pPr>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val="on"/>
    <w:pPr>
      <w:spacing w:after="0" w:line="240" w:lineRule="auto"/>
    </w:pPr>
  </w:style>
  <w:style w:type="character" w:customStyle="1" w:styleId="FooterChar">
    <w:name w:val="Footer Char"/>
    <w:basedOn w:val="DefaultParagraphFont"/>
    <w:link w:val="Footer"/>
    <w:uiPriority w:val="99"/>
  </w:style>
  <w:style w:type="paragraph" w:styleId="Caption">
    <w:name w:val="Caption"/>
    <w:basedOn w:val="Normal"/>
    <w:next w:val="Normal"/>
    <w:uiPriority w:val="35"/>
    <w:unhideWhenUsed w:val="on"/>
    <w:qFormat w:val="on"/>
    <w:pPr>
      <w:spacing w:after="200" w:line="240" w:lineRule="auto"/>
    </w:pPr>
    <w:rPr>
      <w:i/>
      <w:iCs/>
      <w:color w:val="44546a" w:themeColor="text2"/>
      <w:sz w:val="18"/>
      <w:szCs w:val="18"/>
    </w:rPr>
  </w:style>
  <w:style w:type="table" w:styleId="TableGrid">
    <w:name w:val="Table Grid"/>
    <w:basedOn w:val="NormalTable"/>
    <w:uiPriority w:val="5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numbering" Target="numbering.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settings" Target="settings.xml"/></Relationships>
</file>

<file path=word/theme/theme1.xml><?xml version="1.0" encoding="utf-8"?>
<a:theme xmlns:a="http://schemas.openxmlformats.org/drawingml/2006/main" name="По умолчанию">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Arab" typeface="Times New Roman"/>
        <a:font script="Armn" typeface="Arial"/>
        <a:font script="Beng" typeface="Vrinda"/>
        <a:font script="Bopo" typeface="Microsoft JhengHei"/>
        <a:font script="Cher" typeface="Plantagenet Cherokee"/>
        <a:font script="Deva" typeface="Mangal"/>
        <a:font script="Ethi" typeface="Nyala"/>
        <a:font script="Geor" typeface="Sylfaen"/>
        <a:font script="Gujr" typeface="Shruti"/>
        <a:font script="Guru" typeface="Raavi"/>
        <a:font script="Hang" typeface="맑은 고딕"/>
        <a:font script="Hebr" typeface="Times New Roman"/>
        <a:font script="Knda" typeface="Tunga"/>
        <a:font script="Khmr" typeface="MoolBoran"/>
        <a:font script="Laoo" typeface="DokChampa"/>
        <a:font script="Mlym" typeface="Kartika"/>
        <a:font script="Mong" typeface="Mongolian Baiti"/>
        <a:font script="Mymr" typeface="Myanmar Text"/>
        <a:font script="Orya" typeface="Kalinga"/>
        <a:font script="Sinh" typeface="Iskoola Pota"/>
        <a:font script="Syrc" typeface="Estrangelo Edessa"/>
        <a:font script="Taml" typeface="Latha"/>
        <a:font script="Telu" typeface="Gautami"/>
        <a:font script="Thaa" typeface="MV Boli"/>
        <a:font script="Thai" typeface="Angsana New"/>
        <a:font script="Tibt" typeface="Microsoft Himalaya"/>
        <a:font script="Cans" typeface="Euphemia"/>
        <a:font script="Yiii" typeface="Microsoft Yi Baiti"/>
        <a:font script="Osma" typeface="Ebrima"/>
        <a:font script="Tale" typeface="Microsoft Tai Le"/>
        <a:font script="Bugi" typeface="Leelawadee UI"/>
        <a:font script="Talu" typeface="Microsoft New Tai Lue"/>
        <a:font script="Tfng" typeface="Ebrima"/>
        <a:font script="Hans" typeface="等线 Light"/>
        <a:font script="Hant" typeface="新細明體"/>
        <a:font script="Java" typeface="Javanese Text"/>
        <a:font script="Nkoo" typeface="Ebrima"/>
        <a:font script="Phag" typeface="Phagspa"/>
        <a:font script="Syre" typeface="Estrangelo Edessa"/>
        <a:font script="Syrj" typeface="Estrangelo Edessa"/>
        <a:font script="Syrn" typeface="Estrangelo Edessa"/>
        <a:font script="Jpan" typeface="游ゴシック Light"/>
        <a:font script="Olck" typeface="Nirmala UI"/>
        <a:font script="Lisu" typeface="Segoe UI"/>
        <a:font script="Sora" typeface="Nirmala UI"/>
      </a:majorFont>
      <a:minorFont>
        <a:latin typeface="Calibri" panose="020F0502020204030204"/>
        <a:ea typeface=""/>
        <a:cs typeface=""/>
        <a:font script="Arab" typeface="Arial"/>
        <a:font script="Armn" typeface="Arial"/>
        <a:font script="Beng" typeface="Vrinda"/>
        <a:font script="Bopo" typeface="Microsoft JhengHei"/>
        <a:font script="Cher" typeface="Plantagenet Cherokee"/>
        <a:font script="Deva" typeface="Mangal"/>
        <a:font script="Ethi" typeface="Nyala"/>
        <a:font script="Geor" typeface="Sylfaen"/>
        <a:font script="Gujr" typeface="Shruti"/>
        <a:font script="Guru" typeface="Raavi"/>
        <a:font script="Hang" typeface="맑은 고딕"/>
        <a:font script="Hebr" typeface="Arial"/>
        <a:font script="Knda" typeface="Tunga"/>
        <a:font script="Khmr" typeface="DaunPenh"/>
        <a:font script="Laoo" typeface="DokChampa"/>
        <a:font script="Mlym" typeface="Kartika"/>
        <a:font script="Mong" typeface="Mongolian Baiti"/>
        <a:font script="Mymr" typeface="Myanmar Text"/>
        <a:font script="Orya" typeface="Kalinga"/>
        <a:font script="Sinh" typeface="Iskoola Pota"/>
        <a:font script="Syrc" typeface="Estrangelo Edessa"/>
        <a:font script="Taml" typeface="Latha"/>
        <a:font script="Telu" typeface="Gautami"/>
        <a:font script="Thaa" typeface="MV Boli"/>
        <a:font script="Thai" typeface="Cordia New"/>
        <a:font script="Tibt" typeface="Microsoft Himalaya"/>
        <a:font script="Cans" typeface="Euphemia"/>
        <a:font script="Yiii" typeface="Microsoft Yi Baiti"/>
        <a:font script="Osma" typeface="Ebrima"/>
        <a:font script="Tale" typeface="Microsoft Tai Le"/>
        <a:font script="Bugi" typeface="Leelawadee UI"/>
        <a:font script="Talu" typeface="Microsoft New Tai Lue"/>
        <a:font script="Tfng" typeface="Ebrima"/>
        <a:font script="Hans" typeface="等线"/>
        <a:font script="Hant" typeface="新細明體"/>
        <a:font script="Java" typeface="Javanese Text"/>
        <a:font script="Nkoo" typeface="Ebrima"/>
        <a:font script="Phag" typeface="Phagspa"/>
        <a:font script="Syre" typeface="Estrangelo Edessa"/>
        <a:font script="Syrj" typeface="Estrangelo Edessa"/>
        <a:font script="Syrn" typeface="Estrangelo Edessa"/>
        <a:font script="Jpan" typeface="游ゴシック"/>
        <a:font script="Olck" typeface="Nirmala UI"/>
        <a:font script="Lisu" typeface="Segoe UI"/>
        <a:font script="Sora" typeface="Nirmala UI"/>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Application>Microsoft Office Word</Application>
  <AppVersion>14.000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Коробкова Анна</dc:creator>
  <cp:lastModifiedBy>Коробкова Анна</cp:lastModifiedBy>
</cp:coreProperties>
</file>