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50" w:rsidRPr="00274A50" w:rsidRDefault="00274A50">
      <w:pPr>
        <w:rPr>
          <w:sz w:val="32"/>
          <w:szCs w:val="32"/>
        </w:rPr>
      </w:pPr>
    </w:p>
    <w:p w:rsidR="00274A50" w:rsidRPr="00B50877" w:rsidRDefault="00274A50">
      <w:r w:rsidRPr="00274A50">
        <w:rPr>
          <w:sz w:val="32"/>
          <w:szCs w:val="32"/>
        </w:rPr>
        <w:t xml:space="preserve">Тема «Путешествия». Прочтите текст. </w:t>
      </w:r>
      <w:r w:rsidR="00B50877">
        <w:rPr>
          <w:sz w:val="32"/>
          <w:szCs w:val="32"/>
        </w:rPr>
        <w:t>Выпишите новые для себя слова</w:t>
      </w:r>
      <w:r w:rsidRPr="00274A50">
        <w:rPr>
          <w:sz w:val="32"/>
          <w:szCs w:val="32"/>
        </w:rPr>
        <w:t xml:space="preserve">.  </w:t>
      </w:r>
    </w:p>
    <w:p w:rsidR="00274A50" w:rsidRDefault="00274A50">
      <w:pPr>
        <w:rPr>
          <w:sz w:val="32"/>
          <w:szCs w:val="32"/>
        </w:rPr>
      </w:pPr>
    </w:p>
    <w:p w:rsidR="00274A50" w:rsidRDefault="00274A50">
      <w:pPr>
        <w:rPr>
          <w:sz w:val="32"/>
          <w:szCs w:val="32"/>
        </w:rPr>
      </w:pPr>
    </w:p>
    <w:p w:rsidR="00274A50" w:rsidRDefault="00274A50">
      <w:pPr>
        <w:rPr>
          <w:sz w:val="32"/>
          <w:szCs w:val="32"/>
        </w:rPr>
      </w:pPr>
    </w:p>
    <w:p w:rsidR="00274A50" w:rsidRDefault="00274A5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56A52C0" wp14:editId="2AF54EB1">
            <wp:extent cx="6210300" cy="607074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7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0C" w:rsidRDefault="00BC2E0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673462" cy="105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6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0C" w:rsidRDefault="00BC2E0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76775" cy="214352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C6" w:rsidRPr="00C548EB" w:rsidRDefault="00AD7CC6" w:rsidP="00AD7CC6">
      <w:pPr>
        <w:rPr>
          <w:sz w:val="28"/>
          <w:szCs w:val="28"/>
        </w:rPr>
      </w:pPr>
      <w:r w:rsidRPr="00C548EB">
        <w:rPr>
          <w:sz w:val="28"/>
          <w:szCs w:val="28"/>
        </w:rPr>
        <w:t>Тема: Артикли. Повторение. Случаи употребления определенного артикля (</w:t>
      </w:r>
      <w:r w:rsidRPr="00C548EB">
        <w:rPr>
          <w:sz w:val="28"/>
          <w:szCs w:val="28"/>
          <w:lang w:val="en-US"/>
        </w:rPr>
        <w:t>The</w:t>
      </w:r>
      <w:r w:rsidRPr="00C548EB">
        <w:rPr>
          <w:sz w:val="28"/>
          <w:szCs w:val="28"/>
        </w:rPr>
        <w:t>). Законспектируйте при необходимости</w:t>
      </w:r>
    </w:p>
    <w:p w:rsidR="00AD7CC6" w:rsidRPr="00DA715F" w:rsidRDefault="00AD7CC6" w:rsidP="00AD7CC6">
      <w:pPr>
        <w:rPr>
          <w:sz w:val="28"/>
          <w:szCs w:val="28"/>
        </w:rPr>
      </w:pPr>
    </w:p>
    <w:p w:rsidR="00AD7CC6" w:rsidRDefault="00AD7CC6" w:rsidP="00AD7CC6">
      <w:r>
        <w:rPr>
          <w:noProof/>
          <w:lang w:eastAsia="ru-RU"/>
        </w:rPr>
        <w:drawing>
          <wp:inline distT="0" distB="0" distL="0" distR="0" wp14:anchorId="1FBDABE0" wp14:editId="4A776234">
            <wp:extent cx="6105525" cy="578552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78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0C" w:rsidRPr="00274A50" w:rsidRDefault="00BC2E0C">
      <w:pPr>
        <w:rPr>
          <w:sz w:val="32"/>
          <w:szCs w:val="32"/>
        </w:rPr>
      </w:pPr>
      <w:bookmarkStart w:id="0" w:name="_GoBack"/>
      <w:bookmarkEnd w:id="0"/>
    </w:p>
    <w:sectPr w:rsidR="00BC2E0C" w:rsidRPr="00274A50" w:rsidSect="00B84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D6D"/>
    <w:multiLevelType w:val="hybridMultilevel"/>
    <w:tmpl w:val="B464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1F"/>
    <w:rsid w:val="00274A50"/>
    <w:rsid w:val="00AD7CC6"/>
    <w:rsid w:val="00B50877"/>
    <w:rsid w:val="00B8401F"/>
    <w:rsid w:val="00B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3</cp:revision>
  <dcterms:created xsi:type="dcterms:W3CDTF">2023-05-17T04:43:00Z</dcterms:created>
  <dcterms:modified xsi:type="dcterms:W3CDTF">2023-05-17T04:49:00Z</dcterms:modified>
</cp:coreProperties>
</file>