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5A" w:rsidRPr="00651E5A" w:rsidRDefault="00651E5A" w:rsidP="0065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06.04.2023. Биология 49</w:t>
      </w:r>
      <w:r w:rsidRPr="00651E5A">
        <w:rPr>
          <w:rFonts w:ascii="Times New Roman" w:hAnsi="Times New Roman" w:cs="Times New Roman"/>
          <w:sz w:val="28"/>
          <w:szCs w:val="28"/>
        </w:rPr>
        <w:t xml:space="preserve"> гр. Преподаватель Любимова О.В.</w:t>
      </w:r>
    </w:p>
    <w:p w:rsidR="00651E5A" w:rsidRDefault="00651E5A" w:rsidP="00651E5A">
      <w:pPr>
        <w:rPr>
          <w:rFonts w:ascii="Times New Roman" w:hAnsi="Times New Roman" w:cs="Times New Roman"/>
          <w:sz w:val="28"/>
          <w:szCs w:val="28"/>
        </w:rPr>
      </w:pPr>
      <w:r w:rsidRPr="00651E5A">
        <w:rPr>
          <w:rFonts w:ascii="Times New Roman" w:hAnsi="Times New Roman" w:cs="Times New Roman"/>
          <w:sz w:val="28"/>
          <w:szCs w:val="28"/>
        </w:rPr>
        <w:t>Устно изучите теоретический материал.</w:t>
      </w:r>
    </w:p>
    <w:p w:rsidR="00FF4F72" w:rsidRDefault="00FF4F72" w:rsidP="00FF4F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FF4F72">
        <w:rPr>
          <w:rFonts w:ascii="Times New Roman" w:hAnsi="Times New Roman" w:cs="Times New Roman"/>
          <w:b/>
          <w:bCs/>
          <w:sz w:val="28"/>
          <w:szCs w:val="28"/>
        </w:rPr>
        <w:t>Геохронологическая история развития жизни</w:t>
      </w:r>
    </w:p>
    <w:p w:rsid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Крупнейшие ароморфозы архея.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жизнь зародилась в архейскую эру, т. е. более 2,5 миллиардов лет назад (схема 1).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5210175" cy="3528936"/>
            <wp:effectExtent l="0" t="0" r="0" b="0"/>
            <wp:docPr id="4" name="Рисунок 4" descr="https://cdn-fs.interneturok.ru/content/konspekt_image/199059/a754d2e0_9a8f_0132_6db8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fs.interneturok.ru/content/konspekt_image/199059/a754d2e0_9a8f_0132_6db8_019b15c491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4" cy="355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Схема 1. Геохронология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Первые живые организмы были одноклеточными прокариотами.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Крупнейшие ароморфозы архея – это:</w:t>
      </w:r>
    </w:p>
    <w:p w:rsidR="00FF4F72" w:rsidRPr="00FF4F72" w:rsidRDefault="00FF4F72" w:rsidP="00FF4F72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 xml:space="preserve">появление фотосинтеза у </w:t>
      </w:r>
      <w:proofErr w:type="spellStart"/>
      <w:r w:rsidRPr="00FF4F72">
        <w:rPr>
          <w:rFonts w:ascii="Times New Roman" w:hAnsi="Times New Roman" w:cs="Times New Roman"/>
          <w:bCs/>
          <w:sz w:val="28"/>
          <w:szCs w:val="28"/>
        </w:rPr>
        <w:t>цианобактерий</w:t>
      </w:r>
      <w:proofErr w:type="spellEnd"/>
      <w:r w:rsidRPr="00FF4F72">
        <w:rPr>
          <w:rFonts w:ascii="Times New Roman" w:hAnsi="Times New Roman" w:cs="Times New Roman"/>
          <w:bCs/>
          <w:sz w:val="28"/>
          <w:szCs w:val="28"/>
        </w:rPr>
        <w:t>;</w:t>
      </w:r>
    </w:p>
    <w:p w:rsidR="00FF4F72" w:rsidRPr="00FF4F72" w:rsidRDefault="00FF4F72" w:rsidP="00FF4F72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появление кислородного дыхания (аэробные организмы);</w:t>
      </w:r>
    </w:p>
    <w:p w:rsidR="00FF4F72" w:rsidRPr="00FF4F72" w:rsidRDefault="00FF4F72" w:rsidP="00FF4F72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 xml:space="preserve">появление </w:t>
      </w:r>
      <w:proofErr w:type="spellStart"/>
      <w:r w:rsidRPr="00FF4F72">
        <w:rPr>
          <w:rFonts w:ascii="Times New Roman" w:hAnsi="Times New Roman" w:cs="Times New Roman"/>
          <w:bCs/>
          <w:sz w:val="28"/>
          <w:szCs w:val="28"/>
        </w:rPr>
        <w:t>эукариотических</w:t>
      </w:r>
      <w:proofErr w:type="spellEnd"/>
      <w:r w:rsidRPr="00FF4F72">
        <w:rPr>
          <w:rFonts w:ascii="Times New Roman" w:hAnsi="Times New Roman" w:cs="Times New Roman"/>
          <w:bCs/>
          <w:sz w:val="28"/>
          <w:szCs w:val="28"/>
        </w:rPr>
        <w:t xml:space="preserve"> клеток путем </w:t>
      </w:r>
      <w:proofErr w:type="spellStart"/>
      <w:r w:rsidRPr="00FF4F72">
        <w:rPr>
          <w:rFonts w:ascii="Times New Roman" w:hAnsi="Times New Roman" w:cs="Times New Roman"/>
          <w:bCs/>
          <w:sz w:val="28"/>
          <w:szCs w:val="28"/>
        </w:rPr>
        <w:t>симбиогенеза</w:t>
      </w:r>
      <w:proofErr w:type="spellEnd"/>
      <w:r w:rsidRPr="00FF4F72">
        <w:rPr>
          <w:rFonts w:ascii="Times New Roman" w:hAnsi="Times New Roman" w:cs="Times New Roman"/>
          <w:bCs/>
          <w:sz w:val="28"/>
          <w:szCs w:val="28"/>
        </w:rPr>
        <w:t>;</w:t>
      </w:r>
    </w:p>
    <w:p w:rsidR="00FF4F72" w:rsidRPr="00FF4F72" w:rsidRDefault="00FF4F72" w:rsidP="00FF4F72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появление колониальных и многоклеточных организмов.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В протерозойскую эру, происходит разделение эукариот (ядреных организмов) на животных, растения (водоросли) и грибы; появляется половой процесс.</w:t>
      </w:r>
    </w:p>
    <w:p w:rsidR="00FF4F72" w:rsidRPr="00FF4F72" w:rsidRDefault="00FF4F72" w:rsidP="00FF4F7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FF4F72">
          <w:rPr>
            <w:rStyle w:val="a3"/>
            <w:rFonts w:ascii="Times New Roman" w:hAnsi="Times New Roman" w:cs="Times New Roman"/>
            <w:bCs/>
            <w:sz w:val="28"/>
            <w:szCs w:val="28"/>
          </w:rPr>
          <w:t>Ароморфозы протерозойской эры</w:t>
        </w:r>
      </w:hyperlink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Среди животных в протерозое выделяются протисты, губки, кишечнополостные, черви и членистоногие (схема 2).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lastRenderedPageBreak/>
        <w:drawing>
          <wp:inline distT="0" distB="0" distL="0" distR="0">
            <wp:extent cx="5029200" cy="1828800"/>
            <wp:effectExtent l="0" t="0" r="0" b="0"/>
            <wp:docPr id="3" name="Рисунок 3" descr="https://cdn-fs.interneturok.ru/content/konspekt_image/199060/a8fbde40_9a8f_0132_6db9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fs.interneturok.ru/content/konspekt_image/199060/a8fbde40_9a8f_0132_6db9_019b15c491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Схема 2. Животные в протерозое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Жизнь в этот период сосредоточена только в воде.</w:t>
      </w:r>
    </w:p>
    <w:p w:rsidR="00FF4F72" w:rsidRPr="00FF4F72" w:rsidRDefault="00FF4F72" w:rsidP="00FF4F7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FF4F72">
          <w:rPr>
            <w:rStyle w:val="a3"/>
            <w:rFonts w:ascii="Times New Roman" w:hAnsi="Times New Roman" w:cs="Times New Roman"/>
            <w:bCs/>
            <w:sz w:val="28"/>
            <w:szCs w:val="28"/>
          </w:rPr>
          <w:t>«Кембрийский взрыв» в начале палеозоя</w:t>
        </w:r>
      </w:hyperlink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В начале палеозойской эры, т. е. 540 миллионов лет назад, происходит кембрийский взрыв – стремительное увеличение биоразнообразия.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Появляются все ныне существующие типы животных, т. е. помимо кишечнополостных, губок, червей и членистоногих возникают моллюски, иглокожие и хордовые, а также некоторые ныне вымершие типы.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Среди хордовых появляются хрящевые, а затем костные рыбы.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В начале палеозойской эры биомасса живых организмов уже очень большая, но жизнь пока сосредоточена в воде (см. видео).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 xml:space="preserve">В отложениях начинают скапливаться раковины моллюсков и </w:t>
      </w:r>
      <w:proofErr w:type="spellStart"/>
      <w:r w:rsidRPr="00FF4F72">
        <w:rPr>
          <w:rFonts w:ascii="Times New Roman" w:hAnsi="Times New Roman" w:cs="Times New Roman"/>
          <w:bCs/>
          <w:sz w:val="28"/>
          <w:szCs w:val="28"/>
        </w:rPr>
        <w:t>брахиопод</w:t>
      </w:r>
      <w:proofErr w:type="spellEnd"/>
      <w:r w:rsidRPr="00FF4F72">
        <w:rPr>
          <w:rFonts w:ascii="Times New Roman" w:hAnsi="Times New Roman" w:cs="Times New Roman"/>
          <w:bCs/>
          <w:sz w:val="28"/>
          <w:szCs w:val="28"/>
        </w:rPr>
        <w:t>, известковые скелеты кишечнополостных и других животных.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Во второй половине палеозойской эры, после формирования озонового экрана, защищающего живые существа от губительного ультрафиолета, происходит выход растений на сушу.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Появляются низшие, в том числе сосудистые растения: мхи, плауны, хвощи и папоротники. Они вскоре образуют околоводные сообщества (см. видео).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В конце палеозойской эры появляются первые голосеменные растения. Голосеменные, благодаря более совершенной сосудистой системе и меньшей зависимости от воды, начинают вытеснять плауны и папоротники и заселять безводные пространства суши.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На сушу выходят и членистоногие. У них появляются трахеи (насекомые) и легочные мешки (паукообразные).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Вслед за растениями и членистоногими, на сушу выходят земноводные – потомки кистеперых рыб. У них развит скелет с мощными поясами конечностей и легкие.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lastRenderedPageBreak/>
        <w:t>В поздней палеозойской эре из-за засушливого климата земноводные дают начало рептилиям.</w:t>
      </w:r>
    </w:p>
    <w:p w:rsidR="00FF4F72" w:rsidRPr="00FF4F72" w:rsidRDefault="00FF4F72" w:rsidP="00FF4F7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FF4F72">
          <w:rPr>
            <w:rStyle w:val="a3"/>
            <w:rFonts w:ascii="Times New Roman" w:hAnsi="Times New Roman" w:cs="Times New Roman"/>
            <w:bCs/>
            <w:sz w:val="28"/>
            <w:szCs w:val="28"/>
          </w:rPr>
          <w:t>Расцвет рептилий в мезозойскую эру</w:t>
        </w:r>
      </w:hyperlink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В мезозойскую эру, т. е. 250 миллионов лет назад, рептилии переживают свой расцвет. Теплый, мягкий климат и особенности физиологии рептилий, позволявшие им жить вне водоемов, обуславливают их доминирующую позицию среди наземных животных.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Рептилии осваивают воздушную среду, многие из них достигают огромных размеров. Некоторые рептилии вторично ушли в водную среду обитания и конкурировали там с хрящевыми и костными рыбами, а также головоногими моллюсками, переживавшими свой расцвет.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В мезозойскую эру появляются покрытосеменные растения, которые начинают вытеснять голосеменных.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Благодаря цветку и плоду, размножение и распространение покрытосеменных протекает с участием животных, что позволяет им эффективнее размножаться.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Внутри плода семя лучше защищено и обеспечено запасом питательных веществ.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В конце мезозойской эры появляются примитивные млекопитающие и птицы – первые классы теплокровных животных (рис. 1).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432A8204" wp14:editId="50CABBAD">
            <wp:extent cx="2744799" cy="1924050"/>
            <wp:effectExtent l="0" t="0" r="0" b="0"/>
            <wp:docPr id="2" name="Рисунок 2" descr="Появление сумачтых млекопитающих и первоптиц в мезоз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явление сумачтых млекопитающих и первоптиц в мезозо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20" cy="194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F4F72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676525" cy="1904195"/>
            <wp:effectExtent l="0" t="0" r="0" b="1270"/>
            <wp:docPr id="1" name="Рисунок 1" descr="Появление сумачтых млекопитающих и первоптиц в мезоз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явление сумачтых млекопитающих и первоптиц в мезозо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46" cy="19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 xml:space="preserve">Рис. 1. Появление </w:t>
      </w:r>
      <w:proofErr w:type="spellStart"/>
      <w:r w:rsidRPr="00FF4F72">
        <w:rPr>
          <w:rFonts w:ascii="Times New Roman" w:hAnsi="Times New Roman" w:cs="Times New Roman"/>
          <w:bCs/>
          <w:sz w:val="28"/>
          <w:szCs w:val="28"/>
        </w:rPr>
        <w:t>сумачтых</w:t>
      </w:r>
      <w:proofErr w:type="spellEnd"/>
      <w:r w:rsidRPr="00FF4F72">
        <w:rPr>
          <w:rFonts w:ascii="Times New Roman" w:hAnsi="Times New Roman" w:cs="Times New Roman"/>
          <w:bCs/>
          <w:sz w:val="28"/>
          <w:szCs w:val="28"/>
        </w:rPr>
        <w:t xml:space="preserve"> млекопитающих и </w:t>
      </w:r>
      <w:proofErr w:type="spellStart"/>
      <w:r w:rsidRPr="00FF4F72">
        <w:rPr>
          <w:rFonts w:ascii="Times New Roman" w:hAnsi="Times New Roman" w:cs="Times New Roman"/>
          <w:bCs/>
          <w:sz w:val="28"/>
          <w:szCs w:val="28"/>
        </w:rPr>
        <w:t>первоптиц</w:t>
      </w:r>
      <w:proofErr w:type="spellEnd"/>
      <w:r w:rsidRPr="00FF4F72">
        <w:rPr>
          <w:rFonts w:ascii="Times New Roman" w:hAnsi="Times New Roman" w:cs="Times New Roman"/>
          <w:bCs/>
          <w:sz w:val="28"/>
          <w:szCs w:val="28"/>
        </w:rPr>
        <w:t xml:space="preserve"> в мезозое</w:t>
      </w:r>
    </w:p>
    <w:p w:rsidR="00FF4F72" w:rsidRPr="00FF4F72" w:rsidRDefault="00FF4F72" w:rsidP="00FF4F7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Pr="00FF4F72">
          <w:rPr>
            <w:rStyle w:val="a3"/>
            <w:rFonts w:ascii="Times New Roman" w:hAnsi="Times New Roman" w:cs="Times New Roman"/>
            <w:bCs/>
            <w:sz w:val="28"/>
            <w:szCs w:val="28"/>
          </w:rPr>
          <w:t>Кайнозой – эра расцвета млекопитающих и птиц</w:t>
        </w:r>
      </w:hyperlink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В связи с похолоданием в конце мезозойской эры рептилии начинают вымирать. Они не могут поддерживать жизнеспособность большого организма при низких температурах. Сохраняются только сравнительно небольшие наземные формы: змеи, ящерицы, черепахи (см. видео).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lastRenderedPageBreak/>
        <w:t>Кайнозойская эра началась 65 миллионов лет назад. Это эпоха расцвета млекопитающих и птиц – животных с очень быстрым и интенсивным метаболизмом, который позволяет им легко переживать изменения климата.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В воде доминируют костные рыбы. Некоторые млекопитающие (ластоногие, китообразные, сирены) также осваивают водную среду.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Среди растений доминируют покрытосеменные, а голосеменные растения господствуют только в древесном ярусе хвойных лесов (например, тайга).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  <w:r w:rsidRPr="00FF4F72">
        <w:rPr>
          <w:rFonts w:ascii="Times New Roman" w:hAnsi="Times New Roman" w:cs="Times New Roman"/>
          <w:bCs/>
          <w:sz w:val="28"/>
          <w:szCs w:val="28"/>
        </w:rPr>
        <w:t>В четвертичном периоде в отряде приматов появляется семейство Люди и начинается антропогенез, в ходе которого формируется Человек Разумный.</w:t>
      </w:r>
    </w:p>
    <w:p w:rsidR="00FF4F72" w:rsidRPr="00FF4F72" w:rsidRDefault="00FF4F72" w:rsidP="00FF4F72">
      <w:pPr>
        <w:rPr>
          <w:rFonts w:ascii="Times New Roman" w:hAnsi="Times New Roman" w:cs="Times New Roman"/>
          <w:bCs/>
          <w:sz w:val="28"/>
          <w:szCs w:val="28"/>
        </w:rPr>
      </w:pPr>
    </w:p>
    <w:p w:rsidR="00FF4F72" w:rsidRPr="00651E5A" w:rsidRDefault="00FF4F72" w:rsidP="00651E5A">
      <w:pPr>
        <w:rPr>
          <w:rFonts w:ascii="Times New Roman" w:hAnsi="Times New Roman" w:cs="Times New Roman"/>
          <w:sz w:val="28"/>
          <w:szCs w:val="28"/>
        </w:rPr>
      </w:pPr>
    </w:p>
    <w:p w:rsidR="0064379B" w:rsidRPr="00651E5A" w:rsidRDefault="0064379B">
      <w:pPr>
        <w:rPr>
          <w:rFonts w:ascii="Times New Roman" w:hAnsi="Times New Roman" w:cs="Times New Roman"/>
          <w:sz w:val="28"/>
          <w:szCs w:val="28"/>
        </w:rPr>
      </w:pPr>
    </w:p>
    <w:sectPr w:rsidR="0064379B" w:rsidRPr="0065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DEE"/>
    <w:multiLevelType w:val="multilevel"/>
    <w:tmpl w:val="D318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8D"/>
    <w:rsid w:val="000B7F8D"/>
    <w:rsid w:val="0064379B"/>
    <w:rsid w:val="00651E5A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52DB"/>
  <w15:chartTrackingRefBased/>
  <w15:docId w15:val="{8A630950-0385-441A-901F-C7629E7E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11-klass/bistoriya-razvitiya-zhizni-na-zemleb/geohronologicheskaya-istoriya-razvitiya-zhizn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interneturok.ru/lesson/biology/11-klass/bistoriya-razvitiya-zhizni-na-zemleb/geohronologicheskaya-istoriya-razvitiya-zhiz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11-klass/bistoriya-razvitiya-zhizni-na-zemleb/geohronologicheskaya-istoriya-razvitiya-zhizni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biology/11-klass/bistoriya-razvitiya-zhizni-na-zemleb/geohronologicheskaya-istoriya-razvitiya-zhiz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2023-04-05T19:48:00Z</dcterms:created>
  <dcterms:modified xsi:type="dcterms:W3CDTF">2023-04-05T19:52:00Z</dcterms:modified>
</cp:coreProperties>
</file>