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jc w:val="center"/>
        <w:rPr>
          <w:b/>
          <w:bCs/>
        </w:rPr>
      </w:pPr>
      <w:r>
        <w:rPr>
          <w:b/>
          <w:bCs/>
          <w:lang w:val="ru-RU"/>
        </w:rPr>
        <w:t>Дистант для 1 группы</w:t>
      </w:r>
    </w:p>
    <w:p>
      <w:pPr>
        <w:jc w:val="center"/>
        <w:rPr>
          <w:b/>
          <w:bCs/>
        </w:rPr>
      </w:pPr>
      <w:r>
        <w:rPr>
          <w:b/>
          <w:bCs/>
          <w:lang w:val="ru-RU"/>
        </w:rPr>
        <w:t>6 апреля 2023 года</w:t>
      </w:r>
    </w:p>
    <w:p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Практическое занятие № 130-131 Перевод руководств.</w:t>
      </w:r>
    </w:p>
    <w:p>
      <w:pPr>
        <w:jc w:val="center"/>
        <w:rPr>
          <w:b/>
          <w:bCs/>
        </w:rPr>
      </w:pPr>
      <w:r>
        <w:rPr>
          <w:b/>
          <w:bCs/>
          <w:lang w:val="ru-RU"/>
        </w:rPr>
        <w:t xml:space="preserve">Перед Вами руководство по эксплуатации торцовочной пилы </w:t>
      </w:r>
      <w:r>
        <w:rPr>
          <w:b/>
          <w:bCs/>
          <w:lang w:val="en-US"/>
        </w:rPr>
        <w:t>Mak</w:t>
      </w:r>
      <w:r>
        <w:rPr>
          <w:b/>
          <w:bCs/>
          <w:lang w:val="en-US"/>
        </w:rPr>
        <w:t xml:space="preserve">ita </w:t>
      </w:r>
      <w:r>
        <w:rPr>
          <w:b/>
          <w:bCs/>
          <w:lang w:val="ru-RU"/>
        </w:rPr>
        <w:t>с протяжкой.</w:t>
      </w:r>
    </w:p>
    <w:p>
      <w:pPr>
        <w:jc w:val="center"/>
        <w:rPr/>
      </w:pPr>
      <w:r>
        <w:rPr/>
        <w:drawing xmlns:mc="http://schemas.openxmlformats.org/markup-compatibility/2006">
          <wp:inline>
            <wp:extent cx="5688330" cy="6727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Grp="0" noSelect="0" noChangeAspect="1" noMove="0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672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lang w:val="ru-RU"/>
        </w:rPr>
      </w:pPr>
    </w:p>
    <w:p>
      <w:pPr>
        <w:jc w:val="center"/>
        <w:rPr>
          <w:b/>
          <w:bCs/>
          <w:lang w:val="ru-RU"/>
        </w:rPr>
      </w:pPr>
    </w:p>
    <w:p>
      <w:pPr>
        <w:jc w:val="center"/>
        <w:rPr>
          <w:b/>
          <w:bCs/>
          <w:lang w:val="ru-RU"/>
        </w:rPr>
      </w:pPr>
    </w:p>
    <w:p>
      <w:pPr>
        <w:jc w:val="center"/>
        <w:rPr>
          <w:b/>
          <w:bCs/>
          <w:lang w:val="ru-RU"/>
        </w:rPr>
      </w:pPr>
    </w:p>
    <w:p>
      <w:pPr>
        <w:jc w:val="center"/>
        <w:rPr>
          <w:b/>
          <w:bCs/>
        </w:rPr>
      </w:pPr>
      <w:r>
        <w:rPr>
          <w:b/>
          <w:bCs/>
          <w:lang w:val="ru-RU"/>
        </w:rPr>
        <w:t>Пр</w:t>
      </w:r>
      <w:r>
        <w:rPr>
          <w:b/>
          <w:bCs/>
          <w:lang w:val="ru-RU"/>
        </w:rPr>
        <w:t>о</w:t>
      </w:r>
      <w:r>
        <w:rPr>
          <w:b/>
          <w:bCs/>
          <w:lang w:val="ru-RU"/>
        </w:rPr>
        <w:t>читайте инструкции по технике безопасности при работе, найдите все предложения с Причастием 1, Причастием 2, Герундием, выпишите их и переведите на русский язык.</w:t>
      </w:r>
    </w:p>
    <w:p>
      <w:r>
        <w:rPr/>
        <w:drawing xmlns:mc="http://schemas.openxmlformats.org/markup-compatibility/2006">
          <wp:inline>
            <wp:extent cx="5731510" cy="8202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Grp="0" noSelect="0" noChangeAspect="1" noMove="0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0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notePr/>
      <w:footnotePr/>
      <w:type w:val="nextPage"/>
      <w:pgSz w:w="11906" w:h="16838" w:orient="portrait"/>
      <w:pgMar w:top="708" w:right="1440" w:bottom="732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</dc:creator>
  <cp:lastModifiedBy>Коробкова Анна</cp:lastModifiedBy>
</cp:coreProperties>
</file>