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85" w:rsidRDefault="00F65FA9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7592A">
        <w:rPr>
          <w:sz w:val="40"/>
          <w:szCs w:val="40"/>
        </w:rPr>
        <w:t>Литература</w:t>
      </w:r>
    </w:p>
    <w:p w:rsidR="00F65FA9" w:rsidRDefault="00F65FA9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Группа №</w:t>
      </w:r>
      <w:r w:rsidR="00D7592A">
        <w:rPr>
          <w:sz w:val="40"/>
          <w:szCs w:val="40"/>
        </w:rPr>
        <w:t>6</w:t>
      </w:r>
    </w:p>
    <w:p w:rsidR="00F65FA9" w:rsidRDefault="00F65FA9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20 марта</w:t>
      </w:r>
    </w:p>
    <w:p w:rsidR="00F65FA9" w:rsidRDefault="00F65FA9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Тема урока: «</w:t>
      </w:r>
      <w:r w:rsidR="00D7592A">
        <w:rPr>
          <w:sz w:val="40"/>
          <w:szCs w:val="40"/>
        </w:rPr>
        <w:t xml:space="preserve"> Жизненный и творческий путь </w:t>
      </w:r>
      <w:proofErr w:type="spellStart"/>
      <w:r w:rsidR="00D7592A">
        <w:rPr>
          <w:sz w:val="40"/>
          <w:szCs w:val="40"/>
        </w:rPr>
        <w:t>Н.Некрасова</w:t>
      </w:r>
      <w:proofErr w:type="spellEnd"/>
      <w:r w:rsidR="00D7592A">
        <w:rPr>
          <w:sz w:val="40"/>
          <w:szCs w:val="40"/>
        </w:rPr>
        <w:t>»</w:t>
      </w:r>
    </w:p>
    <w:p w:rsidR="00F65FA9" w:rsidRDefault="00F65FA9">
      <w:pPr>
        <w:pStyle w:val="Standard"/>
        <w:rPr>
          <w:sz w:val="40"/>
          <w:szCs w:val="40"/>
        </w:rPr>
      </w:pPr>
    </w:p>
    <w:p w:rsidR="00F65FA9" w:rsidRDefault="00F65FA9">
      <w:pPr>
        <w:pStyle w:val="Standard"/>
        <w:rPr>
          <w:sz w:val="40"/>
          <w:szCs w:val="40"/>
        </w:rPr>
      </w:pPr>
      <w:r w:rsidRPr="00F65FA9">
        <w:rPr>
          <w:b/>
          <w:sz w:val="28"/>
          <w:szCs w:val="28"/>
        </w:rPr>
        <w:t xml:space="preserve"> Прочитать теоретический материал, прой</w:t>
      </w:r>
      <w:r w:rsidR="00D7592A">
        <w:rPr>
          <w:b/>
          <w:sz w:val="28"/>
          <w:szCs w:val="28"/>
        </w:rPr>
        <w:t xml:space="preserve">ти тест, результат показать на </w:t>
      </w:r>
      <w:r w:rsidRPr="00F65FA9">
        <w:rPr>
          <w:b/>
          <w:sz w:val="28"/>
          <w:szCs w:val="28"/>
        </w:rPr>
        <w:t>очном уроке</w:t>
      </w:r>
      <w:r>
        <w:rPr>
          <w:sz w:val="40"/>
          <w:szCs w:val="40"/>
        </w:rPr>
        <w:t>.</w:t>
      </w:r>
    </w:p>
    <w:p w:rsidR="00F65FA9" w:rsidRPr="00F65FA9" w:rsidRDefault="00D7592A" w:rsidP="00F65FA9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D7592A" w:rsidRPr="00D7592A" w:rsidRDefault="00D7592A" w:rsidP="00D7592A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D7592A" w:rsidRPr="00D7592A" w:rsidRDefault="00D7592A" w:rsidP="00D7592A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 wp14:anchorId="3D6B6551" wp14:editId="5C1A977C">
            <wp:extent cx="2857500" cy="2857500"/>
            <wp:effectExtent l="0" t="0" r="0" b="0"/>
            <wp:docPr id="1" name="Рисунок 1" descr="Николай Некра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Николай Некрас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 w:bidi="ar-SA"/>
        </w:rPr>
      </w:pPr>
      <w:r w:rsidRPr="00D759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 w:bidi="ar-SA"/>
        </w:rPr>
        <w:t>Биография Некрасова</w:t>
      </w:r>
    </w:p>
    <w:p w:rsidR="00D7592A" w:rsidRPr="00D7592A" w:rsidRDefault="00D7592A" w:rsidP="00D7592A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10 Декабря 1821 – 8 Января 1878 гг. (56 лет) 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Николай Алексеевич Некрасов (1821 — 1877(78)) – классик русской поэзии, писатель и пу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б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лицист. Он был революционным демократом, редактором и издателем журнала «Совреме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н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ник» (1847-1866) и редактором журнала «Отечественные записки» (1868). Одним из самых главных и известных произведений писателя является поэма «Кому на Руси жить хорошо».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</w:pPr>
      <w:r w:rsidRPr="00D7592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  <w:pict/>
      </w:r>
      <w:r w:rsidRPr="00D7592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  <w:t>Ранние годы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Николай Алексеевич Некрасов родился 28 ноября (10 декабря) 1821 года в городе Немирове Подольской губернии в зажиточной семье помещика. Детские годы писатель провел в Яр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славской губернии, селе </w:t>
      </w:r>
      <w:proofErr w:type="spellStart"/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Грешнево</w:t>
      </w:r>
      <w:proofErr w:type="spellEnd"/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, в родовом имении. Семья была многодетной – у будущ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го поэта было 13 сестер и братьев.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pict/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В возрасте 11 лет он поступил в гимназию, где учился до 5 класса. С учебой у юного Некрасова не складывалась. Именно в этот период Некрасов начинает писать свои первые стихотворения сатирического содержания и записывать их в тетрадь.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</w:pPr>
      <w:r w:rsidRPr="00D7592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  <w:t>Образование и начало творческого пути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Отец поэта был жестоким и деспотичным. Он лишил Некрасова материальной помощи, к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гда тот не захотел поступать на военную службу. В 1838 году в биографии Некрасова пр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изошел переезд в Петербург, где он поступил вольнослушателем в университет на филол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гический факультет. Чтобы не умереть от голода, испытывая большую нужду в деньгах, он находит подработок, дает уроки и пишет стихи на заказ.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В этот период он познакомился с критиком Белинским, который впоследствии окажет на п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сателя сильное идейное влияние. В 26 лет Некрасов вместе с писателем Панаевым выкупил журнал «Современник». Журнал быстро становился популярным и имел значительное вли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я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ние в обществе. В 1862 году вышел запрет правительства на его издание.</w:t>
      </w:r>
    </w:p>
    <w:p w:rsidR="00D7592A" w:rsidRPr="00D7592A" w:rsidRDefault="00D7592A" w:rsidP="00D7592A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</w:pPr>
      <w:r w:rsidRPr="00D7592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  <w:t>Литературная деятельность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Накопив достаточно средств, Некрасов издает дебютный сборник своих стихов «Мечты и звуки»(1840), который потерпел неудачу. </w:t>
      </w:r>
      <w:hyperlink r:id="rId9" w:history="1">
        <w:r w:rsidRPr="00D7592A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Василий Жуковский</w:t>
        </w:r>
      </w:hyperlink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посоветовал большинство стихов этого сборника печатать без имени автора. После этого Николай Некрасов решает отойти от стихов и заняться прозой, пишет повести и рассказы. Писатель также занимается изданием некоторых альманахов, в одном из которых дебютировал </w:t>
      </w:r>
      <w:hyperlink r:id="rId10" w:history="1">
        <w:r w:rsidRPr="00D7592A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Фёдор Достоевский</w:t>
        </w:r>
      </w:hyperlink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D7592A" w:rsidRPr="00D7592A" w:rsidRDefault="00D7592A" w:rsidP="00D7592A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pict/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Наиболее успешным альманахом получился «Петербургский Сборник»(1846).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В 1847 — 1866 был издателем и редактором журнала “Современник”, в котором работали лучшие литераторы того времени. Журнал был очагом революционной демократии. Работая в «Современнике», Некрасов выпускает несколько сборников своих стихотворений. Прои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з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ведения «Крестьянские дети», «Коробейники» приносят ему широкую известность.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страницах журнала «Современник» были открыты такие таланты, как </w:t>
      </w:r>
      <w:hyperlink r:id="rId11" w:history="1">
        <w:r w:rsidRPr="00D7592A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Иван Тургенев</w:t>
        </w:r>
      </w:hyperlink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hyperlink r:id="rId12" w:history="1">
        <w:r w:rsidRPr="00D7592A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Иван Гончаров</w:t>
        </w:r>
      </w:hyperlink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Александр Герцен, Дмитрий Григорович и другие. В нём печатались уже </w:t>
      </w:r>
      <w:proofErr w:type="gramStart"/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з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вестные</w:t>
      </w:r>
      <w:proofErr w:type="gramEnd"/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hyperlink r:id="rId13" w:history="1">
        <w:r w:rsidRPr="00D7592A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Александр Островский</w:t>
        </w:r>
      </w:hyperlink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hyperlink r:id="rId14" w:history="1">
        <w:r w:rsidRPr="00D7592A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Михаил Салтыков-Щедрин</w:t>
        </w:r>
      </w:hyperlink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, Глеб Успенский. Благодаря Н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колаю Некрасову и его журналу русская литература узнала имена Фёдора Достоевского и </w:t>
      </w:r>
      <w:hyperlink r:id="rId15" w:history="1">
        <w:r w:rsidRPr="00D7592A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Льва Толстого</w:t>
        </w:r>
      </w:hyperlink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pict/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1840-х годах Некрасов сотрудничает с журналом «Отечественные записки», а в 1868 году, после закрытия журнала “Современник”, берет его у издателя Краевского в аренду. С эти журналом были связаны последние десять лет жизни писателя. В это время Некрасов пишет эпическую </w:t>
      </w:r>
      <w:hyperlink r:id="rId16" w:history="1">
        <w:r w:rsidRPr="00D7592A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поэму «Кому на Руси жить хорошо»</w:t>
        </w:r>
      </w:hyperlink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(1866-1876), а также «Русские же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н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щины» (1871-1872), «Дедушка»(1870) – поэмы о декабристах и их женах, еще некоторые с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тирические произведения, вершиной которых была поэма «Современники»(1875).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Некрасов писал о страданиях и горе русского народа, о сложной жизни крестьянства. Он также внес в русскую литературу много нового, в частности, в своих произведениях испол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ь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зовал простую русскую разговорную речь. </w:t>
      </w:r>
      <w:proofErr w:type="gramStart"/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Это</w:t>
      </w:r>
      <w:proofErr w:type="gramEnd"/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несомненно показывало богатство русского языка, которое шло из народа. В стихах он впервые стал сочетать сатиру, лирику и элегич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ские мотивы. Кратко говоря, творчество поэта внесло неоценимый вклад в развитие русской классической поэзии и литературы в целом.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</w:pPr>
      <w:r w:rsidRPr="00D7592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  <w:t>Личная жизнь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жизни поэта было несколько любовных связей: с хозяйкой литературного салона Авдотьей Панаевой, француженкой Селиной </w:t>
      </w:r>
      <w:proofErr w:type="spellStart"/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Лефрен</w:t>
      </w:r>
      <w:proofErr w:type="spellEnd"/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деревенской девушкой </w:t>
      </w:r>
      <w:proofErr w:type="spellStart"/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Фёклой</w:t>
      </w:r>
      <w:proofErr w:type="spellEnd"/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Викторовой.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Одна из самых красивых женщин Петербурга и жена писателя Ивана Панаева – Авдотья П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наева – нравилась многим мужчинам, и молодому Некрасову пришлось приложить немало усилий, чтобы завоевать ее внимание. Наконец, они признаются в любви друг другу и нач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нают жить вместе. После ранней смерти их общего сына, Авдотья уходит от Некрасова. И он уезжает в Париж с французской актрисой театра Селиной </w:t>
      </w:r>
      <w:proofErr w:type="spellStart"/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Лефрен</w:t>
      </w:r>
      <w:proofErr w:type="spellEnd"/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, с которой был знаком с 1863 года. Она остается в Париже, а Некрасов возвращается в Россию. Однако их роман пр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должается на расстоянии. Позже он знакомится с простой и необразованной девушкой из д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ревни – </w:t>
      </w:r>
      <w:proofErr w:type="spellStart"/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Фёклой</w:t>
      </w:r>
      <w:proofErr w:type="spellEnd"/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(Некрасов дает ей имя Зина), с которой впоследствии они обвенчались.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У Некрасова было много романов, но главной в биографии Николая Некрасова женщиной оказалась не законная его жена, а Авдотья Яковлевна Панаева, которую он любил всю жизнь.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</w:pPr>
      <w:r w:rsidRPr="00D7592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  <w:t>Последние годы жизни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В 1875 году у поэта обнаружили рак кишечника. В мучительные годы перед смертью он п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шет «Последние песни» – цикл стихотворений, который поэт посвятил своей супруге и п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следней любви Зинаиде Николаевне Некрасовой. Писатель умер 27 декабря 1877 года (8 я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н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варя 1878) и был похоронен в Санкт-Петербурге на Новодевичьем кладбище.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</w:pPr>
      <w:r w:rsidRPr="00D7592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  <w:t>Хронологическая таблица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Если вам нужна биография по датам – посмотрите</w:t>
      </w:r>
    </w:p>
    <w:p w:rsidR="00D7592A" w:rsidRPr="00D7592A" w:rsidRDefault="00D7592A" w:rsidP="00D7592A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hyperlink r:id="rId17" w:history="1">
        <w:r w:rsidRPr="00D7592A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хронологическая таблица Некрасова</w:t>
        </w:r>
      </w:hyperlink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D7592A" w:rsidRPr="00D7592A" w:rsidRDefault="00D7592A" w:rsidP="00D7592A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 wp14:anchorId="6244854A" wp14:editId="79BA470A">
            <wp:extent cx="9525" cy="9525"/>
            <wp:effectExtent l="0" t="0" r="0" b="0"/>
            <wp:docPr id="5" name="Рисунок 5" descr="Интересные ф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Интересные факт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</w:pPr>
      <w:r w:rsidRPr="00D7592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  <w:t>Интересные факты</w:t>
      </w:r>
    </w:p>
    <w:p w:rsidR="00D7592A" w:rsidRPr="00D7592A" w:rsidRDefault="00D7592A" w:rsidP="00D7592A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Писателю не нравились некоторые собственные произведения, и он просил не вкл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ю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чать их в сборники. Но друзья и издатели убеждали Некрасова не исключать ни одн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го из них. Возможно, поэтому отношение к его творчеству среди критиков весьма противоречиво – не все считали его произведения гениальными.</w:t>
      </w:r>
    </w:p>
    <w:p w:rsidR="00D7592A" w:rsidRPr="00D7592A" w:rsidRDefault="00D7592A" w:rsidP="00D7592A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Некрасов увлекался игрой в карты, и довольно часто ему везло в этом деле. Однажды, играя на деньги с </w:t>
      </w:r>
      <w:proofErr w:type="spellStart"/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А.Чужбинским</w:t>
      </w:r>
      <w:proofErr w:type="spellEnd"/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, Николай Алексеевич проиграл ему большую сумму денег. Как оказалось потом, карты были помечены длинным ногтем противника. П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сле этого случая Некрасов решил больше не играть с людьми, у которых есть длинные ногти.</w:t>
      </w:r>
    </w:p>
    <w:p w:rsidR="00D7592A" w:rsidRPr="00D7592A" w:rsidRDefault="00D7592A" w:rsidP="00D7592A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Еще одним страстным увлечением писателя была охота. Некрасов любил ходить на медведя, охотиться на дичь. Это увлечение нашло отклик в некоторых его произвед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ниях («Коробейники», «Псовая охота» и др.) Однажды жена Некрасова, Зина, во вр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мя охоты случайно подстрелила его любимого пса. Тогда же увлечению Николая Алексеевича охотой пришел конец.</w:t>
      </w:r>
    </w:p>
    <w:p w:rsidR="00D7592A" w:rsidRPr="00D7592A" w:rsidRDefault="00D7592A" w:rsidP="00D7592A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На похоронах Некрасова собралось огромное количество народа. В своей речи Дост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евский удостоил Некрасова третьим местом в русской поэзии после </w:t>
      </w:r>
      <w:hyperlink r:id="rId19" w:history="1">
        <w:r w:rsidRPr="00D7592A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Пушкина</w:t>
        </w:r>
      </w:hyperlink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 </w:t>
      </w:r>
      <w:hyperlink r:id="rId20" w:history="1">
        <w:r w:rsidRPr="00D7592A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Ле</w:t>
        </w:r>
        <w:r w:rsidRPr="00D7592A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р</w:t>
        </w:r>
        <w:r w:rsidRPr="00D7592A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монтова</w:t>
        </w:r>
      </w:hyperlink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. Толпа прервала его криками «Да выше, выше Пушкина!»</w:t>
      </w:r>
    </w:p>
    <w:p w:rsidR="00D7592A" w:rsidRPr="00D7592A" w:rsidRDefault="00D7592A" w:rsidP="00D7592A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hyperlink r:id="rId21" w:history="1">
        <w:r w:rsidRPr="00D7592A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Все интересные факты из жизни Некрасова</w:t>
        </w:r>
      </w:hyperlink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</w:pPr>
      <w:r w:rsidRPr="00D7592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  <w:pict/>
      </w:r>
      <w:r w:rsidRPr="00D7592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  <w:t>Тест по биографии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После прочтения краткой биографии Некрасова советуем проверить свои знания этим т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стом:</w:t>
      </w:r>
    </w:p>
    <w:p w:rsidR="00D7592A" w:rsidRPr="00D7592A" w:rsidRDefault="00D7592A" w:rsidP="00D7592A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/13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Вопрос 1 из 13</w: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ind w:left="720"/>
        <w:textAlignment w:val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 w:bidi="ar-SA"/>
        </w:rPr>
      </w:pPr>
      <w:r w:rsidRPr="00D7592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 w:bidi="ar-SA"/>
        </w:rPr>
        <w:t>Годы жизни Николая Некрасова:</w:t>
      </w:r>
    </w:p>
    <w:p w:rsidR="00D7592A" w:rsidRPr="00D7592A" w:rsidRDefault="00D7592A" w:rsidP="00D7592A">
      <w:pPr>
        <w:numPr>
          <w:ilvl w:val="1"/>
          <w:numId w:val="5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0.25pt;height:17.25pt" o:ole="">
            <v:imagedata r:id="rId22" o:title=""/>
          </v:shape>
          <w:control r:id="rId23" w:name="DefaultOcxName" w:shapeid="_x0000_i1074"/>
        </w:objec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1799-1877</w:t>
      </w:r>
    </w:p>
    <w:p w:rsidR="00D7592A" w:rsidRPr="00D7592A" w:rsidRDefault="00D7592A" w:rsidP="00D7592A">
      <w:pPr>
        <w:numPr>
          <w:ilvl w:val="1"/>
          <w:numId w:val="5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object w:dxaOrig="1440" w:dyaOrig="1440">
          <v:shape id="_x0000_i1073" type="#_x0000_t75" style="width:20.25pt;height:17.25pt" o:ole="">
            <v:imagedata r:id="rId22" o:title=""/>
          </v:shape>
          <w:control r:id="rId24" w:name="DefaultOcxName1" w:shapeid="_x0000_i1073"/>
        </w:objec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1801-1857</w:t>
      </w:r>
    </w:p>
    <w:p w:rsidR="00D7592A" w:rsidRPr="00D7592A" w:rsidRDefault="00D7592A" w:rsidP="00D7592A">
      <w:pPr>
        <w:numPr>
          <w:ilvl w:val="1"/>
          <w:numId w:val="5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object w:dxaOrig="1440" w:dyaOrig="1440">
          <v:shape id="_x0000_i1072" type="#_x0000_t75" style="width:20.25pt;height:17.25pt" o:ole="">
            <v:imagedata r:id="rId22" o:title=""/>
          </v:shape>
          <w:control r:id="rId25" w:name="DefaultOcxName2" w:shapeid="_x0000_i1072"/>
        </w:objec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1821-1878</w:t>
      </w:r>
    </w:p>
    <w:p w:rsidR="00D7592A" w:rsidRPr="00D7592A" w:rsidRDefault="00D7592A" w:rsidP="00D7592A">
      <w:pPr>
        <w:numPr>
          <w:ilvl w:val="1"/>
          <w:numId w:val="5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object w:dxaOrig="1440" w:dyaOrig="1440">
          <v:shape id="_x0000_i1071" type="#_x0000_t75" style="width:20.25pt;height:17.25pt" o:ole="">
            <v:imagedata r:id="rId22" o:title=""/>
          </v:shape>
          <w:control r:id="rId26" w:name="DefaultOcxName3" w:shapeid="_x0000_i1071"/>
        </w:object>
      </w: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>1831-1868</w:t>
      </w:r>
    </w:p>
    <w:p w:rsidR="00D7592A" w:rsidRPr="00D7592A" w:rsidRDefault="00D7592A" w:rsidP="00D7592A">
      <w:pPr>
        <w:suppressAutoHyphens w:val="0"/>
        <w:autoSpaceDN/>
        <w:spacing w:beforeAutospacing="1" w:afterAutospacing="1"/>
        <w:ind w:left="720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hyperlink r:id="rId27" w:history="1">
        <w:r w:rsidRPr="00D7592A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Начать тест</w:t>
        </w:r>
      </w:hyperlink>
    </w:p>
    <w:p w:rsidR="00D7592A" w:rsidRPr="00D7592A" w:rsidRDefault="00D7592A" w:rsidP="00D7592A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bookmarkStart w:id="0" w:name="_GoBack"/>
      <w:bookmarkEnd w:id="0"/>
    </w:p>
    <w:p w:rsidR="00D7592A" w:rsidRPr="00D7592A" w:rsidRDefault="00D7592A" w:rsidP="00D7592A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noProof/>
          <w:kern w:val="0"/>
          <w:lang w:eastAsia="ru-RU" w:bidi="ar-SA"/>
        </w:rPr>
        <mc:AlternateContent>
          <mc:Choice Requires="wps">
            <w:drawing>
              <wp:inline distT="0" distB="0" distL="0" distR="0" wp14:anchorId="01BBF1BB" wp14:editId="223535DA">
                <wp:extent cx="523875" cy="476250"/>
                <wp:effectExtent l="0" t="0" r="0" b="0"/>
                <wp:docPr id="6" name="AutoShape 42" descr="Доска почё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2" o:spid="_x0000_s1026" alt="Доска почёта" style="width:41.2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r/4AIAANgFAAAOAAAAZHJzL2Uyb0RvYy54bWysVM2O0zAQviPxDpbv2fxs0jbRpqulaRHS&#10;AistPICbOI1FYgfbbbogDnDhjMSD7JkDvEL3jRg7bbfdvSAgB8v2ON98M/PNnJ2vmxqtqFRM8BT7&#10;Jx5GlOeiYHyR4rdvZs4II6UJL0gtOE3xDVX4fPz0yVnXJjQQlagLKhGAcJV0bYorrdvEdVVe0Yao&#10;E9FSDsZSyIZoOMqFW0jSAXpTu4HnDdxOyKKVIqdKwW3WG/HY4pclzfXrslRUozrFwE3bVdp1blZ3&#10;fEaShSRtxfItDfIXLBrCODjdQ2VEE7SU7BFUw3IplCj1SS4aV5Qly6mNAaLxvQfRXFekpTYWSI5q&#10;92lS/w82f7W6kogVKR5gxEkDJbpYamE9ozDAqKAqh3xtvm9+3n3e/Njcos0v2H69+3b3ZXNr8te1&#10;KgGY6/ZKmgyo9lLk7xTiYlIRvqAXqoUqgDYAf3clpegqSgoIxDcQ7hGGOShAQ/PupSiAEQFGNrvr&#10;UjbGB+QNrW0Rb/ZFpGuNcriMgtPRMMIoB1M4HASRLbJLkt3PrVT6ORUNMpsUS2BnwcnqUmlDhiS7&#10;J8YXFzNW11YnNT+6gIf9DbiGX43NkLBl/xh78XQ0HYVOGAymTuhlmXMxm4TOYOYPo+w0m0wy/5Px&#10;64dJxYqCcuNmJ0E//LMSb5uhF89ehErUrDBwhpKSi/mklmhFoAVm9rMpB8v9M/eYhk0CxPIgJD8I&#10;vWdB7MwGo6ETzsLIiYfeyPH8+Fk88MI4zGbHIV0yTv89JNSlOI6CyFbpgPSD2Dz7PY6NJA3TMGRq&#10;1qR4tH9EEqPAKS9saTVhdb8/SIWhf58KKPeu0FavRqK9+ueiuAG5SgFygiED4xA2lZAfMOpgtKRY&#10;vV8SSTGqX3CQfOyHoZlF9hBGwwAO8tAyP7QQngNUijVG/Xai+/m1bCVbVODJt4nhwjRuyayETQv1&#10;rLbNBePDRrIddWY+HZ7tq/uBPP4NAAD//wMAUEsDBBQABgAIAAAAIQCn4R0Z2wAAAAMBAAAPAAAA&#10;ZHJzL2Rvd25yZXYueG1sTI9BS8NAEIXvgv9hGcGL2I2FaonZFCmIRYRiqj1Ps2MSzM6m2W0S/72j&#10;F70MPN7jvW+y1eRaNVAfGs8GbmYJKOLS24YrA2+7x+slqBCRLbaeycAXBVjl52cZptaP/EpDESsl&#10;JRxSNFDH2KVah7Imh2HmO2LxPnzvMIrsK217HKXctXqeJLfaYcOyUGNH65rKz+LkDIzldtjvXp70&#10;9mq/8XzcHNfF+7MxlxfTwz2oSFP8C8MPvqBDLkwHf2IbVGtAHom/V7zlfAHqYOBukYDOM/2fPf8G&#10;AAD//wMAUEsBAi0AFAAGAAgAAAAhALaDOJL+AAAA4QEAABMAAAAAAAAAAAAAAAAAAAAAAFtDb250&#10;ZW50X1R5cGVzXS54bWxQSwECLQAUAAYACAAAACEAOP0h/9YAAACUAQAACwAAAAAAAAAAAAAAAAAv&#10;AQAAX3JlbHMvLnJlbHNQSwECLQAUAAYACAAAACEANIMa/+ACAADYBQAADgAAAAAAAAAAAAAAAAAu&#10;AgAAZHJzL2Uyb0RvYy54bWxQSwECLQAUAAYACAAAACEAp+EdGdsAAAADAQAADwAAAAAAAAAAAAAA&#10;AAA6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D7592A" w:rsidRPr="00D7592A" w:rsidRDefault="00D7592A" w:rsidP="00D7592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75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Подробнее: </w:t>
      </w:r>
      <w:hyperlink r:id="rId28" w:history="1">
        <w:r w:rsidRPr="00D7592A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https://obrazovaka.ru/nekrasov-nikolay.html?ysclid=lfdqlsypgo632688721</w:t>
        </w:r>
      </w:hyperlink>
    </w:p>
    <w:p w:rsidR="00474E85" w:rsidRDefault="00F65FA9">
      <w:pPr>
        <w:pStyle w:val="Standard"/>
        <w:jc w:val="center"/>
      </w:pPr>
      <w:r>
        <w:rPr>
          <w:sz w:val="80"/>
          <w:szCs w:val="80"/>
        </w:rPr>
        <w:t xml:space="preserve"> </w:t>
      </w:r>
    </w:p>
    <w:sectPr w:rsidR="00474E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A9" w:rsidRDefault="00F65FA9">
      <w:r>
        <w:separator/>
      </w:r>
    </w:p>
  </w:endnote>
  <w:endnote w:type="continuationSeparator" w:id="0">
    <w:p w:rsidR="00F65FA9" w:rsidRDefault="00F6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A9" w:rsidRDefault="00F65FA9">
      <w:r>
        <w:rPr>
          <w:color w:val="000000"/>
        </w:rPr>
        <w:separator/>
      </w:r>
    </w:p>
  </w:footnote>
  <w:footnote w:type="continuationSeparator" w:id="0">
    <w:p w:rsidR="00F65FA9" w:rsidRDefault="00F6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458"/>
    <w:multiLevelType w:val="multilevel"/>
    <w:tmpl w:val="04F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20161"/>
    <w:multiLevelType w:val="multilevel"/>
    <w:tmpl w:val="2C58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B706C"/>
    <w:multiLevelType w:val="multilevel"/>
    <w:tmpl w:val="392E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05F40"/>
    <w:multiLevelType w:val="multilevel"/>
    <w:tmpl w:val="D03C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3755D"/>
    <w:multiLevelType w:val="multilevel"/>
    <w:tmpl w:val="9E36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4E85"/>
    <w:rsid w:val="00240A32"/>
    <w:rsid w:val="00474E85"/>
    <w:rsid w:val="00B875D1"/>
    <w:rsid w:val="00D7592A"/>
    <w:rsid w:val="00E013CC"/>
    <w:rsid w:val="00F6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7592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7592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7592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7592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98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0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0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6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9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8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6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brazovaka.ru/alpha/o/ostrovskij-aleksandr-nikolaevich-ostrovsky-alexander-nikolayevich" TargetMode="External"/><Relationship Id="rId18" Type="http://schemas.openxmlformats.org/officeDocument/2006/relationships/image" Target="media/image2.png"/><Relationship Id="rId26" Type="http://schemas.openxmlformats.org/officeDocument/2006/relationships/control" Target="activeX/activeX4.xml"/><Relationship Id="rId3" Type="http://schemas.microsoft.com/office/2007/relationships/stylesWithEffects" Target="stylesWithEffects.xml"/><Relationship Id="rId21" Type="http://schemas.openxmlformats.org/officeDocument/2006/relationships/hyperlink" Target="https://obrazovaka.ru/essay/nekrasov/interesnye-fakty-iz-zhizn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brazovaka.ru/goncharov-ivan.html" TargetMode="External"/><Relationship Id="rId17" Type="http://schemas.openxmlformats.org/officeDocument/2006/relationships/hyperlink" Target="https://obrazovaka.ru/essay/nekrasov/hronologicheskaya-tablitsa-nekrasova" TargetMode="External"/><Relationship Id="rId25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hyperlink" Target="https://obrazovaka.ru/books/nekrasov/komu-na-rusi-zhit-horosho" TargetMode="External"/><Relationship Id="rId20" Type="http://schemas.openxmlformats.org/officeDocument/2006/relationships/hyperlink" Target="https://obrazovaka.ru/alpha/l/lermontov-mixail-yurevich-lermontov-mikhail-yuryevic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brazovaka.ru/alpha/t/turgenev-ivan-sergeevich-turgenev-ivan-sergeyevich" TargetMode="External"/><Relationship Id="rId24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yperlink" Target="https://obrazovaka.ru/alpharu/t-2/tolstoj-lev-nikolaevich-tolstoy-leo-lev-nikolayevich" TargetMode="External"/><Relationship Id="rId23" Type="http://schemas.openxmlformats.org/officeDocument/2006/relationships/control" Target="activeX/activeX1.xml"/><Relationship Id="rId28" Type="http://schemas.openxmlformats.org/officeDocument/2006/relationships/hyperlink" Target="https://obrazovaka.ru/nekrasov-nikolay.html?ysclid=lfdqlsypgo632688721" TargetMode="External"/><Relationship Id="rId10" Type="http://schemas.openxmlformats.org/officeDocument/2006/relationships/hyperlink" Target="https://obrazovaka.ru/alpha/d/dostoevskij-fyodor-mixajlovich-dostoevsky-fyodor-mikhailovich" TargetMode="External"/><Relationship Id="rId19" Type="http://schemas.openxmlformats.org/officeDocument/2006/relationships/hyperlink" Target="https://obrazovaka.ru/alpha/p/pushkin-aleksandr-sergeevich-pushkin-aleksandr-sergeyevi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ovaka.ru/alpha/z/zhukovskij-vasilij-andreevich-zhukovsky-vasily-andreyevich" TargetMode="External"/><Relationship Id="rId14" Type="http://schemas.openxmlformats.org/officeDocument/2006/relationships/hyperlink" Target="https://obrazovaka.ru/alpha/s/saltykov-shhedrin-mixail-saltykov-shchedrin-mikhail" TargetMode="External"/><Relationship Id="rId22" Type="http://schemas.openxmlformats.org/officeDocument/2006/relationships/image" Target="media/image3.wmf"/><Relationship Id="rId27" Type="http://schemas.openxmlformats.org/officeDocument/2006/relationships/hyperlink" Target="https://obrazovaka.ru/test/nekrasov-biografiya-s-otvetami.html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2023-03-18T09:03:00Z</dcterms:created>
  <dcterms:modified xsi:type="dcterms:W3CDTF">2023-03-18T09:03:00Z</dcterms:modified>
</cp:coreProperties>
</file>