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 курс ППССЗ</w:t>
      </w:r>
    </w:p>
    <w:p w:rsidR="00F26375" w:rsidRDefault="00AE130F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BD47D1">
        <w:rPr>
          <w:rFonts w:ascii="Times New Roman" w:hAnsi="Times New Roman" w:cs="Times New Roman"/>
          <w:b/>
          <w:sz w:val="28"/>
          <w:szCs w:val="28"/>
        </w:rPr>
        <w:t>4</w:t>
      </w:r>
    </w:p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</w:t>
      </w:r>
      <w:r w:rsidR="00BD47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E13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AE130F">
        <w:rPr>
          <w:rFonts w:ascii="Times New Roman" w:hAnsi="Times New Roman" w:cs="Times New Roman"/>
          <w:b/>
          <w:sz w:val="28"/>
          <w:szCs w:val="28"/>
        </w:rPr>
        <w:t>3</w:t>
      </w:r>
      <w:r w:rsidR="00FC74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47D1">
        <w:rPr>
          <w:rFonts w:ascii="Times New Roman" w:hAnsi="Times New Roman" w:cs="Times New Roman"/>
          <w:b/>
          <w:sz w:val="28"/>
          <w:szCs w:val="28"/>
        </w:rPr>
        <w:t>2</w:t>
      </w:r>
      <w:r w:rsidR="00FC74AA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Истина и её критерии. Особенности научного познания</w:t>
      </w:r>
    </w:p>
    <w:p w:rsidR="00F26375" w:rsidRDefault="00F26375" w:rsidP="00F263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кратким теоретическим минимумом, составит</w:t>
      </w:r>
      <w:r w:rsidR="00BD47D1">
        <w:rPr>
          <w:rFonts w:ascii="Times New Roman" w:hAnsi="Times New Roman" w:cs="Times New Roman"/>
          <w:sz w:val="28"/>
          <w:szCs w:val="28"/>
        </w:rPr>
        <w:t>ь конспект материала в тетради.</w:t>
      </w:r>
    </w:p>
    <w:p w:rsidR="00F26375" w:rsidRDefault="00F26375" w:rsidP="00F2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после теоретического минимума. </w:t>
      </w:r>
    </w:p>
    <w:p w:rsidR="00F26375" w:rsidRDefault="00F26375" w:rsidP="00F26375">
      <w:pPr>
        <w:jc w:val="center"/>
      </w:pPr>
    </w:p>
    <w:p w:rsidR="00F26375" w:rsidRDefault="00F26375" w:rsidP="00F263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соответствие знаний, полученных субъектом познания, содержанию объекта познания.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Существуют различные трактовки понятия «истина»: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знаний действительности;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то, что подтверждено опытом;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некое соглашение, конвенция;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свойство </w:t>
      </w:r>
      <w:proofErr w:type="spell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самосогласованности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полезность полученного знания для практики.                                                                  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Истина едина, но в ней выделяются объективный, абсолютный и относительный аспекты, которые можно рассматривать и как относительно самостоятельные истины.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Объективная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такое содержание знания, которое не зависит ни от человека, ни от человечества.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Абсолютная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исчерпывающие достоверные знания о природе, человеке и обществе, знания, которые никогда не могут быть опровергнуты.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Относительная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неполное, неточное знание, соответствующее определённому уровню развития общества, который обусловливает способы получения этого знания, зависящие от определённых условий, места и времени их получения.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Разница между абсолютной и относительной истинами (или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абсолютным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относительным в объективной истине) в степени точности и полноты отражения действительности. Истина всегда конкретна: связана с определённым местом, временем, обстоятельствами.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Пример: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изменение представлений о положении Солнца и Земли относительно друг друга — от геоцентрической системы Птолемея до гелиоцентрической системы Коперника и т. п.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Субъективная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та, которая зависит от сознания субъекта познания.</w:t>
      </w:r>
    </w:p>
    <w:p w:rsidR="00F26375" w:rsidRPr="00A6541D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Возможные критерии истины: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законам логики.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ранее открытым законам той или иной науки.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фундаментальным законам.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Простота, экономичность формы.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 играет роль главного критерия при определении истинности знаний.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Практика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(от греч. </w:t>
      </w:r>
      <w:proofErr w:type="spellStart"/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praktikos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активный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деятельный) — 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</w:t>
      </w:r>
      <w:proofErr w:type="spell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социокультурном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контексте. </w:t>
      </w:r>
    </w:p>
    <w:p w:rsidR="00F26375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Характерные черты практики: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Источник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практическими потребностями были вызваны к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жизни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существующие ныне науки.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Основа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человек не просто наблюдает или созерцает окружающий мир, но в процессе своей жизнедеятельности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преобразует его → происходит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наиболее глубокое познание тех свойств и связей материального мира, которые были бы просто недоступны человеческому познанию, если бы оно ограничивалось только простым созерцанием, пассивным наблюдением. Практика вооружает познание инструментами, приборами, оборудованием.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человек для того и познаёт окружающий мир, раскрывает законы его развития, чтобы использовать результаты познания в своей практической деятельности.</w:t>
      </w:r>
    </w:p>
    <w:p w:rsidR="00F26375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Критерий истины: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 какое-то положение, высказанное в виде теории, концепции, простого умозаключения, не будет проверено на опыте, не претворится в практике, оно останется всего лишь гипотезой (предположением).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Научное познание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особый вид познавательной деятельности, направленный на выработку объективных, системно-организованных и обоснованных знаний о природе, человеке и обществе.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Наука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сфера человеческой деятельности, функцией которой является выработка и теоретическая систематизация объективных данных об окружающем мире. 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Наука — это также деятельность, направленная на получение новых знаний, преобразующих мир и обогащающих духовный мир человека.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научного познания: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Особые (научные) методы познания окружающего мира.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Стремление к объективности и достоверности: изучить мир таким, какой он есть, независимо от человека.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 xml:space="preserve">Подверженность рациональной критике, </w:t>
      </w:r>
      <w:proofErr w:type="spellStart"/>
      <w:r w:rsidRPr="00BF3FE1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Рациональность, связанная с непротиворечивостью, доказательностью и системностью.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Научное познание универсально в том смысле, что может сделать предметом исследования любой феномен, может изучать всё в человеческом мире — будь то деятельность сознания, психика или же хозяйственная деятельность человека. Однако всё, что наука делает своим предметом, она исследует со стороны закономерностей и причин.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аспекты понимания науки: 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наука как деятельность, как система научных знаний и как социальный институт. Понимание </w:t>
      </w: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науки как системы знаний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означает накопление получаемых данных о природе и обществе, а также их критическую оценку и переоценку.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научного познания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3807"/>
        <w:gridCol w:w="4155"/>
      </w:tblGrid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Эмпирический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Теоретический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Сущность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объективных фактов, как правило, со стороны их очевидных связей.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фундаментальных закономерностей, обнаружение за видимыми проявлениями скрытых, внутренних связей и отношений.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Формы научного познания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6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факт</w:t>
            </w:r>
          </w:p>
          <w:p w:rsidR="00F26375" w:rsidRPr="00BF3FE1" w:rsidRDefault="00F26375" w:rsidP="00CB3C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Эмпирический закон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 </w:t>
            </w:r>
          </w:p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Гипотеза</w:t>
            </w:r>
          </w:p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Классификация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Единство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логического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Восхождение от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конкретного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абстрактному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Восхождение от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абстрактного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конкретному 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Формализация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Математизация</w:t>
            </w:r>
          </w:p>
        </w:tc>
      </w:tr>
      <w:tr w:rsidR="00F26375" w:rsidRPr="00BF3FE1" w:rsidTr="00CB3CE0">
        <w:tc>
          <w:tcPr>
            <w:tcW w:w="0" w:type="auto"/>
            <w:gridSpan w:val="3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Общенаучные методы:</w:t>
            </w:r>
          </w:p>
        </w:tc>
      </w:tr>
      <w:tr w:rsidR="00F26375" w:rsidRPr="00BF3FE1" w:rsidTr="00CB3CE0">
        <w:tc>
          <w:tcPr>
            <w:tcW w:w="0" w:type="auto"/>
            <w:gridSpan w:val="3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Дедукция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Абстрагирование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Идеализация</w:t>
            </w:r>
          </w:p>
        </w:tc>
      </w:tr>
    </w:tbl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эмпирического познания: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факт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лат.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factum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сделанное, совершившееся) — отражение объективного факта в человеческом сознании, т. е. описание посредством некоторого языка.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Эмпирический закон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объективная, существенная, конкретно-всеобщая, повторяющаяся, устойчивая связь между явлениями и процессами.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теоретического познания: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греч.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problema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задача) — осознанная формулировка вопросов, возникающих в ходе познания и требующих ответа.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греч.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hypothesis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основа, предположение) — это научное предположение, выдвигаемое для объяснения какого-либо явления. Любая гипотеза нуждается в теоретическом обосновании и экспериментальной проверке и призвана, в первую очередь, объяснить факты, противоречащие существующей научной теории.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theoria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наблюдение, рассмотрение, исследование) — наиболее развитая форма научного знания, дающая целостное отображение закономерных и существенных связей определённой области действительности.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Научное познание осуществляется при помощи целой совокупности различных научных методов.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Наиболее распространенными эмпирическими методами являются:</w:t>
      </w:r>
    </w:p>
    <w:p w:rsidR="00F26375" w:rsidRPr="00BF3FE1" w:rsidRDefault="00F26375" w:rsidP="00F26375">
      <w:pPr>
        <w:numPr>
          <w:ilvl w:val="0"/>
          <w:numId w:val="11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это целенаправленное и организованное восприятие предметов и явлений окружающего мира. Наблюдение опирается на чувственное познание. Объектом наблюдения являются не только предметы внешнего мира. Наблюдения должны приводить к результатам, не зависящим от воли, чувств и желаний субъекта; они должны давать объективную информацию.</w:t>
      </w:r>
    </w:p>
    <w:p w:rsidR="00F26375" w:rsidRPr="00BF3FE1" w:rsidRDefault="00F26375" w:rsidP="00F26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обеспечивает возможность активного практического воздействия на изучаемые явления и процессы. Экспериментатор сознательно и целенаправленно вмешивается в естественный ход их протекания. Эксперимент осуществляется или непосредственным воздействием на изучаемый процесс, или изменением условий его протекания. Результаты эксперимента строго фиксируются и контролируются. Повторение эксперимента обеспечивает возможность сравнения полученных учёным результатов.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 (общенаучными) методами исследования являются: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разделении изучаемого объекта на составные части с целью их изучения;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Синтез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противоположный анализу метод, заключающийся в объединении ранее выделенных составных частей в единое целое. Синтез используется для получения знаний о целом путем выявления тех существенных связей и отношений, которые объединяют составные части в одно целое;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Дедукция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переходе от общего знания к частному;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Индукция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переходе от частного знания к общему;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Аналогия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на основе сходства объектов по некоторым признакам, свойствам и отношениям выдвигается гипотеза об их сходстве и в других отношениях;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характеристики исследуемого объекта воспроизводятся на другой, специально созданной модели;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Абстрагирование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 мысленного выделения отдельных признаков, свойств и отношений конкретного предмета или явления и одновременное отвлечение от других свойств, признаков и отношений, которые ученый считает несущественными;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Идеализация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учёный мысленно создает абстрактные объекты, не существующие в действительности.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Теоретическими методами являются:</w:t>
      </w:r>
    </w:p>
    <w:p w:rsidR="00F26375" w:rsidRPr="00BF3FE1" w:rsidRDefault="00F26375" w:rsidP="00F26375">
      <w:pPr>
        <w:numPr>
          <w:ilvl w:val="0"/>
          <w:numId w:val="1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Исторический метод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связан с освещением различных этапов развития объектов в их хронологической последовательности, в конкретных формах проявления.</w:t>
      </w:r>
    </w:p>
    <w:p w:rsidR="00F26375" w:rsidRPr="00BF3FE1" w:rsidRDefault="00F26375" w:rsidP="00F26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Логический метод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связан с воспроизведением в теоретической форме, в системе абстракций сущности, основного содержания исторического процесса.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и логический методы тесно связаны между собой. </w:t>
      </w:r>
      <w:proofErr w:type="gramStart"/>
      <w:r w:rsidRPr="00BF3FE1">
        <w:rPr>
          <w:rFonts w:ascii="Times New Roman" w:eastAsia="Times New Roman" w:hAnsi="Times New Roman" w:cs="Times New Roman"/>
          <w:sz w:val="28"/>
          <w:szCs w:val="28"/>
        </w:rPr>
        <w:t>Исторический метод без логического слеп, а логический без изучения реальной истории беспредметен.</w:t>
      </w:r>
      <w:proofErr w:type="gramEnd"/>
      <w:r w:rsidRPr="00BF3FE1">
        <w:rPr>
          <w:rFonts w:ascii="Times New Roman" w:eastAsia="Times New Roman" w:hAnsi="Times New Roman" w:cs="Times New Roman"/>
          <w:sz w:val="28"/>
          <w:szCs w:val="28"/>
        </w:rPr>
        <w:br/>
        <w:t>Чтобы мысленно воспроизвести объект в его целостности, используют теоретический метод научного познания, получивший название</w:t>
      </w:r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восхождения от конкретного к </w:t>
      </w:r>
      <w:proofErr w:type="gramStart"/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абстрактному</w:t>
      </w:r>
      <w:proofErr w:type="gramEnd"/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26375" w:rsidRPr="00BF3FE1" w:rsidRDefault="00F26375" w:rsidP="00F26375">
      <w:pPr>
        <w:numPr>
          <w:ilvl w:val="0"/>
          <w:numId w:val="1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лат.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forma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вид, образ) — уточнение содержания познания, осуществляемое посредством того, что изучаемые объекты, явления, процессы сопоставляются с некоторыми материальными конструкциями, позволяющими выявлять и фиксировать существенные и закономерные стороны рассматриваемых объектов.</w:t>
      </w:r>
    </w:p>
    <w:p w:rsidR="00F26375" w:rsidRPr="00BF3FE1" w:rsidRDefault="00F26375" w:rsidP="00F26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использование различных способов измерения, позволяющих приписывать материальным объектам и их свойствам определённые числа, а затем вместо трудоемкой работы с объектами действовать с числами по определённым математическим правилам.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Только единство всех методов современного научного познания обеспечивает их объективную истинность и возрастающее влияние на научно-технический прогресс.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С переходом к Новому времени начинается становление </w:t>
      </w: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естественных наук, которые изучают универсальные и всеобщие связи, господствующие в мире природы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375" w:rsidRPr="00A6541D" w:rsidRDefault="00F26375" w:rsidP="00F26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26375" w:rsidRDefault="00F26375" w:rsidP="00F26375">
      <w:pPr>
        <w:shd w:val="clear" w:color="auto" w:fill="FFFFFF"/>
        <w:spacing w:before="92" w:after="0" w:line="19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</w:t>
      </w:r>
    </w:p>
    <w:p w:rsidR="00F26375" w:rsidRPr="00BF3FE1" w:rsidRDefault="00F26375" w:rsidP="00F26375">
      <w:pPr>
        <w:shd w:val="clear" w:color="auto" w:fill="FFFFFF"/>
        <w:spacing w:before="92" w:after="0" w:line="19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375" w:rsidRPr="008D784A" w:rsidRDefault="00F26375" w:rsidP="00F2637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Раскройте на трёх примерах роль практики в процессе познания и установления истины. </w:t>
      </w:r>
    </w:p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6375" w:rsidRPr="008D784A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D784A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 работает над рефератом о знаниях, полученных преимущественно эмпирическим путем. Какие примеры, иллюстрирующие этот вид знаний, он может рассмотреть в своей работе?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7945"/>
      </w:tblGrid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теории происхождения космических чёрных дыр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Получение данных об уровне загрязнения вод озера Байкал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Получение данных об изменении курса валют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теории информационного общества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явления магнитного притяжения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температуры плавления различных металлов</w:t>
            </w:r>
          </w:p>
        </w:tc>
      </w:tr>
    </w:tbl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75" w:rsidRPr="007D692F" w:rsidRDefault="00F26375" w:rsidP="00F263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8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начале XIX века в Англии готовился к спуску на воду мощный военный корабль «</w:t>
      </w:r>
      <w:proofErr w:type="spellStart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Каптен</w:t>
      </w:r>
      <w:proofErr w:type="spellEnd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 Инженер Рид сделал уменьшенную копию этого судна и провел испытания на плавучесть. Результаты этих опытов привели его к выводу, что строящееся судно будет плохо держаться на волне и может затонуть во время даже несильного шторма. Однако адмиралы ему не поверили. Вскоре после спуска на воду «</w:t>
      </w:r>
      <w:proofErr w:type="spellStart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Каптен</w:t>
      </w:r>
      <w:proofErr w:type="spellEnd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затонул, погибли 533 моряка. В Лондоне установлена мемориальная доска с «вечным порицанием невежественному упрямству лордов Адмиралтейства». Какой метод научного познания использовался в приведённом случае? При каких условиях его целесообразно применять? </w:t>
      </w:r>
    </w:p>
    <w:p w:rsidR="00F945B5" w:rsidRDefault="00F945B5" w:rsidP="00F26375">
      <w:pPr>
        <w:jc w:val="center"/>
      </w:pPr>
    </w:p>
    <w:sectPr w:rsidR="00F945B5" w:rsidSect="00FF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123"/>
    <w:multiLevelType w:val="multilevel"/>
    <w:tmpl w:val="504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4CD"/>
    <w:multiLevelType w:val="multilevel"/>
    <w:tmpl w:val="97A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23D8"/>
    <w:multiLevelType w:val="multilevel"/>
    <w:tmpl w:val="B9EA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53E5"/>
    <w:multiLevelType w:val="hybridMultilevel"/>
    <w:tmpl w:val="825A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425F"/>
    <w:multiLevelType w:val="multilevel"/>
    <w:tmpl w:val="F4E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14E"/>
    <w:multiLevelType w:val="multilevel"/>
    <w:tmpl w:val="752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36628"/>
    <w:multiLevelType w:val="multilevel"/>
    <w:tmpl w:val="9CC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E39F2"/>
    <w:multiLevelType w:val="multilevel"/>
    <w:tmpl w:val="5CE2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53C36"/>
    <w:multiLevelType w:val="multilevel"/>
    <w:tmpl w:val="66F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855F9"/>
    <w:multiLevelType w:val="multilevel"/>
    <w:tmpl w:val="D37E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14AD3"/>
    <w:multiLevelType w:val="multilevel"/>
    <w:tmpl w:val="9FD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C317D"/>
    <w:multiLevelType w:val="multilevel"/>
    <w:tmpl w:val="A73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B66FF"/>
    <w:multiLevelType w:val="multilevel"/>
    <w:tmpl w:val="0BA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E239F"/>
    <w:multiLevelType w:val="hybridMultilevel"/>
    <w:tmpl w:val="5B4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A57E8"/>
    <w:multiLevelType w:val="multilevel"/>
    <w:tmpl w:val="2EE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6375"/>
    <w:rsid w:val="00992194"/>
    <w:rsid w:val="00AE130F"/>
    <w:rsid w:val="00BD34EE"/>
    <w:rsid w:val="00BD47D1"/>
    <w:rsid w:val="00CC5FF0"/>
    <w:rsid w:val="00F26375"/>
    <w:rsid w:val="00F945B5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2021-03-31T18:42:00Z</dcterms:created>
  <dcterms:modified xsi:type="dcterms:W3CDTF">2023-03-16T00:22:00Z</dcterms:modified>
</cp:coreProperties>
</file>