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7A3C" w14:textId="3E2DC057" w:rsidR="009A4A5F" w:rsidRDefault="009A4A5F" w:rsidP="009A4A5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Прочитать параграф, подготовиться к практической работе</w:t>
      </w:r>
    </w:p>
    <w:p w14:paraId="7C38950E" w14:textId="77777777" w:rsidR="009A4A5F" w:rsidRDefault="009A4A5F" w:rsidP="009A4A5F">
      <w:pPr>
        <w:spacing w:after="0" w:line="240" w:lineRule="auto"/>
        <w:rPr>
          <w:b/>
          <w:bCs/>
        </w:rPr>
      </w:pPr>
    </w:p>
    <w:p w14:paraId="41598067" w14:textId="5A733A0A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A5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9A4A5F">
        <w:rPr>
          <w:rFonts w:ascii="Times New Roman" w:hAnsi="Times New Roman" w:cs="Times New Roman"/>
          <w:b/>
          <w:bCs/>
          <w:sz w:val="24"/>
          <w:szCs w:val="24"/>
        </w:rPr>
        <w:t>Современное общество</w:t>
      </w:r>
    </w:p>
    <w:p w14:paraId="0C124278" w14:textId="683A7A58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4A5F">
        <w:rPr>
          <w:rFonts w:ascii="Times New Roman" w:hAnsi="Times New Roman" w:cs="Times New Roman"/>
          <w:i/>
          <w:iCs/>
          <w:sz w:val="24"/>
          <w:szCs w:val="24"/>
        </w:rPr>
        <w:t>Было ли глобальным общество в древности? Когда было отправлено первое электронное письмо?</w:t>
      </w:r>
    </w:p>
    <w:p w14:paraId="35AC4FCF" w14:textId="26747B34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Выражение «единство в многообразии» как нельзя лучше позволяет охарактеризовать современный мир. В наше время многообразные культуры и цивилизации существуют в условиях единой информационной, экономической и социальной среды планетарного масштаба.</w:t>
      </w:r>
    </w:p>
    <w:p w14:paraId="2E7E7D96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Глобализация как явление современности</w:t>
      </w:r>
    </w:p>
    <w:p w14:paraId="5765AC93" w14:textId="5DA74FAF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Вы уже познакомились с тем, что представляет собой процесс глобализации, с его проявлениями в экономической сфере жизни общества. Дополним эти характеристики новыми чертами и особенностями глобализации в современном мире.</w:t>
      </w:r>
    </w:p>
    <w:p w14:paraId="729A5E70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Развитие постиндустриального (информационного) общества неразрывно связано с процессом глобализации. Но историки утверждают, что элементы и истоки глобализации как объединения человечества во всех сферах — экономической, политической, культурной — можно проследить, обращаясь к отдалённым историческим эпохам. Зарождение глобализации связывают с временами Римской империи, с Великими географическими открытиями, с развитием рыночных отношений в XVI—XVII вв., с формированием индустриального общества, с научно-технической революцией XX в. Интересно, что термин «глобализация» ещё в середине XIX в. использовал К. Маркс, характеризуя создание мирового рынка.</w:t>
      </w:r>
    </w:p>
    <w:p w14:paraId="2725E321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726F3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Тем не менее только во второй половине XX в. человечество создало действительно единый мир, части которого взаимосвязаны и взаимозависимы, а проблемы носят всеобщий характер.</w:t>
      </w:r>
    </w:p>
    <w:p w14:paraId="22EE40CC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8AA27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 xml:space="preserve">Планетарные масштабы глобализации вовсе не означают, что в каждой точке пространства экономическое, социальное, политическое и культурное развитие происходит однонаправленно и равномерно. Глобализация порождает сходство и одновременно углубляет различия между регионами планеты, отдельными государствами. Мир становится всё более целостным и в то же время мозаичным и фрагментарным. </w:t>
      </w:r>
      <w:proofErr w:type="spellStart"/>
      <w:r w:rsidRPr="009A4A5F">
        <w:rPr>
          <w:rFonts w:ascii="Times New Roman" w:hAnsi="Times New Roman" w:cs="Times New Roman"/>
          <w:sz w:val="24"/>
          <w:szCs w:val="24"/>
        </w:rPr>
        <w:t>Глобализационные</w:t>
      </w:r>
      <w:proofErr w:type="spellEnd"/>
      <w:r w:rsidRPr="009A4A5F">
        <w:rPr>
          <w:rFonts w:ascii="Times New Roman" w:hAnsi="Times New Roman" w:cs="Times New Roman"/>
          <w:sz w:val="24"/>
          <w:szCs w:val="24"/>
        </w:rPr>
        <w:t xml:space="preserve"> процессы протекают с разной скоростью, по-разному выражены в различных регионах и социальных сферах. Противоречия глобализации требуют создания наднациональных регуляторов, которые координировали бы действия по разрешению общих проблем и поиск выхода из кризисных ситуаций. Вместе с тем многие люди опасаются подобного наднационального регулирования. В целом мир становится более конфликтным, а такие явления, как международный терроризм или международная преступность, нашли своё место в ряду глобальных проблем человечества. Это означает, что глобализация несёт и угрозу катастрофического развития. Но возможности, которые открываются человечеству благодаря </w:t>
      </w:r>
      <w:proofErr w:type="spellStart"/>
      <w:r w:rsidRPr="009A4A5F">
        <w:rPr>
          <w:rFonts w:ascii="Times New Roman" w:hAnsi="Times New Roman" w:cs="Times New Roman"/>
          <w:sz w:val="24"/>
          <w:szCs w:val="24"/>
        </w:rPr>
        <w:t>глобализационным</w:t>
      </w:r>
      <w:proofErr w:type="spellEnd"/>
      <w:r w:rsidRPr="009A4A5F">
        <w:rPr>
          <w:rFonts w:ascii="Times New Roman" w:hAnsi="Times New Roman" w:cs="Times New Roman"/>
          <w:sz w:val="24"/>
          <w:szCs w:val="24"/>
        </w:rPr>
        <w:t xml:space="preserve"> процессам, невозможно переоценить.</w:t>
      </w:r>
    </w:p>
    <w:p w14:paraId="7DE45E0D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9084B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Глобализация как объединяющий, интеграционный процесс проявляется, хотя и по-разному, во всех сферах жизни современного общества. Мы рассмотрим такие направления глобализации, как создание единого мирового информационного пространства, формирование глобальной информационной политики.</w:t>
      </w:r>
    </w:p>
    <w:p w14:paraId="38BFEA8E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6241A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Современное информационное пространство</w:t>
      </w:r>
    </w:p>
    <w:p w14:paraId="5BF3BD1B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Символом глобализации стала коммуникация — обмен информацией. Значение информационной сферы настолько велико, что её характеризуют как системообразующий фактор в жизни современного общества.</w:t>
      </w:r>
    </w:p>
    <w:p w14:paraId="30AA8F79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EE68E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Современный человек воспринимает время и пространство не так, как его дедушки или бабушки в пору их молодости. Мы живём в едином информационном пространстве и привыкли к тому, что события, происходящие за много километров от нас, практически через секунды можно наблюдать на телеэкране или мониторе. Для того чтобы связаться с человеком, находящимся на другом полушарии, требуется один телефонный звонок, электронная почта или скайп. Для участия в заседании не обязательно собираться в одном помещении — компьютерные технологии позволяют провести видеоконференцию онлайн.</w:t>
      </w:r>
    </w:p>
    <w:p w14:paraId="5FEFA801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D2714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Какие же компоненты образуют информационную сферу общества?</w:t>
      </w:r>
    </w:p>
    <w:p w14:paraId="7BA0CF47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CCCA7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Информационная сфера</w:t>
      </w:r>
    </w:p>
    <w:p w14:paraId="2E84183B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2690D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Первым компонентом информационной среды выступает собственно информация, информационный ресурс и фактор производства в современной экономике. В любой сфере деятельности информация позволяет снять неопределённость и разработать наиболее эффективные стратегии достижения поставленной цели. Это «неисчерпаемый» ресурс, но большое значение имеет его оперативность и новизна — использование устаревшей информации может нарушить любые планы.</w:t>
      </w:r>
    </w:p>
    <w:p w14:paraId="1DA4D47E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8A529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 xml:space="preserve">В толковых словарях понятие «информация» (от лат. </w:t>
      </w:r>
      <w:proofErr w:type="spellStart"/>
      <w:r w:rsidRPr="009A4A5F">
        <w:rPr>
          <w:rFonts w:ascii="Times New Roman" w:hAnsi="Times New Roman" w:cs="Times New Roman"/>
          <w:sz w:val="24"/>
          <w:szCs w:val="24"/>
        </w:rPr>
        <w:t>informatio</w:t>
      </w:r>
      <w:proofErr w:type="spellEnd"/>
      <w:r w:rsidRPr="009A4A5F">
        <w:rPr>
          <w:rFonts w:ascii="Times New Roman" w:hAnsi="Times New Roman" w:cs="Times New Roman"/>
          <w:sz w:val="24"/>
          <w:szCs w:val="24"/>
        </w:rPr>
        <w:t xml:space="preserve"> — разъяснение, изложение, осведомлённость) определяется как «сведения, данные, знания». Носителем информации является сообщение — устное, письменное, визуальное и т. д. В любом случае содержание информации передаётся с помощью различных кодов — знаков или символов, и задача потребителя — расшифровать, раскодировать её.</w:t>
      </w:r>
    </w:p>
    <w:p w14:paraId="4A65095C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4E4BE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Путь от источника информации к её потребителю обеспечивает инфраструктура — совокупность различных каналов связи, которые могут быть названы средствами информационного взаимодействия. Инфраструктура — второй обязательный компонент информационной сферы. К информационной сфере относят также субъектов сбора, формирования, распространения и использования информации — третий компонент информационной сферы. Наконец, в процессе создания и распространения информации субъекты, социальные группы, социальные институты взаимодействуют между собой. Многообразные связи приобретают устойчивый характер и могут быть отнесены к разновидности социальных отношений, система регулирования которых является четвёртым компонентом информационной среды.</w:t>
      </w:r>
    </w:p>
    <w:p w14:paraId="1F680A18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7EF9D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Интернет, или Всемирная паутина, — это глобальная система, благодаря которой сложилось, расширяется и функционирует информационное пространство. В 1990 г. в мире насчитывалось примерно 300 тыс. пользователей Интернета, в 2008 г. — 1,5 млрд, а количество зарегистрированных сайтов достигло 186 млн.</w:t>
      </w:r>
    </w:p>
    <w:p w14:paraId="49906361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15821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«Биография» Интернета</w:t>
      </w:r>
    </w:p>
    <w:p w14:paraId="3CDEC64D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A496B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1969 г. — американские учёные соединили трёхметровым кабелем два компьютера для обмена текстовыми данными.</w:t>
      </w:r>
    </w:p>
    <w:p w14:paraId="0D8F78B9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7056E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1971 г. — отправлено первое электронное письмо.</w:t>
      </w:r>
    </w:p>
    <w:p w14:paraId="12383DF5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D9030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1973 г. — американская компьютерная сеть объединилась с британской и норвежской.</w:t>
      </w:r>
    </w:p>
    <w:p w14:paraId="27812D0C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9F443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lastRenderedPageBreak/>
        <w:t>1982 г. — компьютерные сети созданы в СССР (Москва, Курчатовский институт).</w:t>
      </w:r>
    </w:p>
    <w:p w14:paraId="100C6C16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B2EE1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1983 г. — появился термин «Интернет».</w:t>
      </w:r>
    </w:p>
    <w:p w14:paraId="276251FF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05877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1990 г. — использован модем, произошло глобальное объединение компьютерных сетей. Контакт советской компьютерной сети с зарубежной.</w:t>
      </w:r>
    </w:p>
    <w:p w14:paraId="7C7E82E0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FCDAE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1991 г. — англичанин Тимоти Бернерс-Ли создал World Wide Web (WWW).</w:t>
      </w:r>
    </w:p>
    <w:p w14:paraId="083251D3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9B551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1994 г. — зарегистрирован домен RU.</w:t>
      </w:r>
    </w:p>
    <w:p w14:paraId="112D979B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CB1C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1998 г. — папа римский Иоанн Павел II предложил отмечать Всемирный день Интернета.</w:t>
      </w:r>
    </w:p>
    <w:p w14:paraId="1B05B4AF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16A4D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Вопрос о регулировании глобальных информационных потоков в различных государствах часто приобретает конкретный смысл: можно ли контролировать доступ граждан</w:t>
      </w:r>
    </w:p>
    <w:p w14:paraId="7C87E5CF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82E3D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в мир свободно распространяемой информации? Иными словами, можно ли ввести цензуру в Интернете? С одной стороны, в целях обеспечения национальной безопасности государства могут блокировать доступ своих граждан к тем или иным источникам информации в Интернете. С другой стороны, внутренние запреты не имеют значения, так как эта информация может сохраняться на сайтах в других странах. Только тотальный контроль над Сетью может предотвратить получение информации. Наиболее жёсткой политики по отношению к Интернету в начале XXI в. придерживались недемократические государства (Китай, Иран, Северная Корея).</w:t>
      </w:r>
    </w:p>
    <w:p w14:paraId="77628D55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E2BA3" w14:textId="7DEED6B6" w:rsidR="001065D1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Ограничение доступа в Интернет используется не только при отсутствии демократии в обществе. Интернет — средство, которое может использоваться в информационных войнах. Содержание информации, распространяемой сетевыми СМИ, может быть проверено с позиции соблюдения правовых норм. Интересы национальной безопасности заставляют закрывать сайты, распространяющие противозаконную информацию. В целях предотвращения экономического шпионажа, укрепления трудовой дисциплины многие фирмы вводят специальные правила использования сетевых ресурсов.</w:t>
      </w:r>
    </w:p>
    <w:p w14:paraId="58E09AC2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Глобализация и информатизация с конца XX в. преобразили деятельность человека, в первую очередь в экономической сфере. С точки зрения экономиста, глобализация — это создание в конце XX в. мирового рынка товаров и услуг, рабочей силы, капиталов и информации. Какие новые качества обрела современная глобальная экономика?</w:t>
      </w:r>
    </w:p>
    <w:p w14:paraId="3B9DE429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6D103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Вы уже знаете, что субъектами глобальной экономики и лидерами мирового рынка выступают транснациональные корпорации (ТНК) — фирмы, которые имеют дочерние предприятия или филиалы во многих странах и реализуют на международном рынке свою продукцию, оказывая влияние на мировую экономику или её отдельный сегмент. ТНК создают около 25% мирового ВВП, но при этом контролируют примерно 80% всех существующих в мире патентов, лицензий и секретов производства (ноу-хау). В международных экономических отношениях действует свыше 80 тыс. подобных фирм (и свыше 800 тыс. их филиалов и дочерних компаний), хотя реальное влияние оказывают примерно 500 ТНК. Они занимают ведущие позиции в электронной, авиакосмической промышленности, в производстве новых материалов. Среди них 133 американские компании, 67 японских, 61 китайская, 35 французских, 34 немецких, 30 британских. Динамично развиваются российские (7) и индийские (8) компании.</w:t>
      </w:r>
    </w:p>
    <w:p w14:paraId="3ECD2AF2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54AFF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 xml:space="preserve">В новых условиях изменился характер взаимодействия мировой и национальных экономик: мировое экономическое сообщество выступает как целостная экономическая </w:t>
      </w:r>
      <w:r w:rsidRPr="009A4A5F">
        <w:rPr>
          <w:rFonts w:ascii="Times New Roman" w:hAnsi="Times New Roman" w:cs="Times New Roman"/>
          <w:sz w:val="24"/>
          <w:szCs w:val="24"/>
        </w:rPr>
        <w:lastRenderedPageBreak/>
        <w:t>система, которая всё больше определяет функционирование экономики отдельных государств. Развивается регионализация — процесс углубления взаимодействия экономик отдельных регионов (Европейский союз, Евразийское экономическое сообщество и др.). Регионализация не противоречит глобальным тенденциям, выступая одним из уровней единой мировой экономики.</w:t>
      </w:r>
    </w:p>
    <w:p w14:paraId="604B049B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CA4B2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Вместе с тем, чтобы добиться высокого уровня информатизации экономики, недостаточно усилий отдельных фирм. Важную роль в экономике (от финансирования исследовательских программ и обучения специалистов до защиты конкурентной среды) играет инновационная экономическая политика государства. Исследователи выделяют три модели взаимодействия государства и различных социальных институтов, условно называя их американской (на примере США), азиатской (на примере Сингапура) и европейской (на примере Финляндии). Первая модель развивается при наименьшем вмешательстве государства в экономические и социальные процессы. Это обеспечивает высокий уровень конкурентоспособности национальной экономики, но сохраняется достаточно высокий уровень социального неравенства. Вторая модель отдаёт приоритеты государству и фактически развивается в рамках авторитаризма. При этом высоки показатели экономического развития, но существуют определённые проблемы в сферах образования и здравоохранения. Третья модель связана с активностью государства как в финансировании исследовательских программ и информационных технологий, так и в стремлении максимально повысить качество жизни граждан.</w:t>
      </w:r>
    </w:p>
    <w:p w14:paraId="4F471A34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5190D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 xml:space="preserve">Информатизация глобальной экономики ещё одна её важнейшая черта. Она проявляется в развитии информационных технологий, опережающем росте затрат на научные исследования в области информационных технологий и инвестиций в эти области. Информационные технологии </w:t>
      </w:r>
      <w:proofErr w:type="spellStart"/>
      <w:r w:rsidRPr="009A4A5F">
        <w:rPr>
          <w:rFonts w:ascii="Times New Roman" w:hAnsi="Times New Roman" w:cs="Times New Roman"/>
          <w:sz w:val="24"/>
          <w:szCs w:val="24"/>
        </w:rPr>
        <w:t>сверхбыстро</w:t>
      </w:r>
      <w:proofErr w:type="spellEnd"/>
      <w:r w:rsidRPr="009A4A5F">
        <w:rPr>
          <w:rFonts w:ascii="Times New Roman" w:hAnsi="Times New Roman" w:cs="Times New Roman"/>
          <w:sz w:val="24"/>
          <w:szCs w:val="24"/>
        </w:rPr>
        <w:t xml:space="preserve"> развиваются и внедряются в повседневность и производственный процесс. В ВВП растёт доля информационных отраслей, численность работников, связанных с обработкой информации, также возрастает.</w:t>
      </w:r>
    </w:p>
    <w:p w14:paraId="255EF199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74762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Видоизменяются организационные формы экономической деятельности. Прежде всего работа с информацией не требует обязательного присутствия работника в производственном помещении или офисе. Сейчас большой популярностью пользуются различные социальные сети. Информационная экономика также приобретает сетевую структуру. Фирмы или работники из «узлов» сети участвуют в совместной деятельности с минимальными затратами на коммуникацию.</w:t>
      </w:r>
    </w:p>
    <w:p w14:paraId="032A5B6A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198B3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Субъектами сетевой экономики становятся центры знаний и инноваций, подобные широко известной Силиконовой долине в США или Сколково, который создаётся в нашей стране. Об эффективности инновационной политики государства свидетельствует количество научных работников, занятых в сфере НИОКР (научно-исследовательских, опытно-конструкторских работ, направленных на получение новых знаний и создание новых технологий), число опубликованных научных статей, полученных патентов и т. д.</w:t>
      </w:r>
    </w:p>
    <w:p w14:paraId="574BBE6E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563A9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Информационная экономика предъявляет новые требования к работнику. Квалифицированные сотрудники должны обладать значительным творческим потенциалом, который позволяет выполнять главную задачу: производить информацию и знания в сфере информационных технологий. Именно знания становятся решающим фактором прогрессивного развития и конкурентоспособности. Роль интеллектуальных ресурсов в развитии информационного общества подчёркивается выделением такого фактора, как интеллектуальный капитал. Интеллектуальный капитал — это знания, которыми обладает рабочая сила и которые обеспечивают конкурентоспособность фирмы или международную конкурентоспособность страны.</w:t>
      </w:r>
    </w:p>
    <w:p w14:paraId="085D0F8F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A8729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В качестве регулятора глобальной информационной экономики действуют международные экономические и финансовые организации, такие, как МВФ (Международный валютный фонд), ВТО (Всемирная торговая организация), Всемирный банк.</w:t>
      </w:r>
    </w:p>
    <w:p w14:paraId="7B902228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58E2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Создание сетевой экономики и её роль в глобальном экономическом пространстве, конкурентоспособность страны, развитие инновационной системы, технологическое развитие выступают критериями развития информационной экономики как сферы информационного общества. Основой информационного общества становится не материальное производство, а производство информации и знаний с помощью информационных технологий.</w:t>
      </w:r>
    </w:p>
    <w:p w14:paraId="0E0DB5CA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3B823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Социально-политическое измерение информационного общества</w:t>
      </w:r>
    </w:p>
    <w:p w14:paraId="0CBBE192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 xml:space="preserve">Формирование глобальной информационной экономики тесно связано с возникновением новой политической и социальной структуры. Один из авторитетных исследователей информационного общества социолог </w:t>
      </w:r>
      <w:proofErr w:type="spellStart"/>
      <w:r w:rsidRPr="009A4A5F">
        <w:rPr>
          <w:rFonts w:ascii="Times New Roman" w:hAnsi="Times New Roman" w:cs="Times New Roman"/>
          <w:sz w:val="24"/>
          <w:szCs w:val="24"/>
        </w:rPr>
        <w:t>Мануэль</w:t>
      </w:r>
      <w:proofErr w:type="spellEnd"/>
      <w:r w:rsidRPr="009A4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5F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 w:rsidRPr="009A4A5F">
        <w:rPr>
          <w:rFonts w:ascii="Times New Roman" w:hAnsi="Times New Roman" w:cs="Times New Roman"/>
          <w:sz w:val="24"/>
          <w:szCs w:val="24"/>
        </w:rPr>
        <w:t>, автор книги «Информационная эпоха: экономика, общество и культура» (1999), писал, что изменился мир в целом, потому что информационные технологии усилили и увеличили все процессы, протекающие в экономической, политической и культурной сферах. Создаётся виртуальный мир без границ. В этой ситуации иначе действуют государство и СМИ, меняется роль социальных институтов. Вы уже знакомы с особенностями экономической политики государств в информационном обществе. Какие изменения характерны для социальной и политической сфер?</w:t>
      </w:r>
    </w:p>
    <w:p w14:paraId="1EC96320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C883C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Новые реалии способствуют развитию гражданского общества. Во всемирном пространстве между различными социальными субъектами независимо от их местоположения происходят многообразные взаимодействия в режиме реального времени. Каждый человек имеет возможность получать любую информацию от любого сообщества или государства и использовать её. Решение социальных и политических проблем также зависит от информационной среды, при этом не имеет значения уровень проблем. Это может быть желание домохозяйки получить новый рецепт пирога; консультация со специалистом-медиком о проявившихся симптомах заболевания; необходимость получить паспорт или записать ребёнка в школу; борьба с нарушениями, допущенными во время избирательной кампании или в ходе проведения следственных мероприятий, и т. д. Укрепляются горизонтальные связи между гражданами, общество получает новые возможности контролировать государственные институты, отдельных представителей государственного аппарата.</w:t>
      </w:r>
    </w:p>
    <w:p w14:paraId="433335D2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492D5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Потенциал информационного общества заставил политологов и политиков выдвинуть идею электронной демократии (e-</w:t>
      </w:r>
      <w:proofErr w:type="spellStart"/>
      <w:r w:rsidRPr="009A4A5F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9A4A5F">
        <w:rPr>
          <w:rFonts w:ascii="Times New Roman" w:hAnsi="Times New Roman" w:cs="Times New Roman"/>
          <w:sz w:val="24"/>
          <w:szCs w:val="24"/>
        </w:rPr>
        <w:t>). Граждане с помощью информационных технологий получили возможность активно влиять на политический процесс: участвовать в консультациях, конференциях и дискуссиях по важнейшим политическим проблемам, излагать свою позицию, получать различную информацию о деятельности политических партий, движений и государственных органов и, руководствуясь ею, создавать группы поддержки или противодействия. Социальный опыт показывает, что Интернет действительно является одним из инструментов политического участия. Вместе с тем инструментальные возможности глобальной сети могут быть использованы и для дестабилизации обстановки в различных странах.</w:t>
      </w:r>
    </w:p>
    <w:p w14:paraId="2AA1AB2E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0C739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 xml:space="preserve">При анализе перспектив информационного общества учитывают такую его характеристику, как возникновение социальных сетей и сетевых сообществ. Достаточно </w:t>
      </w:r>
      <w:r w:rsidRPr="009A4A5F">
        <w:rPr>
          <w:rFonts w:ascii="Times New Roman" w:hAnsi="Times New Roman" w:cs="Times New Roman"/>
          <w:sz w:val="24"/>
          <w:szCs w:val="24"/>
        </w:rPr>
        <w:lastRenderedPageBreak/>
        <w:t>легко представить себе взаимодействие людей в форме сети: индивид — это точка, линии пересечения — различные контакты индивидов. Чем больше линий пересекается в одной точке, тем больше число социальных групп, в которые включён индивид. Фактически социальные сети существовали всегда. Однако термин «социальная сеть» вошёл в научный оборот только в первой половине 1950-х гг. Появление компьютерных технологий и Интернета привело к возникновению компьютерных социальных сетей.</w:t>
      </w:r>
    </w:p>
    <w:p w14:paraId="4557A26F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F562A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Через компьютерные социальные сети можно найти друга детства, познакомить мир с событиями личной жизни, обсудить волнующую проблему, выплеснуть недовольство и агрессию или, наоборот, продемонстрировать любовь и понимание. Получается, что человек решает свои проблемы, проживая их в виртуальном мире, и это может обернуться как благом, так и злом для каждого из пользователей Сети.</w:t>
      </w:r>
    </w:p>
    <w:p w14:paraId="57995AEE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235DA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Сетевые сообщества приобрели популярность у рекламодателей. Сведения, которые сообщают члены сообществ при регистрации, позволяют накапливать личные данные о множестве людей. Анонимность участников сетевого сообщества в виртуальном пространстве не исключает возможности контроля за каждым пользователем.</w:t>
      </w:r>
    </w:p>
    <w:p w14:paraId="5418BA6B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48CFC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Формирование информационного общества — объективный процесс, но различные социальные и политические силы оказывают воздействие на его развитие. В 2003—2005 гг. состоялся форум по вопросам информационного общества, в котором участвовали представители 175 стран. Построение информационного общества было объявлено глобальной задачей нового тысячелетия, решение которой базируется на принципах открытости, ориентации на интересы людей, уважении достоинства личности, равенстве мужчин и женщин, соблюдении суверенного равенства всех государств, использовании возможностей нового общества для ликвидации голода и нищеты. Отмечались также необходимость всеобщего начального образования и особая роль науки в обществе.</w:t>
      </w:r>
    </w:p>
    <w:p w14:paraId="509191E3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69258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 xml:space="preserve">Для защиты национальных интересов в информационной среде в 2000 г. в Российской Федерации была принята Доктрина информационной безопасности. Этот документ рассматривает должное поведение государства, общества, личности в информационной сфере. Интересы личности связаны с реализацией конституционных прав на доступ к информации, на её использование в деятельности, а также с защитой информации, которая обеспечивает личную безопасность. Интересы общества заключаются в упрочении демократии, создании правового социального государства, достижении и поддержании общественного согласия, в духовном обновлении России. Интересы государства вы </w:t>
      </w:r>
      <w:proofErr w:type="spellStart"/>
      <w:r w:rsidRPr="009A4A5F">
        <w:rPr>
          <w:rFonts w:ascii="Times New Roman" w:hAnsi="Times New Roman" w:cs="Times New Roman"/>
          <w:sz w:val="24"/>
          <w:szCs w:val="24"/>
        </w:rPr>
        <w:t>ражаются</w:t>
      </w:r>
      <w:proofErr w:type="spellEnd"/>
      <w:r w:rsidRPr="009A4A5F">
        <w:rPr>
          <w:rFonts w:ascii="Times New Roman" w:hAnsi="Times New Roman" w:cs="Times New Roman"/>
          <w:sz w:val="24"/>
          <w:szCs w:val="24"/>
        </w:rPr>
        <w:t xml:space="preserve"> в создании условий для: а) развития российской информационной инфраструктуры; б) реализации конституционных прав и свобод граждан в области получения и использования информации; в) защиты конституционного строя, законности и правопорядка, суверенитета и территориальной целостности России, её политической, экономической и социальной стабильности; г) равноправного и взаимовыгодного международного сотрудничества.</w:t>
      </w:r>
    </w:p>
    <w:p w14:paraId="5A7934DA" w14:textId="77777777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FFC3A" w14:textId="76ED64D6" w:rsidR="009A4A5F" w:rsidRPr="009A4A5F" w:rsidRDefault="009A4A5F" w:rsidP="009A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5F">
        <w:rPr>
          <w:rFonts w:ascii="Times New Roman" w:hAnsi="Times New Roman" w:cs="Times New Roman"/>
          <w:sz w:val="24"/>
          <w:szCs w:val="24"/>
        </w:rPr>
        <w:t>Политическими критериями сформированности информационного общества выступают наличие и развитость институтов гражданского общества, свобода получения и создания информации, открытость общества для глобальных процессов.</w:t>
      </w:r>
    </w:p>
    <w:sectPr w:rsidR="009A4A5F" w:rsidRPr="009A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0"/>
    <w:rsid w:val="001065D1"/>
    <w:rsid w:val="009A4A5F"/>
    <w:rsid w:val="00C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7170"/>
  <w15:chartTrackingRefBased/>
  <w15:docId w15:val="{9969E36F-1CF6-4875-8F85-05DED73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2846</Words>
  <Characters>16225</Characters>
  <Application>Microsoft Office Word</Application>
  <DocSecurity>0</DocSecurity>
  <Lines>135</Lines>
  <Paragraphs>38</Paragraphs>
  <ScaleCrop>false</ScaleCrop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2023-03-06T15:10:00Z</dcterms:created>
  <dcterms:modified xsi:type="dcterms:W3CDTF">2023-03-06T15:13:00Z</dcterms:modified>
</cp:coreProperties>
</file>