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93" w:rsidRDefault="00420293" w:rsidP="00420293">
      <w:pPr>
        <w:shd w:val="clear" w:color="auto" w:fill="FFFFFF"/>
        <w:jc w:val="both"/>
        <w:rPr>
          <w:rFonts w:eastAsia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Выполнить тест</w:t>
      </w:r>
      <w:bookmarkStart w:id="0" w:name="_GoBack"/>
      <w:bookmarkEnd w:id="0"/>
    </w:p>
    <w:p w:rsidR="00420293" w:rsidRDefault="00420293" w:rsidP="00420293">
      <w:pPr>
        <w:shd w:val="clear" w:color="auto" w:fill="FFFFFF"/>
        <w:jc w:val="both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jc w:val="both"/>
        <w:rPr>
          <w:rFonts w:eastAsia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1. Геометрической оптикой называется раздел оптики, в котором…</w:t>
      </w:r>
    </w:p>
    <w:p w:rsidR="00420293" w:rsidRDefault="00420293" w:rsidP="00420293">
      <w:pPr>
        <w:shd w:val="clear" w:color="auto" w:fill="FFFFFF"/>
        <w:jc w:val="both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color w:val="262626" w:themeColor="text1" w:themeTint="D9"/>
          <w:sz w:val="24"/>
          <w:szCs w:val="24"/>
        </w:rPr>
        <w:t>а) изучаются законы распространения в прозрачных средах световой энергии на основе представления о световом луче;</w:t>
      </w:r>
    </w:p>
    <w:p w:rsidR="00420293" w:rsidRDefault="00420293" w:rsidP="00420293">
      <w:pPr>
        <w:shd w:val="clear" w:color="auto" w:fill="FFFFFF"/>
        <w:jc w:val="both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color w:val="262626" w:themeColor="text1" w:themeTint="D9"/>
          <w:sz w:val="24"/>
          <w:szCs w:val="24"/>
        </w:rPr>
        <w:t>б) глубоко рассматриваются свойства света и его взаимодействие с веществом.</w:t>
      </w:r>
    </w:p>
    <w:p w:rsidR="00420293" w:rsidRDefault="00420293" w:rsidP="00420293">
      <w:pPr>
        <w:shd w:val="clear" w:color="auto" w:fill="FFFFFF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2. Основоположником корпускулярной теории света был…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 xml:space="preserve">а) </w:t>
      </w:r>
      <w:proofErr w:type="spellStart"/>
      <w:r>
        <w:rPr>
          <w:rFonts w:eastAsia="Times New Roman"/>
          <w:color w:val="262626" w:themeColor="text1" w:themeTint="D9"/>
          <w:sz w:val="24"/>
          <w:szCs w:val="24"/>
        </w:rPr>
        <w:t>Рёмер</w:t>
      </w:r>
      <w:proofErr w:type="spellEnd"/>
      <w:r>
        <w:rPr>
          <w:rFonts w:eastAsia="Times New Roman"/>
          <w:color w:val="262626" w:themeColor="text1" w:themeTint="D9"/>
          <w:sz w:val="24"/>
          <w:szCs w:val="24"/>
        </w:rPr>
        <w:t>;                                б) Ньютон;                                    в) Максвелл;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г) Аристотель;                      д) Гюйгенс.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 xml:space="preserve">3. В чем сущность метода определения скорости света в опыте </w:t>
      </w:r>
      <w:proofErr w:type="spellStart"/>
      <w:r>
        <w:rPr>
          <w:rFonts w:eastAsia="Times New Roman"/>
          <w:b/>
          <w:color w:val="262626" w:themeColor="text1" w:themeTint="D9"/>
          <w:sz w:val="24"/>
          <w:szCs w:val="24"/>
        </w:rPr>
        <w:t>Физо</w:t>
      </w:r>
      <w:proofErr w:type="spellEnd"/>
      <w:r>
        <w:rPr>
          <w:rFonts w:eastAsia="Times New Roman"/>
          <w:b/>
          <w:color w:val="262626" w:themeColor="text1" w:themeTint="D9"/>
          <w:sz w:val="24"/>
          <w:szCs w:val="24"/>
        </w:rPr>
        <w:t>?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>а) для измерения времени распространения света использовалось вращающееся зеркало;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б) для измерения времени распространения света использовался “прерыватель” – вращающееся зубчатое колесо.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4. Для того чтобы отраженный луч составлял с падающим угол 20°, угол падения светового луча должен быть следующим: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 xml:space="preserve">а) 40°                                     б) 30°                                   в) 20°                                г) 10° </w:t>
      </w:r>
    </w:p>
    <w:p w:rsidR="00420293" w:rsidRDefault="00420293" w:rsidP="00420293">
      <w:pPr>
        <w:shd w:val="clear" w:color="auto" w:fill="FFFFFF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5. Выясните, чему будет равен угол падения при переходе светового луча в оптически более плотную среду из оптической менее плотной?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>а) угол падения равен углу преломления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б) свет проходит без преломления</w:t>
      </w:r>
      <w:r>
        <w:rPr>
          <w:rFonts w:eastAsia="Times New Roman"/>
          <w:color w:val="262626" w:themeColor="text1" w:themeTint="D9"/>
          <w:sz w:val="24"/>
          <w:szCs w:val="24"/>
        </w:rPr>
        <w:br/>
        <w:t xml:space="preserve">в) угол падения больше угла преломления 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г) угол падения меньше угла преломления.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6. Определяя глубину водоема “на глаз”…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>а) мы точно определяем глубину;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б) дно кажется нам глубже;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в) дно кажется всегда ближе к нам, т.е. мельче.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7. Какие линзы называют вогнутыми, когда — выпуклыми?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 xml:space="preserve">а) Вогнутыми — у которых края толще, чем середина; выпуклыми — у которых края тоньше, чем середина    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б) Вогнутыми — у которых края тоньше, чем середина; выпуклыми — у которых края толще, чем середина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в) Вогнутыми — тела с поверхностями, обращенными внутрь; выпуклыми — с поверхностями, обращенными наружу.</w:t>
      </w:r>
    </w:p>
    <w:p w:rsidR="00420293" w:rsidRDefault="00420293" w:rsidP="00420293">
      <w:pPr>
        <w:shd w:val="clear" w:color="auto" w:fill="FFFFFF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8. Выберите формулу, по которой рассчитывают оптическую силу линзы: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>а) v = 1/T                             б) D = 1/F                            в) R = U/I                       г) q = Q/m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 xml:space="preserve">9. Оптические силы линз равны 5 </w:t>
      </w:r>
      <w:proofErr w:type="spellStart"/>
      <w:r>
        <w:rPr>
          <w:rFonts w:eastAsia="Times New Roman"/>
          <w:b/>
          <w:color w:val="262626" w:themeColor="text1" w:themeTint="D9"/>
          <w:sz w:val="24"/>
          <w:szCs w:val="24"/>
        </w:rPr>
        <w:t>дптр</w:t>
      </w:r>
      <w:proofErr w:type="spellEnd"/>
      <w:r>
        <w:rPr>
          <w:rFonts w:eastAsia="Times New Roman"/>
          <w:b/>
          <w:color w:val="262626" w:themeColor="text1" w:themeTint="D9"/>
          <w:sz w:val="24"/>
          <w:szCs w:val="24"/>
        </w:rPr>
        <w:t xml:space="preserve"> и 8 </w:t>
      </w:r>
      <w:proofErr w:type="spellStart"/>
      <w:r>
        <w:rPr>
          <w:rFonts w:eastAsia="Times New Roman"/>
          <w:b/>
          <w:color w:val="262626" w:themeColor="text1" w:themeTint="D9"/>
          <w:sz w:val="24"/>
          <w:szCs w:val="24"/>
        </w:rPr>
        <w:t>дптр</w:t>
      </w:r>
      <w:proofErr w:type="spellEnd"/>
      <w:r>
        <w:rPr>
          <w:rFonts w:eastAsia="Times New Roman"/>
          <w:b/>
          <w:color w:val="262626" w:themeColor="text1" w:themeTint="D9"/>
          <w:sz w:val="24"/>
          <w:szCs w:val="24"/>
        </w:rPr>
        <w:t>. Каковы их фокусные расстояния?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>а) 2 м и 1,25 м                                                                б) 20 м и 12,5 м</w:t>
      </w:r>
      <w:r>
        <w:rPr>
          <w:rFonts w:eastAsia="Times New Roman"/>
          <w:color w:val="262626" w:themeColor="text1" w:themeTint="D9"/>
          <w:sz w:val="24"/>
          <w:szCs w:val="24"/>
        </w:rPr>
        <w:br/>
        <w:t xml:space="preserve">в) 2 см и 1,25 см                                                             г) 20 см и 12,5 см 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10. Чему равно линейное увеличение линзы?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color w:val="262626" w:themeColor="text1" w:themeTint="D9"/>
          <w:sz w:val="24"/>
          <w:szCs w:val="24"/>
        </w:rPr>
        <w:t xml:space="preserve">а) Г = </w:t>
      </w:r>
      <w:r>
        <w:rPr>
          <w:rFonts w:eastAsia="Times New Roman"/>
          <w:color w:val="262626" w:themeColor="text1" w:themeTint="D9"/>
          <w:sz w:val="24"/>
          <w:szCs w:val="24"/>
          <w:lang w:val="en-US"/>
        </w:rPr>
        <w:t>H</w:t>
      </w:r>
      <w:r>
        <w:rPr>
          <w:rFonts w:eastAsia="Times New Roman"/>
          <w:color w:val="262626" w:themeColor="text1" w:themeTint="D9"/>
          <w:sz w:val="24"/>
          <w:szCs w:val="24"/>
        </w:rPr>
        <w:t>/</w:t>
      </w:r>
      <w:r>
        <w:rPr>
          <w:rFonts w:eastAsia="Times New Roman"/>
          <w:color w:val="262626" w:themeColor="text1" w:themeTint="D9"/>
          <w:sz w:val="24"/>
          <w:szCs w:val="24"/>
          <w:lang w:val="en-US"/>
        </w:rPr>
        <w:t>h</w:t>
      </w:r>
      <w:r>
        <w:rPr>
          <w:rFonts w:eastAsia="Times New Roman"/>
          <w:color w:val="262626" w:themeColor="text1" w:themeTint="D9"/>
          <w:sz w:val="24"/>
          <w:szCs w:val="24"/>
        </w:rPr>
        <w:t xml:space="preserve">                           б) Г = </w:t>
      </w:r>
      <w:r>
        <w:rPr>
          <w:rFonts w:eastAsia="Times New Roman"/>
          <w:color w:val="262626" w:themeColor="text1" w:themeTint="D9"/>
          <w:sz w:val="24"/>
          <w:szCs w:val="24"/>
          <w:lang w:val="en-US"/>
        </w:rPr>
        <w:t>f</w:t>
      </w:r>
      <w:r>
        <w:rPr>
          <w:rFonts w:eastAsia="Times New Roman"/>
          <w:color w:val="262626" w:themeColor="text1" w:themeTint="D9"/>
          <w:sz w:val="24"/>
          <w:szCs w:val="24"/>
        </w:rPr>
        <w:t xml:space="preserve">/F                            в) Г = </w:t>
      </w:r>
      <w:r>
        <w:rPr>
          <w:rFonts w:eastAsia="Times New Roman"/>
          <w:color w:val="262626" w:themeColor="text1" w:themeTint="D9"/>
          <w:sz w:val="24"/>
          <w:szCs w:val="24"/>
          <w:lang w:val="en-US"/>
        </w:rPr>
        <w:t>d</w:t>
      </w:r>
      <w:r>
        <w:rPr>
          <w:rFonts w:eastAsia="Times New Roman"/>
          <w:color w:val="262626" w:themeColor="text1" w:themeTint="D9"/>
          <w:sz w:val="24"/>
          <w:szCs w:val="24"/>
        </w:rPr>
        <w:t>/</w:t>
      </w:r>
      <w:r>
        <w:rPr>
          <w:rFonts w:eastAsia="Times New Roman"/>
          <w:color w:val="262626" w:themeColor="text1" w:themeTint="D9"/>
          <w:sz w:val="24"/>
          <w:szCs w:val="24"/>
          <w:lang w:val="en-US"/>
        </w:rPr>
        <w:t>f</w:t>
      </w:r>
      <w:r>
        <w:rPr>
          <w:rFonts w:eastAsia="Times New Roman"/>
          <w:color w:val="262626" w:themeColor="text1" w:themeTint="D9"/>
          <w:sz w:val="24"/>
          <w:szCs w:val="24"/>
        </w:rPr>
        <w:t xml:space="preserve">                       г) Г = </w:t>
      </w:r>
      <w:r>
        <w:rPr>
          <w:rFonts w:eastAsia="Times New Roman"/>
          <w:color w:val="262626" w:themeColor="text1" w:themeTint="D9"/>
          <w:sz w:val="24"/>
          <w:szCs w:val="24"/>
          <w:lang w:val="en-US"/>
        </w:rPr>
        <w:t>D</w:t>
      </w:r>
      <w:r>
        <w:rPr>
          <w:rFonts w:eastAsia="Times New Roman"/>
          <w:color w:val="262626" w:themeColor="text1" w:themeTint="D9"/>
          <w:sz w:val="24"/>
          <w:szCs w:val="24"/>
        </w:rPr>
        <w:t>/</w:t>
      </w:r>
      <w:r>
        <w:rPr>
          <w:rFonts w:eastAsia="Times New Roman"/>
          <w:color w:val="262626" w:themeColor="text1" w:themeTint="D9"/>
          <w:sz w:val="24"/>
          <w:szCs w:val="24"/>
          <w:lang w:val="en-US"/>
        </w:rPr>
        <w:t>d</w:t>
      </w:r>
    </w:p>
    <w:p w:rsidR="00420293" w:rsidRDefault="00420293" w:rsidP="00420293">
      <w:pPr>
        <w:shd w:val="clear" w:color="auto" w:fill="FFFFFF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11. С какой физической характеристикой связано различие в цвете?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>а) со скоростью света;</w:t>
      </w:r>
      <w:r>
        <w:rPr>
          <w:rFonts w:eastAsia="Times New Roman"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lastRenderedPageBreak/>
        <w:t>б) с интенсивностью света;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в) с показателем преломления среды;</w:t>
      </w:r>
      <w:r>
        <w:rPr>
          <w:rFonts w:eastAsia="Times New Roman"/>
          <w:color w:val="262626" w:themeColor="text1" w:themeTint="D9"/>
          <w:sz w:val="24"/>
          <w:szCs w:val="24"/>
        </w:rPr>
        <w:br/>
        <w:t xml:space="preserve">г) с частотой колебаний. 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12. Длина волны для фиолетового цвета равна:</w:t>
      </w:r>
    </w:p>
    <w:p w:rsidR="00420293" w:rsidRDefault="00420293" w:rsidP="00420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62626" w:themeColor="text1" w:themeTint="D9"/>
        </w:rPr>
      </w:pPr>
      <w:r>
        <w:rPr>
          <w:color w:val="262626" w:themeColor="text1" w:themeTint="D9"/>
        </w:rPr>
        <w:t>а) 2 · 10</w:t>
      </w:r>
      <w:r>
        <w:rPr>
          <w:color w:val="262626" w:themeColor="text1" w:themeTint="D9"/>
          <w:bdr w:val="none" w:sz="0" w:space="0" w:color="auto" w:frame="1"/>
          <w:vertAlign w:val="superscript"/>
        </w:rPr>
        <w:t>-7</w:t>
      </w:r>
      <w:r>
        <w:rPr>
          <w:color w:val="262626" w:themeColor="text1" w:themeTint="D9"/>
        </w:rPr>
        <w:t> м                                                                   б) 4 · 10</w:t>
      </w:r>
      <w:r>
        <w:rPr>
          <w:color w:val="262626" w:themeColor="text1" w:themeTint="D9"/>
          <w:bdr w:val="none" w:sz="0" w:space="0" w:color="auto" w:frame="1"/>
          <w:vertAlign w:val="superscript"/>
        </w:rPr>
        <w:t>-7</w:t>
      </w:r>
      <w:r>
        <w:rPr>
          <w:color w:val="262626" w:themeColor="text1" w:themeTint="D9"/>
        </w:rPr>
        <w:t xml:space="preserve"> м </w:t>
      </w:r>
    </w:p>
    <w:p w:rsidR="00420293" w:rsidRDefault="00420293" w:rsidP="00420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62626" w:themeColor="text1" w:themeTint="D9"/>
        </w:rPr>
      </w:pPr>
      <w:r>
        <w:rPr>
          <w:color w:val="262626" w:themeColor="text1" w:themeTint="D9"/>
        </w:rPr>
        <w:t>в) 6 · 10</w:t>
      </w:r>
      <w:r>
        <w:rPr>
          <w:color w:val="262626" w:themeColor="text1" w:themeTint="D9"/>
          <w:bdr w:val="none" w:sz="0" w:space="0" w:color="auto" w:frame="1"/>
          <w:vertAlign w:val="superscript"/>
        </w:rPr>
        <w:t>-7</w:t>
      </w:r>
      <w:r>
        <w:rPr>
          <w:color w:val="262626" w:themeColor="text1" w:themeTint="D9"/>
        </w:rPr>
        <w:t> м                                                                   г) 8 · 10</w:t>
      </w:r>
      <w:r>
        <w:rPr>
          <w:color w:val="262626" w:themeColor="text1" w:themeTint="D9"/>
          <w:bdr w:val="none" w:sz="0" w:space="0" w:color="auto" w:frame="1"/>
          <w:vertAlign w:val="superscript"/>
        </w:rPr>
        <w:t>-7</w:t>
      </w:r>
      <w:r>
        <w:rPr>
          <w:color w:val="262626" w:themeColor="text1" w:themeTint="D9"/>
        </w:rPr>
        <w:t xml:space="preserve"> м 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b/>
          <w:color w:val="262626" w:themeColor="text1" w:themeTint="D9"/>
          <w:sz w:val="24"/>
          <w:szCs w:val="24"/>
        </w:rPr>
        <w:t>13. В чем заключается явление интерференции света?</w:t>
      </w:r>
      <w:r>
        <w:rPr>
          <w:rFonts w:eastAsia="Times New Roman"/>
          <w:b/>
          <w:color w:val="262626" w:themeColor="text1" w:themeTint="D9"/>
          <w:sz w:val="24"/>
          <w:szCs w:val="24"/>
        </w:rPr>
        <w:br/>
      </w:r>
      <w:r>
        <w:rPr>
          <w:rFonts w:eastAsia="Times New Roman"/>
          <w:color w:val="262626" w:themeColor="text1" w:themeTint="D9"/>
          <w:sz w:val="24"/>
          <w:szCs w:val="24"/>
        </w:rPr>
        <w:t>а) в усилении одного светового пучка другим;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б) в получении спектра белого света;</w:t>
      </w:r>
      <w:r>
        <w:rPr>
          <w:rFonts w:eastAsia="Times New Roman"/>
          <w:color w:val="262626" w:themeColor="text1" w:themeTint="D9"/>
          <w:sz w:val="24"/>
          <w:szCs w:val="24"/>
        </w:rPr>
        <w:br/>
        <w:t xml:space="preserve">в) в </w:t>
      </w:r>
      <w:proofErr w:type="spellStart"/>
      <w:r>
        <w:rPr>
          <w:rFonts w:eastAsia="Times New Roman"/>
          <w:color w:val="262626" w:themeColor="text1" w:themeTint="D9"/>
          <w:sz w:val="24"/>
          <w:szCs w:val="24"/>
        </w:rPr>
        <w:t>огибании</w:t>
      </w:r>
      <w:proofErr w:type="spellEnd"/>
      <w:r>
        <w:rPr>
          <w:rFonts w:eastAsia="Times New Roman"/>
          <w:color w:val="262626" w:themeColor="text1" w:themeTint="D9"/>
          <w:sz w:val="24"/>
          <w:szCs w:val="24"/>
        </w:rPr>
        <w:t xml:space="preserve"> светом препятствий;</w:t>
      </w:r>
      <w:r>
        <w:rPr>
          <w:rFonts w:eastAsia="Times New Roman"/>
          <w:color w:val="262626" w:themeColor="text1" w:themeTint="D9"/>
          <w:sz w:val="24"/>
          <w:szCs w:val="24"/>
        </w:rPr>
        <w:br/>
        <w:t>г) в наложении световых волн.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widowControl/>
        <w:shd w:val="clear" w:color="auto" w:fill="FFFFFF"/>
        <w:autoSpaceDE/>
        <w:adjustRightInd/>
        <w:spacing w:line="276" w:lineRule="auto"/>
        <w:rPr>
          <w:rFonts w:eastAsia="Calibri"/>
          <w:b/>
          <w:color w:val="262626" w:themeColor="text1" w:themeTint="D9"/>
          <w:sz w:val="24"/>
          <w:szCs w:val="24"/>
          <w:lang w:eastAsia="en-US"/>
        </w:rPr>
      </w:pPr>
      <w:r>
        <w:rPr>
          <w:rFonts w:eastAsia="Times New Roman"/>
          <w:b/>
          <w:color w:val="262626" w:themeColor="text1" w:themeTint="D9"/>
          <w:sz w:val="24"/>
          <w:szCs w:val="24"/>
          <w:lang w:eastAsia="en-US"/>
        </w:rPr>
        <w:t>14. Какие световые волны называются когерентными?</w:t>
      </w:r>
    </w:p>
    <w:p w:rsidR="00420293" w:rsidRDefault="00420293" w:rsidP="00420293">
      <w:pPr>
        <w:widowControl/>
        <w:shd w:val="clear" w:color="auto" w:fill="FFFFFF"/>
        <w:autoSpaceDE/>
        <w:adjustRightInd/>
        <w:spacing w:line="276" w:lineRule="auto"/>
        <w:ind w:right="5"/>
        <w:contextualSpacing/>
        <w:jc w:val="both"/>
        <w:rPr>
          <w:rFonts w:eastAsia="Times New Roman"/>
          <w:color w:val="262626" w:themeColor="text1" w:themeTint="D9"/>
          <w:sz w:val="24"/>
          <w:szCs w:val="24"/>
          <w:lang w:eastAsia="en-US"/>
        </w:rPr>
      </w:pPr>
      <w:r>
        <w:rPr>
          <w:rFonts w:eastAsia="Calibri"/>
          <w:color w:val="262626" w:themeColor="text1" w:themeTint="D9"/>
          <w:sz w:val="24"/>
          <w:szCs w:val="24"/>
          <w:lang w:eastAsia="en-US"/>
        </w:rPr>
        <w:t>а) и</w:t>
      </w:r>
      <w:r>
        <w:rPr>
          <w:rFonts w:eastAsia="Times New Roman"/>
          <w:color w:val="262626" w:themeColor="text1" w:themeTint="D9"/>
          <w:sz w:val="24"/>
          <w:szCs w:val="24"/>
          <w:lang w:eastAsia="en-US"/>
        </w:rPr>
        <w:t>меющие одинаковые частоты;</w:t>
      </w:r>
    </w:p>
    <w:p w:rsidR="00420293" w:rsidRDefault="00420293" w:rsidP="00420293">
      <w:pPr>
        <w:widowControl/>
        <w:shd w:val="clear" w:color="auto" w:fill="FFFFFF"/>
        <w:autoSpaceDE/>
        <w:adjustRightInd/>
        <w:spacing w:line="276" w:lineRule="auto"/>
        <w:ind w:right="5"/>
        <w:contextualSpacing/>
        <w:jc w:val="both"/>
        <w:rPr>
          <w:rFonts w:eastAsia="Times New Roman"/>
          <w:color w:val="262626" w:themeColor="text1" w:themeTint="D9"/>
          <w:sz w:val="24"/>
          <w:szCs w:val="24"/>
          <w:lang w:eastAsia="en-US"/>
        </w:rPr>
      </w:pPr>
      <w:r>
        <w:rPr>
          <w:rFonts w:eastAsia="Times New Roman"/>
          <w:color w:val="262626" w:themeColor="text1" w:themeTint="D9"/>
          <w:sz w:val="24"/>
          <w:szCs w:val="24"/>
          <w:lang w:eastAsia="en-US"/>
        </w:rPr>
        <w:t>б) имеющие одинаковые частоты и раз</w:t>
      </w:r>
      <w:r>
        <w:rPr>
          <w:rFonts w:eastAsia="Times New Roman"/>
          <w:color w:val="262626" w:themeColor="text1" w:themeTint="D9"/>
          <w:sz w:val="24"/>
          <w:szCs w:val="24"/>
          <w:lang w:eastAsia="en-US"/>
        </w:rPr>
        <w:softHyphen/>
        <w:t>ность начальных фаз, равную нулю;</w:t>
      </w:r>
    </w:p>
    <w:p w:rsidR="00420293" w:rsidRDefault="00420293" w:rsidP="00420293">
      <w:pPr>
        <w:widowControl/>
        <w:shd w:val="clear" w:color="auto" w:fill="FFFFFF"/>
        <w:autoSpaceDE/>
        <w:adjustRightInd/>
        <w:spacing w:line="276" w:lineRule="auto"/>
        <w:ind w:right="5"/>
        <w:contextualSpacing/>
        <w:jc w:val="both"/>
        <w:rPr>
          <w:rFonts w:eastAsia="Times New Roman"/>
          <w:color w:val="262626" w:themeColor="text1" w:themeTint="D9"/>
          <w:sz w:val="24"/>
          <w:szCs w:val="24"/>
          <w:lang w:eastAsia="en-US"/>
        </w:rPr>
      </w:pPr>
      <w:r>
        <w:rPr>
          <w:rFonts w:eastAsia="Times New Roman"/>
          <w:color w:val="262626" w:themeColor="text1" w:themeTint="D9"/>
          <w:sz w:val="24"/>
          <w:szCs w:val="24"/>
          <w:lang w:eastAsia="en-US"/>
        </w:rPr>
        <w:t xml:space="preserve">в) имеющие одинаковые частоты и постоянные разности фаз. 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</w:p>
    <w:p w:rsidR="00420293" w:rsidRDefault="00420293" w:rsidP="00420293">
      <w:pPr>
        <w:widowControl/>
        <w:shd w:val="clear" w:color="auto" w:fill="FFFFFF"/>
        <w:autoSpaceDE/>
        <w:adjustRightInd/>
        <w:spacing w:line="276" w:lineRule="auto"/>
        <w:ind w:left="48" w:hanging="48"/>
        <w:rPr>
          <w:rFonts w:eastAsia="Times New Roman"/>
          <w:b/>
          <w:color w:val="262626" w:themeColor="text1" w:themeTint="D9"/>
          <w:spacing w:val="-2"/>
          <w:sz w:val="24"/>
          <w:szCs w:val="24"/>
          <w:lang w:eastAsia="en-US"/>
        </w:rPr>
      </w:pPr>
      <w:r>
        <w:rPr>
          <w:rFonts w:eastAsia="Calibri"/>
          <w:b/>
          <w:color w:val="262626" w:themeColor="text1" w:themeTint="D9"/>
          <w:sz w:val="24"/>
          <w:szCs w:val="24"/>
          <w:lang w:eastAsia="en-US"/>
        </w:rPr>
        <w:t xml:space="preserve">15. </w:t>
      </w:r>
      <w:r>
        <w:rPr>
          <w:rFonts w:eastAsia="Times New Roman"/>
          <w:b/>
          <w:color w:val="262626" w:themeColor="text1" w:themeTint="D9"/>
          <w:sz w:val="24"/>
          <w:szCs w:val="24"/>
          <w:lang w:eastAsia="en-US"/>
        </w:rPr>
        <w:t xml:space="preserve">Условие максимума в дифракционной картине, полученной с помощью решетки, </w:t>
      </w:r>
      <w:r>
        <w:rPr>
          <w:rFonts w:eastAsia="Calibri"/>
          <w:b/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819150" cy="152400"/>
            <wp:effectExtent l="0" t="0" r="0" b="0"/>
            <wp:docPr id="1" name="Рисунок 1" descr="оптика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тика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262626" w:themeColor="text1" w:themeTint="D9"/>
          <w:sz w:val="24"/>
          <w:szCs w:val="24"/>
          <w:lang w:eastAsia="en-US"/>
        </w:rPr>
        <w:t xml:space="preserve">.  В этой формуле </w:t>
      </w:r>
      <w:r>
        <w:rPr>
          <w:rFonts w:eastAsia="Calibri"/>
          <w:b/>
          <w:i/>
          <w:noProof/>
          <w:color w:val="262626" w:themeColor="text1" w:themeTint="D9"/>
          <w:sz w:val="24"/>
          <w:szCs w:val="24"/>
          <w:lang w:val="en-US"/>
        </w:rPr>
        <w:t>d</w:t>
      </w:r>
      <w:r>
        <w:rPr>
          <w:rFonts w:eastAsia="Calibri"/>
          <w:b/>
          <w:noProof/>
          <w:color w:val="262626" w:themeColor="text1" w:themeTint="D9"/>
          <w:sz w:val="24"/>
          <w:szCs w:val="24"/>
        </w:rPr>
        <w:t xml:space="preserve"> – это: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  <w:lang w:eastAsia="en-US"/>
        </w:rPr>
      </w:pPr>
      <w:r>
        <w:rPr>
          <w:rFonts w:eastAsia="Times New Roman"/>
          <w:color w:val="262626" w:themeColor="text1" w:themeTint="D9"/>
          <w:sz w:val="24"/>
          <w:szCs w:val="24"/>
          <w:lang w:eastAsia="en-US"/>
        </w:rPr>
        <w:t>а) разность хода между волнами,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  <w:lang w:eastAsia="en-US"/>
        </w:rPr>
      </w:pPr>
      <w:r>
        <w:rPr>
          <w:rFonts w:eastAsia="Times New Roman"/>
          <w:color w:val="262626" w:themeColor="text1" w:themeTint="D9"/>
          <w:sz w:val="24"/>
          <w:szCs w:val="24"/>
          <w:lang w:eastAsia="en-US"/>
        </w:rPr>
        <w:t xml:space="preserve">б) период решетки, </w:t>
      </w:r>
    </w:p>
    <w:p w:rsidR="00420293" w:rsidRDefault="00420293" w:rsidP="00420293">
      <w:pPr>
        <w:shd w:val="clear" w:color="auto" w:fill="FFFFFF"/>
        <w:rPr>
          <w:rFonts w:eastAsia="Times New Roman"/>
          <w:color w:val="262626" w:themeColor="text1" w:themeTint="D9"/>
          <w:sz w:val="24"/>
          <w:szCs w:val="24"/>
        </w:rPr>
      </w:pPr>
      <w:r>
        <w:rPr>
          <w:rFonts w:eastAsia="Times New Roman"/>
          <w:color w:val="262626" w:themeColor="text1" w:themeTint="D9"/>
          <w:sz w:val="24"/>
          <w:szCs w:val="24"/>
          <w:lang w:eastAsia="en-US"/>
        </w:rPr>
        <w:t>в) ширина максимума на экране.</w:t>
      </w:r>
    </w:p>
    <w:p w:rsidR="00500681" w:rsidRDefault="00420293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93"/>
    <w:rsid w:val="002537DC"/>
    <w:rsid w:val="00420293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8F33E"/>
  <w15:chartTrackingRefBased/>
  <w15:docId w15:val="{B107A923-F339-4F95-9D3D-107790CD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2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2023-03-27T06:05:00Z</dcterms:created>
  <dcterms:modified xsi:type="dcterms:W3CDTF">2023-03-27T06:06:00Z</dcterms:modified>
</cp:coreProperties>
</file>