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C56B" w14:textId="43195536" w:rsidR="00643A2A" w:rsidRPr="00643A2A" w:rsidRDefault="0033753A" w:rsidP="00981031">
      <w:pPr>
        <w:rPr>
          <w:rFonts w:ascii="Times New Roman" w:hAnsi="Times New Roman" w:cs="Times New Roman"/>
          <w:sz w:val="24"/>
          <w:szCs w:val="24"/>
        </w:rPr>
      </w:pPr>
      <w:r w:rsidRPr="00643A2A">
        <w:rPr>
          <w:rFonts w:ascii="Times New Roman" w:hAnsi="Times New Roman" w:cs="Times New Roman"/>
          <w:sz w:val="24"/>
          <w:szCs w:val="24"/>
        </w:rPr>
        <w:t>Прочитать</w:t>
      </w:r>
      <w:r w:rsidR="00643A2A" w:rsidRPr="00643A2A">
        <w:rPr>
          <w:rFonts w:ascii="Times New Roman" w:hAnsi="Times New Roman" w:cs="Times New Roman"/>
          <w:sz w:val="24"/>
          <w:szCs w:val="24"/>
        </w:rPr>
        <w:t xml:space="preserve">, ответить на вопросы. </w:t>
      </w:r>
      <w:proofErr w:type="gramStart"/>
      <w:r w:rsidR="00643A2A">
        <w:rPr>
          <w:rFonts w:ascii="Times New Roman" w:hAnsi="Times New Roman" w:cs="Times New Roman"/>
          <w:sz w:val="24"/>
          <w:szCs w:val="24"/>
        </w:rPr>
        <w:t>( письменно</w:t>
      </w:r>
      <w:proofErr w:type="gramEnd"/>
      <w:r w:rsidR="00643A2A">
        <w:rPr>
          <w:rFonts w:ascii="Times New Roman" w:hAnsi="Times New Roman" w:cs="Times New Roman"/>
          <w:sz w:val="24"/>
          <w:szCs w:val="24"/>
        </w:rPr>
        <w:t>)</w:t>
      </w:r>
    </w:p>
    <w:p w14:paraId="2F0249CA" w14:textId="6B752524" w:rsidR="00643A2A" w:rsidRPr="00643A2A" w:rsidRDefault="00643A2A" w:rsidP="00981031">
      <w:pPr>
        <w:rPr>
          <w:rFonts w:ascii="Times New Roman" w:hAnsi="Times New Roman" w:cs="Times New Roman"/>
          <w:sz w:val="24"/>
          <w:szCs w:val="24"/>
        </w:rPr>
      </w:pPr>
      <w:r w:rsidRPr="00643A2A">
        <w:rPr>
          <w:rFonts w:ascii="Times New Roman" w:hAnsi="Times New Roman" w:cs="Times New Roman"/>
          <w:sz w:val="24"/>
          <w:szCs w:val="24"/>
        </w:rPr>
        <w:t>1</w:t>
      </w:r>
      <w:r w:rsidRPr="00643A2A">
        <w:rPr>
          <w:rFonts w:ascii="Times New Roman" w:hAnsi="Times New Roman" w:cs="Times New Roman"/>
          <w:sz w:val="24"/>
          <w:szCs w:val="24"/>
        </w:rPr>
        <w:t xml:space="preserve">) Что свойственно неформальным молодежным объединениям? </w:t>
      </w:r>
    </w:p>
    <w:p w14:paraId="47E93376" w14:textId="441DF18E" w:rsidR="00981031" w:rsidRPr="00643A2A" w:rsidRDefault="00643A2A" w:rsidP="00981031">
      <w:pPr>
        <w:rPr>
          <w:rFonts w:ascii="Times New Roman" w:hAnsi="Times New Roman" w:cs="Times New Roman"/>
          <w:sz w:val="24"/>
          <w:szCs w:val="24"/>
        </w:rPr>
      </w:pPr>
      <w:r w:rsidRPr="00643A2A">
        <w:rPr>
          <w:rFonts w:ascii="Times New Roman" w:hAnsi="Times New Roman" w:cs="Times New Roman"/>
          <w:sz w:val="24"/>
          <w:szCs w:val="24"/>
        </w:rPr>
        <w:t>2</w:t>
      </w:r>
      <w:r w:rsidRPr="00643A2A">
        <w:rPr>
          <w:rFonts w:ascii="Times New Roman" w:hAnsi="Times New Roman" w:cs="Times New Roman"/>
          <w:sz w:val="24"/>
          <w:szCs w:val="24"/>
        </w:rPr>
        <w:t>) Охарактеризуйте основные черты современной молодежной субкультуры.</w:t>
      </w:r>
    </w:p>
    <w:p w14:paraId="58681746" w14:textId="39430313" w:rsidR="00981031" w:rsidRPr="00981031" w:rsidRDefault="00981031" w:rsidP="009810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03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981031">
        <w:rPr>
          <w:rFonts w:ascii="Times New Roman" w:hAnsi="Times New Roman" w:cs="Times New Roman"/>
          <w:b/>
          <w:bCs/>
          <w:sz w:val="24"/>
          <w:szCs w:val="24"/>
        </w:rPr>
        <w:t>Молодежная субкультура</w:t>
      </w:r>
    </w:p>
    <w:p w14:paraId="2C51B75E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Отдельным общественным группам свойственны особые черты сознания, поведения, стиля жизни. Они создают собственную культурную нишу - субкультуру, которая может быть достаточно замкнута и автономна по отношению к господствующей культуре, либо контркультуру, которая может противостоять ее фундаментальным ценностям.</w:t>
      </w:r>
    </w:p>
    <w:p w14:paraId="55F449F1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5969E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Об особой молодежной субкультуре заговорили в странах Запада после Второй мировой войны. Молодежная культура далеко не однородна; в ней проявляются половые, этнические, социально-классовые различия.</w:t>
      </w:r>
    </w:p>
    <w:p w14:paraId="122FECBD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D11F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Так, для сообществ молодых мужчин характерны дух соревновательности, установка на собственный успех. Для девушек важен не столько результат совместной деятельности, сколько характер складывающихся межличностных отношений. Они более избирательны в общении.</w:t>
      </w:r>
    </w:p>
    <w:p w14:paraId="4EF87085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18B7D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В то же время молодежную культуру можно рассматривать как некое целое, которому присущи определенные характерные черты. Прежде всего это особый характер отношений, сосредоточенный скорее на дружбе и приятельстве в группах сверстников, чем на семье. Потребность в общении с ровесниками возникает, как известно, очень рано.</w:t>
      </w:r>
    </w:p>
    <w:p w14:paraId="525106D6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02413" w14:textId="6CA34570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Юношескому возрасту свойственно к а </w:t>
      </w:r>
      <w:proofErr w:type="gramStart"/>
      <w:r w:rsidRPr="00981031">
        <w:rPr>
          <w:rFonts w:ascii="Times New Roman" w:hAnsi="Times New Roman" w:cs="Times New Roman"/>
          <w:sz w:val="24"/>
          <w:szCs w:val="24"/>
        </w:rPr>
        <w:t>к стремление</w:t>
      </w:r>
      <w:proofErr w:type="gramEnd"/>
      <w:r w:rsidRPr="00981031">
        <w:rPr>
          <w:rFonts w:ascii="Times New Roman" w:hAnsi="Times New Roman" w:cs="Times New Roman"/>
          <w:sz w:val="24"/>
          <w:szCs w:val="24"/>
        </w:rPr>
        <w:t xml:space="preserve"> к обособлению, прежде всего от старших (учителей, родителей), так и желание принадлежать к какой-либо общности сверстников. Складываются так называемые неформальные молодежные группы (слово «неформальные» в данном случае употребляется, чтобы подчеркнуть принципиальное различие с официально зарегистрированными общественными молодежными организациями).</w:t>
      </w:r>
    </w:p>
    <w:p w14:paraId="13F4A8B3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88C8E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Потребность в общении у каждого преобразуется в свои особые мотивы, побуждающие примыкать к той или иной группе, к тому или иному молодежному направлению. Один надеется найти здесь понимание и эмоциональную поддержку, которой лишен в обществе взрослых. Другой чувствует, что групповая принадлежность умножает его силы и делает более защищенным в безжалостном мире острой конкуренции и соперничества. Есть и те, кто жаждет испытать чувство власти над другими.</w:t>
      </w:r>
    </w:p>
    <w:p w14:paraId="7934FFE5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9EC02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Многим молодежным группам свойственно противоречивое сочетание единообразия и непохожести, особости. Единообразие (в стиле поведения, музыкальных пристрастиях, модной атрибутике) поддерживается внутри группы. Вместе с тем само сообщество стремится (прежде всего внешне) выделиться в общем потоке молодежных движений.</w:t>
      </w:r>
    </w:p>
    <w:p w14:paraId="0BEFA6ED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38D4C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Некоторые неформальные молодежные объединения не только обособляют себя от общества, но и в известных пределах противостоят ему, отвергая сложившиеся ценности и культуру (в этом случае можно говорить о молодежной контркультуре). Такое демонстративное неприятие общественных устоев, морали, образа жизни большинства </w:t>
      </w:r>
      <w:r w:rsidRPr="00981031">
        <w:rPr>
          <w:rFonts w:ascii="Times New Roman" w:hAnsi="Times New Roman" w:cs="Times New Roman"/>
          <w:sz w:val="24"/>
          <w:szCs w:val="24"/>
        </w:rPr>
        <w:lastRenderedPageBreak/>
        <w:t>особенно ярко проявилось в молодежных движениях в западных странах в 1960-е гг. Некоторые выступления студентов и молодых рабочих проходили даже под политическими лозунгами (новые левые). В дальнейшем протест стал выражаться не столько в прямом противостоянии обществу, сколько в попытках уйти от него, создав новые формы человеческого общежития (колонии хиппи, поселения религиозных сект).</w:t>
      </w:r>
    </w:p>
    <w:p w14:paraId="4BB04841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0CB2E" w14:textId="2F0431E8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В нашей стране временем появления неформальных молодежных объединений стали 1980-е гг. Наиболее влиятельным направлением стало рок-движение, объединенное, помимо увлечений, определенным музыкальным стилем, общими идейными установками: </w:t>
      </w:r>
      <w:proofErr w:type="spellStart"/>
      <w:r w:rsidRPr="00981031">
        <w:rPr>
          <w:rFonts w:ascii="Times New Roman" w:hAnsi="Times New Roman" w:cs="Times New Roman"/>
          <w:sz w:val="24"/>
          <w:szCs w:val="24"/>
        </w:rPr>
        <w:t>антибюрократизмом</w:t>
      </w:r>
      <w:proofErr w:type="spellEnd"/>
      <w:r w:rsidRPr="00981031">
        <w:rPr>
          <w:rFonts w:ascii="Times New Roman" w:hAnsi="Times New Roman" w:cs="Times New Roman"/>
          <w:sz w:val="24"/>
          <w:szCs w:val="24"/>
        </w:rPr>
        <w:t xml:space="preserve">, пацифизмом, </w:t>
      </w:r>
      <w:proofErr w:type="spellStart"/>
      <w:r w:rsidRPr="00981031">
        <w:rPr>
          <w:rFonts w:ascii="Times New Roman" w:hAnsi="Times New Roman" w:cs="Times New Roman"/>
          <w:sz w:val="24"/>
          <w:szCs w:val="24"/>
        </w:rPr>
        <w:t>антитоталитаризмом</w:t>
      </w:r>
      <w:proofErr w:type="spellEnd"/>
      <w:r w:rsidRPr="00981031">
        <w:rPr>
          <w:rFonts w:ascii="Times New Roman" w:hAnsi="Times New Roman" w:cs="Times New Roman"/>
          <w:sz w:val="24"/>
          <w:szCs w:val="24"/>
        </w:rPr>
        <w:t>. В 1987 г. прошли первые фестивали популярных рок - групп на больших концертных площадках.</w:t>
      </w:r>
    </w:p>
    <w:p w14:paraId="190F728A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9CEE9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Сегодня в нашей стране существует множество групп и направлений в </w:t>
      </w:r>
      <w:proofErr w:type="spellStart"/>
      <w:r w:rsidRPr="00981031">
        <w:rPr>
          <w:rFonts w:ascii="Times New Roman" w:hAnsi="Times New Roman" w:cs="Times New Roman"/>
          <w:sz w:val="24"/>
          <w:szCs w:val="24"/>
        </w:rPr>
        <w:t>молqдежной</w:t>
      </w:r>
      <w:proofErr w:type="spellEnd"/>
      <w:r w:rsidRPr="00981031">
        <w:rPr>
          <w:rFonts w:ascii="Times New Roman" w:hAnsi="Times New Roman" w:cs="Times New Roman"/>
          <w:sz w:val="24"/>
          <w:szCs w:val="24"/>
        </w:rPr>
        <w:t xml:space="preserve"> культуре. Деятельность большинства из них охватывает сферу досуга (музыка, спортивно-технические увлечения и т. п.). Есть объединения, проникнутые общественными интересам и, например экологическое движение. Сегодня свое влияние на молодежь стремятся усилить политические партии. Свои молодежные подразделения имеют партии разной направленности.</w:t>
      </w:r>
    </w:p>
    <w:p w14:paraId="0D736BA8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5C98D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Есть молодежные группы, бросающие вызов общественному мнению. Чаще всего это выражается в особенностях одежды и модных дополнениях к ней. Иногда, однако, совершаются и прямые антиобщественные действия (хулиганство, драки), например группами футбольных или хоккейных фанатов. В этом случае общество сталкивается с негативным отклоняющимся поведением. Одна из радикальных группировок, выражающая антиобщественные националистические, порой профашистские взгляды, </w:t>
      </w:r>
      <w:proofErr w:type="gramStart"/>
      <w:r w:rsidRPr="0098103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81031">
        <w:rPr>
          <w:rFonts w:ascii="Times New Roman" w:hAnsi="Times New Roman" w:cs="Times New Roman"/>
          <w:sz w:val="24"/>
          <w:szCs w:val="24"/>
        </w:rPr>
        <w:t xml:space="preserve"> так называемые скинхеды. Это направление зародилось в конце 1960-х гг. в Англии. Основной внешний признак - бритая голова. Особенность поведения - открытая агрессия. Спустя десятилетия группировки скинхедов появились в ряде стран, в том числе и у нас. Их действия из эпатажных (возмущающих общественное мнение) нередко переходят в преступные - нарушающие нормы уголовного права.</w:t>
      </w:r>
    </w:p>
    <w:p w14:paraId="3341EA12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D8D72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Крайнее и самое опасное проявление отклоняющегося поведения - преступность, к сожалению, встречается в молодежной среде. Вы знаете, что молодежные криминальные группировки отличает жесткая иерархия и подчинение, строгое распределение функций, круговая порука. Они замкнуты и закрыты.</w:t>
      </w:r>
    </w:p>
    <w:p w14:paraId="3CE80287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5840B" w14:textId="4EFB6C18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 xml:space="preserve">Большую роль в возникновении и распространении молодежной культуры играют средства массовой информации. Склонность следовать моделям увиденного по телевидению и в кино испытывают не только подростки, но и молодежь. </w:t>
      </w:r>
    </w:p>
    <w:p w14:paraId="68C743CE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031">
        <w:rPr>
          <w:rFonts w:ascii="Times New Roman" w:hAnsi="Times New Roman" w:cs="Times New Roman"/>
          <w:sz w:val="24"/>
          <w:szCs w:val="24"/>
        </w:rPr>
        <w:t>Подводя итоги, выделим основные черты молодежной культуры: это вызов ценностям взрослых и эксперименты с собственным образом жизни; своеобразные вкусы, особенно в одежде и музыке; это скорее культура досуга, чем работы.</w:t>
      </w:r>
    </w:p>
    <w:p w14:paraId="3F811D50" w14:textId="77777777" w:rsidR="00981031" w:rsidRPr="00981031" w:rsidRDefault="00981031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8079C" w14:textId="1BD680BD" w:rsidR="001F04CA" w:rsidRPr="00981031" w:rsidRDefault="001F04CA" w:rsidP="009810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04CA" w:rsidRPr="009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D3"/>
    <w:rsid w:val="001F04CA"/>
    <w:rsid w:val="0033753A"/>
    <w:rsid w:val="00643A2A"/>
    <w:rsid w:val="007841D3"/>
    <w:rsid w:val="00981031"/>
    <w:rsid w:val="00B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0AC5"/>
  <w15:chartTrackingRefBased/>
  <w15:docId w15:val="{E6A6B6E1-926D-4213-B4D8-B8E0290C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2023-03-22T15:53:00Z</dcterms:created>
  <dcterms:modified xsi:type="dcterms:W3CDTF">2023-03-22T16:02:00Z</dcterms:modified>
</cp:coreProperties>
</file>