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Альт Анастасия Витальевна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="00135BD9">
              <w:rPr>
                <w:sz w:val="20"/>
                <w:szCs w:val="20"/>
                <w:highlight w:val="white"/>
              </w:rPr>
              <w:t>, техник по защите информации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информационная безопасность телекоммуникационных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Свидетельство: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«Информационная безопасность телекоммуникационных систем»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2016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«Психолого-педагогическая и методическая компетентность специалиста образовательной организации»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2018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нозологический групп в организациях профессионального образования», 2019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«Профилактика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девиантного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поведения несовершеннолетних» 2021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«Подготовка региональных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«Современные подходы к внедрению и развитию инклюзивной среды в образовательных организациях»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</w:rPr>
              <w:t>Никитенак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магистратура, магистр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помощи», (16 часов), 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>
              <w:rPr>
                <w:sz w:val="20"/>
                <w:szCs w:val="20"/>
              </w:rPr>
              <w:t>психоактивными</w:t>
            </w:r>
            <w:proofErr w:type="spellEnd"/>
            <w:r>
              <w:rPr>
                <w:sz w:val="20"/>
                <w:szCs w:val="20"/>
              </w:rPr>
              <w:t xml:space="preserve"> веществами в </w:t>
            </w:r>
            <w:proofErr w:type="spellStart"/>
            <w:r>
              <w:rPr>
                <w:sz w:val="20"/>
                <w:szCs w:val="20"/>
              </w:rPr>
              <w:t>подростково-молодежной</w:t>
            </w:r>
            <w:proofErr w:type="spellEnd"/>
            <w:r>
              <w:rPr>
                <w:sz w:val="20"/>
                <w:szCs w:val="20"/>
              </w:rPr>
              <w:t xml:space="preserve"> среде», (24 часа),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«Инклюзивное образование обучающихся с инвалидностью и ограниченными возможностями здоровья»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>
              <w:rPr>
                <w:sz w:val="20"/>
                <w:szCs w:val="20"/>
                <w:highlight w:val="white"/>
              </w:rPr>
              <w:t>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«Теоретические и </w:t>
            </w:r>
            <w:r>
              <w:rPr>
                <w:sz w:val="20"/>
                <w:szCs w:val="20"/>
                <w:highlight w:val="white"/>
              </w:rPr>
              <w:lastRenderedPageBreak/>
              <w:t>практические основы применения технологий песочной анимации в работе с детьми» 2021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lastRenderedPageBreak/>
              <w:t>9 лет</w:t>
            </w: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Чуркина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Педагог-психолог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Высшее, учитель начальных классов для групп слабослышащих дошкольных учреждений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сурдопедагогика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«Логопедия» 2016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«Воспитание детей дошкольного возраста» 2016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«Проектирование в деятельности педагога ДОО»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истории, обществознания </w:t>
            </w:r>
            <w:r>
              <w:rPr>
                <w:sz w:val="20"/>
                <w:szCs w:val="20"/>
              </w:rPr>
              <w:lastRenderedPageBreak/>
              <w:t>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«ФГОС ОО «Структура и содержание историко-культурного стандарта»,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AD5B85" w:rsidRDefault="00C156B6" w:rsidP="00AD5B8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Основы безопасности жизнедеятельности; Обществознание; Основы </w:t>
            </w:r>
            <w:r w:rsidRPr="008500AB">
              <w:rPr>
                <w:sz w:val="18"/>
                <w:szCs w:val="18"/>
              </w:rPr>
              <w:lastRenderedPageBreak/>
              <w:t xml:space="preserve">интеллектуального труда; </w:t>
            </w:r>
          </w:p>
          <w:p w:rsidR="00C156B6" w:rsidRPr="008500AB" w:rsidRDefault="00C156B6" w:rsidP="00AD5B85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CF" w:rsidRDefault="004C73CF">
      <w:r>
        <w:separator/>
      </w:r>
    </w:p>
  </w:endnote>
  <w:endnote w:type="continuationSeparator" w:id="0">
    <w:p w:rsidR="004C73CF" w:rsidRDefault="004C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CF" w:rsidRDefault="004C73CF">
      <w:r>
        <w:separator/>
      </w:r>
    </w:p>
  </w:footnote>
  <w:footnote w:type="continuationSeparator" w:id="0">
    <w:p w:rsidR="004C73CF" w:rsidRDefault="004C7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7915A6" w:rsidRDefault="000B07F0">
        <w:pPr>
          <w:pStyle w:val="af4"/>
          <w:jc w:val="center"/>
        </w:pPr>
        <w:fldSimple w:instr="PAGE">
          <w:r w:rsidR="00AD5B85">
            <w:rPr>
              <w:noProof/>
            </w:rPr>
            <w:t>2</w:t>
          </w:r>
        </w:fldSimple>
      </w:p>
    </w:sdtContent>
  </w:sdt>
  <w:p w:rsidR="007915A6" w:rsidRDefault="007915A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07F0"/>
    <w:rsid w:val="000B26F3"/>
    <w:rsid w:val="001103CC"/>
    <w:rsid w:val="00135BD9"/>
    <w:rsid w:val="00183F5B"/>
    <w:rsid w:val="001A2856"/>
    <w:rsid w:val="001C7F72"/>
    <w:rsid w:val="001D25EB"/>
    <w:rsid w:val="001D4095"/>
    <w:rsid w:val="001F23B6"/>
    <w:rsid w:val="001F6DEF"/>
    <w:rsid w:val="002002E1"/>
    <w:rsid w:val="00201AA5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C73CF"/>
    <w:rsid w:val="004E18A6"/>
    <w:rsid w:val="005171BC"/>
    <w:rsid w:val="00525CC7"/>
    <w:rsid w:val="00566F88"/>
    <w:rsid w:val="005A1734"/>
    <w:rsid w:val="005E2DD3"/>
    <w:rsid w:val="005E786F"/>
    <w:rsid w:val="006152E1"/>
    <w:rsid w:val="006236F4"/>
    <w:rsid w:val="00672478"/>
    <w:rsid w:val="0068716D"/>
    <w:rsid w:val="006A3B1E"/>
    <w:rsid w:val="007068F1"/>
    <w:rsid w:val="00710531"/>
    <w:rsid w:val="00744399"/>
    <w:rsid w:val="00775E33"/>
    <w:rsid w:val="007915A6"/>
    <w:rsid w:val="007D7BE3"/>
    <w:rsid w:val="007D7E58"/>
    <w:rsid w:val="007F6DCF"/>
    <w:rsid w:val="00807F19"/>
    <w:rsid w:val="008500AB"/>
    <w:rsid w:val="00860E8C"/>
    <w:rsid w:val="00873474"/>
    <w:rsid w:val="008C0063"/>
    <w:rsid w:val="008C0F37"/>
    <w:rsid w:val="008E7C6E"/>
    <w:rsid w:val="009464F5"/>
    <w:rsid w:val="0095185F"/>
    <w:rsid w:val="00961293"/>
    <w:rsid w:val="009932D8"/>
    <w:rsid w:val="009C03C0"/>
    <w:rsid w:val="009F616A"/>
    <w:rsid w:val="00A004C5"/>
    <w:rsid w:val="00A06312"/>
    <w:rsid w:val="00A3380C"/>
    <w:rsid w:val="00AA66DB"/>
    <w:rsid w:val="00AD5B85"/>
    <w:rsid w:val="00AE2368"/>
    <w:rsid w:val="00AF73F3"/>
    <w:rsid w:val="00B12DF9"/>
    <w:rsid w:val="00B7149B"/>
    <w:rsid w:val="00B8547F"/>
    <w:rsid w:val="00BC0509"/>
    <w:rsid w:val="00BD394A"/>
    <w:rsid w:val="00C04814"/>
    <w:rsid w:val="00C156B6"/>
    <w:rsid w:val="00C371B9"/>
    <w:rsid w:val="00C618D7"/>
    <w:rsid w:val="00C93A08"/>
    <w:rsid w:val="00CF0ECB"/>
    <w:rsid w:val="00D261BD"/>
    <w:rsid w:val="00D73829"/>
    <w:rsid w:val="00DD5E7A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E874-EF48-4899-97D5-352A74B9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4</cp:revision>
  <cp:lastPrinted>2022-11-25T09:56:00Z</cp:lastPrinted>
  <dcterms:created xsi:type="dcterms:W3CDTF">2023-02-27T06:09:00Z</dcterms:created>
  <dcterms:modified xsi:type="dcterms:W3CDTF">2023-02-27T10:52:00Z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