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0F40" w14:textId="4C11F2AD" w:rsidR="00971CD4" w:rsidRDefault="00971CD4" w:rsidP="003C5965">
      <w:pPr>
        <w:pStyle w:val="20"/>
        <w:keepNext/>
        <w:keepLines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124"/>
      <w:bookmarkStart w:id="1" w:name="bookmark125"/>
      <w:bookmarkStart w:id="2" w:name="bookmark127"/>
      <w:r>
        <w:rPr>
          <w:rFonts w:ascii="Times New Roman" w:hAnsi="Times New Roman" w:cs="Times New Roman"/>
          <w:b/>
          <w:bCs/>
          <w:sz w:val="28"/>
          <w:szCs w:val="28"/>
        </w:rPr>
        <w:t>17.01. Домашнее задание группа 47 ТО и ремонт</w:t>
      </w:r>
    </w:p>
    <w:p w14:paraId="471DF4B6" w14:textId="77777777" w:rsidR="00971CD4" w:rsidRDefault="00971CD4" w:rsidP="00971CD4">
      <w:pPr>
        <w:pStyle w:val="20"/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97B6E7" w14:textId="4EB00F06" w:rsidR="00971CD4" w:rsidRDefault="00971CD4" w:rsidP="00971CD4">
      <w:pPr>
        <w:pStyle w:val="20"/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Прочитать и законспектировать материал (все подряд переписывать не надо)</w:t>
      </w:r>
    </w:p>
    <w:p w14:paraId="0077F7D8" w14:textId="77777777" w:rsidR="00971CD4" w:rsidRDefault="00971CD4" w:rsidP="003C5965">
      <w:pPr>
        <w:pStyle w:val="20"/>
        <w:keepNext/>
        <w:keepLines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0A354" w14:textId="7E00D1A7" w:rsidR="003C5965" w:rsidRPr="003C5965" w:rsidRDefault="003C5965" w:rsidP="003C5965">
      <w:pPr>
        <w:pStyle w:val="20"/>
        <w:keepNext/>
        <w:keepLines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C5965">
        <w:rPr>
          <w:rFonts w:ascii="Times New Roman" w:hAnsi="Times New Roman" w:cs="Times New Roman"/>
          <w:b/>
          <w:bCs/>
          <w:sz w:val="28"/>
          <w:szCs w:val="28"/>
        </w:rPr>
        <w:t>Средства измерения</w:t>
      </w:r>
      <w:bookmarkEnd w:id="0"/>
      <w:bookmarkEnd w:id="1"/>
      <w:bookmarkEnd w:id="2"/>
    </w:p>
    <w:p w14:paraId="4A328E3C" w14:textId="77777777" w:rsidR="003C5965" w:rsidRPr="003C5965" w:rsidRDefault="003C5965" w:rsidP="003C5965">
      <w:pPr>
        <w:pStyle w:val="20"/>
        <w:keepNext/>
        <w:keepLine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B866086" w14:textId="77777777" w:rsidR="003C5965" w:rsidRPr="003C5965" w:rsidRDefault="003C5965" w:rsidP="003C5965">
      <w:pPr>
        <w:pStyle w:val="20"/>
        <w:keepNext/>
        <w:keepLines/>
        <w:spacing w:after="0" w:line="36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3C5965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3C5965">
        <w:rPr>
          <w:rFonts w:ascii="Times New Roman" w:hAnsi="Times New Roman" w:cs="Times New Roman"/>
          <w:i/>
          <w:iCs/>
          <w:sz w:val="28"/>
          <w:szCs w:val="28"/>
        </w:rPr>
        <w:t>редство измерения —</w:t>
      </w:r>
      <w:r w:rsidRPr="003C5965">
        <w:rPr>
          <w:rFonts w:ascii="Times New Roman" w:hAnsi="Times New Roman" w:cs="Times New Roman"/>
          <w:sz w:val="28"/>
          <w:szCs w:val="28"/>
        </w:rPr>
        <w:t xml:space="preserve"> техническое устройство, исполь</w:t>
      </w:r>
      <w:r w:rsidRPr="003C5965">
        <w:rPr>
          <w:rFonts w:ascii="Times New Roman" w:hAnsi="Times New Roman" w:cs="Times New Roman"/>
          <w:sz w:val="28"/>
          <w:szCs w:val="28"/>
        </w:rPr>
        <w:softHyphen/>
        <w:t>зуемое при измерениях и имеющее нормированные метрологические свойства.</w:t>
      </w:r>
      <w:bookmarkStart w:id="3" w:name="bookmark130"/>
      <w:bookmarkStart w:id="4" w:name="bookmark128"/>
      <w:bookmarkStart w:id="5" w:name="bookmark129"/>
      <w:bookmarkStart w:id="6" w:name="bookmark131"/>
      <w:bookmarkEnd w:id="3"/>
    </w:p>
    <w:p w14:paraId="4499D687" w14:textId="3DB8F471" w:rsidR="003C5965" w:rsidRPr="003C5965" w:rsidRDefault="003C5965" w:rsidP="003C5965">
      <w:pPr>
        <w:pStyle w:val="20"/>
        <w:keepNext/>
        <w:keepLines/>
        <w:spacing w:after="0" w:line="36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3C5965">
        <w:rPr>
          <w:rFonts w:ascii="Times New Roman" w:hAnsi="Times New Roman" w:cs="Times New Roman"/>
          <w:sz w:val="28"/>
          <w:szCs w:val="28"/>
        </w:rPr>
        <w:t>Виды средств измерений</w:t>
      </w:r>
      <w:bookmarkEnd w:id="4"/>
      <w:bookmarkEnd w:id="5"/>
      <w:bookmarkEnd w:id="6"/>
    </w:p>
    <w:p w14:paraId="5CC7C518" w14:textId="51124242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>По метрологическому назначению средства измерения де</w:t>
      </w:r>
      <w:r w:rsidRPr="003C5965">
        <w:rPr>
          <w:sz w:val="28"/>
          <w:szCs w:val="28"/>
        </w:rPr>
        <w:softHyphen/>
        <w:t>лятся на образцовые и рабочие.</w:t>
      </w:r>
    </w:p>
    <w:p w14:paraId="76E11191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i/>
          <w:iCs/>
          <w:sz w:val="28"/>
          <w:szCs w:val="28"/>
        </w:rPr>
        <w:t>Образцовые</w:t>
      </w:r>
      <w:r w:rsidRPr="003C5965">
        <w:rPr>
          <w:sz w:val="28"/>
          <w:szCs w:val="28"/>
        </w:rPr>
        <w:t xml:space="preserve"> предназначены для поверки по ним других средств измерений как рабочих, так и образцовых менее вы</w:t>
      </w:r>
      <w:r w:rsidRPr="003C5965">
        <w:rPr>
          <w:sz w:val="28"/>
          <w:szCs w:val="28"/>
        </w:rPr>
        <w:softHyphen/>
        <w:t>сокой точности.</w:t>
      </w:r>
    </w:p>
    <w:p w14:paraId="336BDE70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i/>
          <w:iCs/>
          <w:sz w:val="28"/>
          <w:szCs w:val="28"/>
        </w:rPr>
        <w:t>Рабочие</w:t>
      </w:r>
      <w:r w:rsidRPr="003C5965">
        <w:rPr>
          <w:sz w:val="28"/>
          <w:szCs w:val="28"/>
        </w:rPr>
        <w:t xml:space="preserve"> средства измерений предназначены для измерения размеров величин, необходимых в разнообразной деятельно</w:t>
      </w:r>
      <w:r w:rsidRPr="003C5965">
        <w:rPr>
          <w:sz w:val="28"/>
          <w:szCs w:val="28"/>
        </w:rPr>
        <w:softHyphen/>
        <w:t>сти человека.</w:t>
      </w:r>
    </w:p>
    <w:p w14:paraId="4C4144C8" w14:textId="77777777" w:rsidR="003C5965" w:rsidRPr="003C5965" w:rsidRDefault="003C5965" w:rsidP="003C5965">
      <w:pPr>
        <w:pStyle w:val="6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65">
        <w:rPr>
          <w:rFonts w:ascii="Times New Roman" w:hAnsi="Times New Roman" w:cs="Times New Roman"/>
          <w:sz w:val="28"/>
          <w:szCs w:val="28"/>
        </w:rPr>
        <w:t>Средства измерения</w:t>
      </w:r>
    </w:p>
    <w:p w14:paraId="7EF87B2D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i/>
          <w:iCs/>
          <w:sz w:val="28"/>
          <w:szCs w:val="28"/>
        </w:rPr>
        <w:t>Меры</w:t>
      </w:r>
      <w:r w:rsidRPr="003C5965">
        <w:rPr>
          <w:sz w:val="28"/>
          <w:szCs w:val="28"/>
        </w:rPr>
        <w:t xml:space="preserve"> — средства измерения, предназначенные для воспро</w:t>
      </w:r>
      <w:r w:rsidRPr="003C5965">
        <w:rPr>
          <w:sz w:val="28"/>
          <w:szCs w:val="28"/>
        </w:rPr>
        <w:softHyphen/>
        <w:t>изведения и (или) хранения физической величины, одного или нескольких заданных размеров. Однозначная мера воспроизводит физическую величину одного размера: концевые меры длины, ка</w:t>
      </w:r>
      <w:r w:rsidRPr="003C5965">
        <w:rPr>
          <w:sz w:val="28"/>
          <w:szCs w:val="28"/>
        </w:rPr>
        <w:softHyphen/>
        <w:t>либры, гири и т. д. Многозначная мера — мера, воспроизводящая физическую величину разных размеров (например, линейка вос</w:t>
      </w:r>
      <w:r w:rsidRPr="003C5965">
        <w:rPr>
          <w:sz w:val="28"/>
          <w:szCs w:val="28"/>
        </w:rPr>
        <w:softHyphen/>
        <w:t>производит миллиметровые и сантиметровые размеры).</w:t>
      </w:r>
    </w:p>
    <w:p w14:paraId="1D9A7B57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i/>
          <w:iCs/>
          <w:sz w:val="28"/>
          <w:szCs w:val="28"/>
        </w:rPr>
        <w:t>Измерительные преобразователи —</w:t>
      </w:r>
      <w:r w:rsidRPr="003C5965">
        <w:rPr>
          <w:sz w:val="28"/>
          <w:szCs w:val="28"/>
        </w:rPr>
        <w:t xml:space="preserve"> средства измерения, пред</w:t>
      </w:r>
      <w:r w:rsidRPr="003C5965">
        <w:rPr>
          <w:sz w:val="28"/>
          <w:szCs w:val="28"/>
        </w:rPr>
        <w:softHyphen/>
        <w:t>назначенные для преобразования измеряемой величины в дру</w:t>
      </w:r>
      <w:r w:rsidRPr="003C5965">
        <w:rPr>
          <w:sz w:val="28"/>
          <w:szCs w:val="28"/>
        </w:rPr>
        <w:softHyphen/>
        <w:t>гую — средства измерения, перерабатывающие измерительную информацию в форму, удобную для дальнейшего преобразова</w:t>
      </w:r>
      <w:r w:rsidRPr="003C5965">
        <w:rPr>
          <w:sz w:val="28"/>
          <w:szCs w:val="28"/>
        </w:rPr>
        <w:softHyphen/>
        <w:t>ния, передачи, хранения и обработки, но, как правило, недо</w:t>
      </w:r>
      <w:r w:rsidRPr="003C5965">
        <w:rPr>
          <w:sz w:val="28"/>
          <w:szCs w:val="28"/>
        </w:rPr>
        <w:softHyphen/>
        <w:t>ступную для непосредственного восприятия наблюдателем (тер</w:t>
      </w:r>
      <w:r w:rsidRPr="003C5965">
        <w:rPr>
          <w:sz w:val="28"/>
          <w:szCs w:val="28"/>
        </w:rPr>
        <w:softHyphen/>
        <w:t>мопары, измерительные усилители, микроскопы и т. д.).</w:t>
      </w:r>
    </w:p>
    <w:p w14:paraId="4A7A742C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 xml:space="preserve">Преобразуемая величина называется </w:t>
      </w:r>
      <w:r w:rsidRPr="003C5965">
        <w:rPr>
          <w:i/>
          <w:iCs/>
          <w:sz w:val="28"/>
          <w:szCs w:val="28"/>
        </w:rPr>
        <w:t>входной</w:t>
      </w:r>
      <w:r w:rsidRPr="003C5965">
        <w:rPr>
          <w:sz w:val="28"/>
          <w:szCs w:val="28"/>
        </w:rPr>
        <w:t xml:space="preserve"> величиной, ре</w:t>
      </w:r>
      <w:r w:rsidRPr="003C5965">
        <w:rPr>
          <w:sz w:val="28"/>
          <w:szCs w:val="28"/>
        </w:rPr>
        <w:softHyphen/>
        <w:t xml:space="preserve">зультат преобразования — </w:t>
      </w:r>
      <w:r w:rsidRPr="003C5965">
        <w:rPr>
          <w:i/>
          <w:iCs/>
          <w:sz w:val="28"/>
          <w:szCs w:val="28"/>
        </w:rPr>
        <w:t>выходной</w:t>
      </w:r>
      <w:r w:rsidRPr="003C5965">
        <w:rPr>
          <w:sz w:val="28"/>
          <w:szCs w:val="28"/>
        </w:rPr>
        <w:t xml:space="preserve"> величиной. Соотношение между ними задается </w:t>
      </w:r>
      <w:r w:rsidRPr="003C5965">
        <w:rPr>
          <w:i/>
          <w:iCs/>
          <w:sz w:val="28"/>
          <w:szCs w:val="28"/>
        </w:rPr>
        <w:t>функцией преобразования</w:t>
      </w:r>
      <w:r w:rsidRPr="003C5965">
        <w:rPr>
          <w:sz w:val="28"/>
          <w:szCs w:val="28"/>
        </w:rPr>
        <w:t xml:space="preserve"> — статической характеристикой.</w:t>
      </w:r>
    </w:p>
    <w:p w14:paraId="56C7A555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i/>
          <w:iCs/>
          <w:sz w:val="28"/>
          <w:szCs w:val="28"/>
        </w:rPr>
        <w:lastRenderedPageBreak/>
        <w:t>Измерительные приборы</w:t>
      </w:r>
      <w:r w:rsidRPr="003C5965">
        <w:rPr>
          <w:sz w:val="28"/>
          <w:szCs w:val="28"/>
        </w:rPr>
        <w:t xml:space="preserve"> — средства измерения, предназна</w:t>
      </w:r>
      <w:r w:rsidRPr="003C5965">
        <w:rPr>
          <w:sz w:val="28"/>
          <w:szCs w:val="28"/>
        </w:rPr>
        <w:softHyphen/>
        <w:t>ченные для получения измерительной информации о величине, подлежащей измерению, в форме, удобной для восприятия на</w:t>
      </w:r>
      <w:r w:rsidRPr="003C5965">
        <w:rPr>
          <w:sz w:val="28"/>
          <w:szCs w:val="28"/>
        </w:rPr>
        <w:softHyphen/>
        <w:t>блюдателем.</w:t>
      </w:r>
    </w:p>
    <w:p w14:paraId="441E968E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>Приборы прямого действия преобразуют измеряемую ве</w:t>
      </w:r>
      <w:r w:rsidRPr="003C5965">
        <w:rPr>
          <w:sz w:val="28"/>
          <w:szCs w:val="28"/>
        </w:rPr>
        <w:softHyphen/>
        <w:t>личину, как правило, без изменения ее рода и отображают ее на показывающем устройстве, проградуированном в единицах этой величины (амперметры, вольтметры и т. д.).</w:t>
      </w:r>
    </w:p>
    <w:p w14:paraId="648295E8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 xml:space="preserve">Большими </w:t>
      </w:r>
      <w:proofErr w:type="spellStart"/>
      <w:r w:rsidRPr="003C5965">
        <w:rPr>
          <w:sz w:val="28"/>
          <w:szCs w:val="28"/>
        </w:rPr>
        <w:t>точностными</w:t>
      </w:r>
      <w:proofErr w:type="spellEnd"/>
      <w:r w:rsidRPr="003C5965">
        <w:rPr>
          <w:sz w:val="28"/>
          <w:szCs w:val="28"/>
        </w:rPr>
        <w:t xml:space="preserve"> возможностями обладают </w:t>
      </w:r>
      <w:r w:rsidRPr="003C5965">
        <w:rPr>
          <w:i/>
          <w:iCs/>
          <w:sz w:val="28"/>
          <w:szCs w:val="28"/>
        </w:rPr>
        <w:t>приборы сравнения,</w:t>
      </w:r>
      <w:r w:rsidRPr="003C5965">
        <w:rPr>
          <w:sz w:val="28"/>
          <w:szCs w:val="28"/>
        </w:rPr>
        <w:t xml:space="preserve"> предназначенные для сравнения измеряемых вели</w:t>
      </w:r>
      <w:r w:rsidRPr="003C5965">
        <w:rPr>
          <w:sz w:val="28"/>
          <w:szCs w:val="28"/>
        </w:rPr>
        <w:softHyphen/>
        <w:t>чин с величинами, значения которых известны. Сравнение вы</w:t>
      </w:r>
      <w:r w:rsidRPr="003C5965">
        <w:rPr>
          <w:sz w:val="28"/>
          <w:szCs w:val="28"/>
        </w:rPr>
        <w:softHyphen/>
        <w:t>полняется с помощью компенсационных (равноплечие и нерав</w:t>
      </w:r>
      <w:r w:rsidRPr="003C5965">
        <w:rPr>
          <w:sz w:val="28"/>
          <w:szCs w:val="28"/>
        </w:rPr>
        <w:softHyphen/>
        <w:t>ноплечие весы) и мостовых цепей.</w:t>
      </w:r>
    </w:p>
    <w:p w14:paraId="00BDDAB3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>Измерительные приборы подразделяются на показывающие: аналоговые, цифровые и регистрирующие.</w:t>
      </w:r>
    </w:p>
    <w:p w14:paraId="0E7BAA58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>В аналоговом приборе показания (выходной сигнал) явля</w:t>
      </w:r>
      <w:r w:rsidRPr="003C5965">
        <w:rPr>
          <w:sz w:val="28"/>
          <w:szCs w:val="28"/>
        </w:rPr>
        <w:softHyphen/>
        <w:t>ется непрерывной функцией измеряемой величины (ртутный термометр). Эти приборы состоят из двух элементов — шкалы и указателя, один из которых связан с корпусом, другой с под</w:t>
      </w:r>
      <w:r w:rsidRPr="003C5965">
        <w:rPr>
          <w:sz w:val="28"/>
          <w:szCs w:val="28"/>
        </w:rPr>
        <w:softHyphen/>
        <w:t>вижной системой корпуса.</w:t>
      </w:r>
    </w:p>
    <w:p w14:paraId="3942B6FB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>В цифровых приборах показания представлены в цифровой форме, т. е. отсчет осуществляется с помощью механических, электронных и других цифровых отчетных устройств.</w:t>
      </w:r>
    </w:p>
    <w:p w14:paraId="4F728553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>Регистрирующий прибор — прибор, в котором предусмотре</w:t>
      </w:r>
      <w:r w:rsidRPr="003C5965">
        <w:rPr>
          <w:sz w:val="28"/>
          <w:szCs w:val="28"/>
        </w:rPr>
        <w:softHyphen/>
        <w:t>на регистрация показаний. Регистрация может быть как в ана</w:t>
      </w:r>
      <w:r w:rsidRPr="003C5965">
        <w:rPr>
          <w:sz w:val="28"/>
          <w:szCs w:val="28"/>
        </w:rPr>
        <w:softHyphen/>
        <w:t>логовой, так и в числовой форме. Делятся на самопишущие и печатающие измерительные приборы.</w:t>
      </w:r>
    </w:p>
    <w:p w14:paraId="7771A3E8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i/>
          <w:iCs/>
          <w:sz w:val="28"/>
          <w:szCs w:val="28"/>
        </w:rPr>
        <w:t>Измерительные установки —</w:t>
      </w:r>
      <w:r w:rsidRPr="003C5965">
        <w:rPr>
          <w:sz w:val="28"/>
          <w:szCs w:val="28"/>
        </w:rPr>
        <w:t xml:space="preserve"> совокупность функционально объединенных средств измерения (мер, измерительных при</w:t>
      </w:r>
      <w:r w:rsidRPr="003C5965">
        <w:rPr>
          <w:sz w:val="28"/>
          <w:szCs w:val="28"/>
        </w:rPr>
        <w:softHyphen/>
        <w:t>боров, измерительных преобразователей) и вспомогательных устройств, предназначенных для измерений одной или несколь</w:t>
      </w:r>
      <w:r w:rsidRPr="003C5965">
        <w:rPr>
          <w:sz w:val="28"/>
          <w:szCs w:val="28"/>
        </w:rPr>
        <w:softHyphen/>
        <w:t>ких физических величин и расположенных в одном месте.</w:t>
      </w:r>
    </w:p>
    <w:p w14:paraId="5DA9E48E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i/>
          <w:iCs/>
          <w:sz w:val="28"/>
          <w:szCs w:val="28"/>
        </w:rPr>
        <w:t>Измерительная система —</w:t>
      </w:r>
      <w:r w:rsidRPr="003C5965">
        <w:rPr>
          <w:sz w:val="28"/>
          <w:szCs w:val="28"/>
        </w:rPr>
        <w:t xml:space="preserve"> совокупность функционально </w:t>
      </w:r>
      <w:r w:rsidRPr="003C5965">
        <w:rPr>
          <w:sz w:val="28"/>
          <w:szCs w:val="28"/>
        </w:rPr>
        <w:lastRenderedPageBreak/>
        <w:t>объединенных мер, измерительных приборов, ЭВМ и других технических средств, размещенных в разных точках контроли</w:t>
      </w:r>
      <w:r w:rsidRPr="003C5965">
        <w:rPr>
          <w:sz w:val="28"/>
          <w:szCs w:val="28"/>
        </w:rPr>
        <w:softHyphen/>
        <w:t>руемого пространства (объекта) с целью измерения одной или нескольких физических величин, свойственных этому объек</w:t>
      </w:r>
      <w:r w:rsidRPr="003C5965">
        <w:rPr>
          <w:sz w:val="28"/>
          <w:szCs w:val="28"/>
        </w:rPr>
        <w:softHyphen/>
        <w:t>ту (пространству).</w:t>
      </w:r>
    </w:p>
    <w:p w14:paraId="59B1FD5E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i/>
          <w:iCs/>
          <w:sz w:val="28"/>
          <w:szCs w:val="28"/>
        </w:rPr>
        <w:t>Измерительные принадлежности</w:t>
      </w:r>
      <w:r w:rsidRPr="003C5965">
        <w:rPr>
          <w:sz w:val="28"/>
          <w:szCs w:val="28"/>
        </w:rPr>
        <w:t xml:space="preserve"> — вспомогательные устрой</w:t>
      </w:r>
      <w:r w:rsidRPr="003C5965">
        <w:rPr>
          <w:sz w:val="28"/>
          <w:szCs w:val="28"/>
        </w:rPr>
        <w:softHyphen/>
        <w:t>ства, служащие для обеспечения операций измерения, переда</w:t>
      </w:r>
      <w:r w:rsidRPr="003C5965">
        <w:rPr>
          <w:sz w:val="28"/>
          <w:szCs w:val="28"/>
        </w:rPr>
        <w:softHyphen/>
        <w:t>чи измерительной информации на расстояние, обработки ин</w:t>
      </w:r>
      <w:r w:rsidRPr="003C5965">
        <w:rPr>
          <w:sz w:val="28"/>
          <w:szCs w:val="28"/>
        </w:rPr>
        <w:softHyphen/>
        <w:t>формации и т. д.</w:t>
      </w:r>
    </w:p>
    <w:p w14:paraId="1C51DA90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>Все средства измерений делятся на универсальные средства и средства специального назначения.</w:t>
      </w:r>
    </w:p>
    <w:p w14:paraId="0B3A90DF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>Универсальные средства измерений предназначены для из</w:t>
      </w:r>
      <w:r w:rsidRPr="003C5965">
        <w:rPr>
          <w:sz w:val="28"/>
          <w:szCs w:val="28"/>
        </w:rPr>
        <w:softHyphen/>
        <w:t>мерения длин, углов в определённом диапазоне размеров из</w:t>
      </w:r>
      <w:r w:rsidRPr="003C5965">
        <w:rPr>
          <w:sz w:val="28"/>
          <w:szCs w:val="28"/>
        </w:rPr>
        <w:softHyphen/>
        <w:t>делий с разнообразной конфигурацией.</w:t>
      </w:r>
    </w:p>
    <w:p w14:paraId="60D46438" w14:textId="44D80F4D" w:rsid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>Специальные средства измерений предназначены для изме</w:t>
      </w:r>
      <w:r w:rsidRPr="003C5965">
        <w:rPr>
          <w:sz w:val="28"/>
          <w:szCs w:val="28"/>
        </w:rPr>
        <w:softHyphen/>
        <w:t>рения специальных элементов деталей (калибры, лекала и т. д.).</w:t>
      </w:r>
    </w:p>
    <w:p w14:paraId="2FCFD22B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</w:p>
    <w:p w14:paraId="4F15B4CD" w14:textId="52BE8340" w:rsidR="003C5965" w:rsidRDefault="003C5965" w:rsidP="003C5965">
      <w:pPr>
        <w:pStyle w:val="30"/>
        <w:keepNext/>
        <w:keepLines/>
        <w:spacing w:after="0" w:line="360" w:lineRule="auto"/>
        <w:ind w:left="709" w:firstLine="0"/>
        <w:jc w:val="both"/>
        <w:outlineLvl w:val="9"/>
        <w:rPr>
          <w:rFonts w:ascii="Times New Roman" w:hAnsi="Times New Roman" w:cs="Times New Roman"/>
          <w:b/>
          <w:bCs/>
          <w:w w:val="100"/>
        </w:rPr>
      </w:pPr>
      <w:bookmarkStart w:id="7" w:name="bookmark134"/>
      <w:bookmarkStart w:id="8" w:name="bookmark132"/>
      <w:bookmarkStart w:id="9" w:name="bookmark133"/>
      <w:bookmarkStart w:id="10" w:name="bookmark135"/>
      <w:bookmarkEnd w:id="7"/>
      <w:r w:rsidRPr="003C5965">
        <w:rPr>
          <w:rFonts w:ascii="Times New Roman" w:hAnsi="Times New Roman" w:cs="Times New Roman"/>
          <w:b/>
          <w:bCs/>
          <w:w w:val="100"/>
        </w:rPr>
        <w:t>Метрологические показатели средств измерения</w:t>
      </w:r>
      <w:bookmarkEnd w:id="8"/>
      <w:bookmarkEnd w:id="9"/>
      <w:bookmarkEnd w:id="10"/>
    </w:p>
    <w:p w14:paraId="71BE20F6" w14:textId="77777777" w:rsidR="003C5965" w:rsidRPr="003C5965" w:rsidRDefault="003C5965" w:rsidP="003C5965">
      <w:pPr>
        <w:pStyle w:val="30"/>
        <w:keepNext/>
        <w:keepLines/>
        <w:spacing w:after="0" w:line="360" w:lineRule="auto"/>
        <w:ind w:left="709" w:firstLine="0"/>
        <w:jc w:val="both"/>
        <w:outlineLvl w:val="9"/>
        <w:rPr>
          <w:rFonts w:ascii="Times New Roman" w:hAnsi="Times New Roman" w:cs="Times New Roman"/>
          <w:b/>
          <w:bCs/>
          <w:w w:val="100"/>
        </w:rPr>
      </w:pPr>
    </w:p>
    <w:p w14:paraId="0EC5EB00" w14:textId="77777777" w:rsidR="003C5965" w:rsidRPr="003C5965" w:rsidRDefault="003C5965" w:rsidP="003C5965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bookmarkStart w:id="11" w:name="bookmark136"/>
      <w:bookmarkEnd w:id="11"/>
      <w:r w:rsidRPr="003C5965">
        <w:rPr>
          <w:sz w:val="28"/>
          <w:szCs w:val="28"/>
        </w:rPr>
        <w:t>Длина деления шкалы (интервал деления шкалы) — рас</w:t>
      </w:r>
      <w:r w:rsidRPr="003C5965">
        <w:rPr>
          <w:sz w:val="28"/>
          <w:szCs w:val="28"/>
        </w:rPr>
        <w:softHyphen/>
        <w:t>стояние между серединами (осями) двух соседних отметок (штрихов, рисок, точек и т. д.).</w:t>
      </w:r>
    </w:p>
    <w:p w14:paraId="59D52043" w14:textId="77777777" w:rsidR="003C5965" w:rsidRPr="003C5965" w:rsidRDefault="003C5965" w:rsidP="003C5965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bookmarkStart w:id="12" w:name="bookmark137"/>
      <w:bookmarkEnd w:id="12"/>
      <w:r w:rsidRPr="003C5965">
        <w:rPr>
          <w:sz w:val="28"/>
          <w:szCs w:val="28"/>
        </w:rPr>
        <w:t>Цена деления шкалы — это разность значений величин, соответствующих двум соседним отметкам шкалы (индикатор — 0,01 мм или 0,001 мм, микрометр 0,01 мм).</w:t>
      </w:r>
    </w:p>
    <w:p w14:paraId="60438C32" w14:textId="77777777" w:rsidR="003C5965" w:rsidRPr="003C5965" w:rsidRDefault="003C5965" w:rsidP="003C5965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bookmarkStart w:id="13" w:name="bookmark138"/>
      <w:bookmarkEnd w:id="13"/>
      <w:proofErr w:type="spellStart"/>
      <w:r w:rsidRPr="003C5965">
        <w:rPr>
          <w:sz w:val="28"/>
          <w:szCs w:val="28"/>
        </w:rPr>
        <w:t>Градуировочная</w:t>
      </w:r>
      <w:proofErr w:type="spellEnd"/>
      <w:r w:rsidRPr="003C5965">
        <w:rPr>
          <w:sz w:val="28"/>
          <w:szCs w:val="28"/>
        </w:rPr>
        <w:t xml:space="preserve"> характеристика — зависимость между зна</w:t>
      </w:r>
      <w:r w:rsidRPr="003C5965">
        <w:rPr>
          <w:sz w:val="28"/>
          <w:szCs w:val="28"/>
        </w:rPr>
        <w:softHyphen/>
        <w:t>чениями величин на выходе и входе средства измерения.</w:t>
      </w:r>
    </w:p>
    <w:p w14:paraId="1A663C8C" w14:textId="77777777" w:rsidR="003C5965" w:rsidRPr="003C5965" w:rsidRDefault="003C5965" w:rsidP="003C5965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bookmarkStart w:id="14" w:name="bookmark139"/>
      <w:bookmarkEnd w:id="14"/>
      <w:r w:rsidRPr="003C5965">
        <w:rPr>
          <w:sz w:val="28"/>
          <w:szCs w:val="28"/>
        </w:rPr>
        <w:t>Диапазон показаний — область значений шкалы, огра</w:t>
      </w:r>
      <w:r w:rsidRPr="003C5965">
        <w:rPr>
          <w:sz w:val="28"/>
          <w:szCs w:val="28"/>
        </w:rPr>
        <w:softHyphen/>
        <w:t>ниченная конечным и начальным значением шкалы, т. е. наи</w:t>
      </w:r>
      <w:r w:rsidRPr="003C5965">
        <w:rPr>
          <w:sz w:val="28"/>
          <w:szCs w:val="28"/>
        </w:rPr>
        <w:softHyphen/>
        <w:t>большим и наименьшим значениями измеряемой величины.</w:t>
      </w:r>
    </w:p>
    <w:p w14:paraId="5F2D8D4A" w14:textId="77777777" w:rsidR="003C5965" w:rsidRPr="003C5965" w:rsidRDefault="003C5965" w:rsidP="003C5965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bookmarkStart w:id="15" w:name="bookmark140"/>
      <w:bookmarkEnd w:id="15"/>
      <w:r w:rsidRPr="003C5965">
        <w:rPr>
          <w:sz w:val="28"/>
          <w:szCs w:val="28"/>
        </w:rPr>
        <w:t>Диапазон измерений — область значений измеряемой ве</w:t>
      </w:r>
      <w:r w:rsidRPr="003C5965">
        <w:rPr>
          <w:sz w:val="28"/>
          <w:szCs w:val="28"/>
        </w:rPr>
        <w:softHyphen/>
        <w:t>личины, в пределах которой нормированы допускаемые преде</w:t>
      </w:r>
      <w:r w:rsidRPr="003C5965">
        <w:rPr>
          <w:sz w:val="28"/>
          <w:szCs w:val="28"/>
        </w:rPr>
        <w:softHyphen/>
        <w:t xml:space="preserve">лы погрешности средств </w:t>
      </w:r>
      <w:r w:rsidRPr="003C5965">
        <w:rPr>
          <w:sz w:val="28"/>
          <w:szCs w:val="28"/>
        </w:rPr>
        <w:lastRenderedPageBreak/>
        <w:t>измерения.</w:t>
      </w:r>
    </w:p>
    <w:p w14:paraId="71924631" w14:textId="5A0795F0" w:rsidR="003C5965" w:rsidRPr="003C5965" w:rsidRDefault="003C5965" w:rsidP="003C5965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bookmarkStart w:id="16" w:name="bookmark141"/>
      <w:bookmarkEnd w:id="16"/>
      <w:r w:rsidRPr="003C5965">
        <w:rPr>
          <w:sz w:val="28"/>
          <w:szCs w:val="28"/>
        </w:rPr>
        <w:t>Чувствительность прибора — отношение изменения сиг</w:t>
      </w:r>
      <w:r w:rsidRPr="003C5965">
        <w:rPr>
          <w:sz w:val="28"/>
          <w:szCs w:val="28"/>
        </w:rPr>
        <w:softHyphen/>
        <w:t>нала на выходе измерительного прибора к изменению измеря</w:t>
      </w:r>
      <w:r w:rsidRPr="003C5965">
        <w:rPr>
          <w:sz w:val="28"/>
          <w:szCs w:val="28"/>
        </w:rPr>
        <w:softHyphen/>
        <w:t xml:space="preserve">емой величины (сигнала) на входе. Пример: если изменение измеряемой величины составило </w:t>
      </w:r>
      <w:r w:rsidR="00BD4204" w:rsidRPr="00BD4204">
        <w:rPr>
          <w:i/>
          <w:iCs/>
          <w:noProof/>
          <w:sz w:val="28"/>
          <w:szCs w:val="28"/>
        </w:rPr>
        <w:drawing>
          <wp:inline distT="0" distB="0" distL="0" distR="0" wp14:anchorId="4C408FC8" wp14:editId="714C0617">
            <wp:extent cx="1136650" cy="228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965">
        <w:rPr>
          <w:sz w:val="28"/>
          <w:szCs w:val="28"/>
        </w:rPr>
        <w:t>, что вызвало пе</w:t>
      </w:r>
      <w:r w:rsidRPr="003C5965">
        <w:rPr>
          <w:sz w:val="28"/>
          <w:szCs w:val="28"/>
        </w:rPr>
        <w:softHyphen/>
        <w:t xml:space="preserve">ремещение стрелки показывающего устройства на </w:t>
      </w:r>
      <w:r w:rsidR="00BD4204" w:rsidRPr="00BD4204">
        <w:rPr>
          <w:noProof/>
          <w:sz w:val="28"/>
          <w:szCs w:val="28"/>
        </w:rPr>
        <w:drawing>
          <wp:inline distT="0" distB="0" distL="0" distR="0" wp14:anchorId="3BF14691" wp14:editId="647C92F6">
            <wp:extent cx="984250" cy="2603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965">
        <w:rPr>
          <w:sz w:val="28"/>
          <w:szCs w:val="28"/>
        </w:rPr>
        <w:t xml:space="preserve">, то абсолютная чувствительность прибора составляет </w:t>
      </w:r>
      <w:r w:rsidR="00BD4204" w:rsidRPr="00BD4204">
        <w:rPr>
          <w:noProof/>
          <w:sz w:val="28"/>
          <w:szCs w:val="28"/>
        </w:rPr>
        <w:drawing>
          <wp:inline distT="0" distB="0" distL="0" distR="0" wp14:anchorId="60764655" wp14:editId="51B6AE55">
            <wp:extent cx="1060450" cy="2413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965">
        <w:rPr>
          <w:sz w:val="28"/>
          <w:szCs w:val="28"/>
        </w:rPr>
        <w:t>10/0,01 = 1000. Для шкальных измерительных приборов абсо</w:t>
      </w:r>
      <w:r w:rsidRPr="003C5965">
        <w:rPr>
          <w:sz w:val="28"/>
          <w:szCs w:val="28"/>
        </w:rPr>
        <w:softHyphen/>
        <w:t>лютная чувствительность численно равна передаточному числу.</w:t>
      </w:r>
    </w:p>
    <w:p w14:paraId="139BBEBD" w14:textId="77777777" w:rsidR="003C5965" w:rsidRPr="003C5965" w:rsidRDefault="003C5965" w:rsidP="003C5965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bookmarkStart w:id="17" w:name="bookmark142"/>
      <w:bookmarkEnd w:id="17"/>
      <w:r w:rsidRPr="003C5965">
        <w:rPr>
          <w:sz w:val="28"/>
          <w:szCs w:val="28"/>
        </w:rPr>
        <w:t>Вариация (нестабильность) показания прибора — алгебра</w:t>
      </w:r>
      <w:r w:rsidRPr="003C5965">
        <w:rPr>
          <w:sz w:val="28"/>
          <w:szCs w:val="28"/>
        </w:rPr>
        <w:softHyphen/>
        <w:t>ическая разность между наибольшим и наименьшим результа</w:t>
      </w:r>
      <w:r w:rsidRPr="003C5965">
        <w:rPr>
          <w:sz w:val="28"/>
          <w:szCs w:val="28"/>
        </w:rPr>
        <w:softHyphen/>
        <w:t>тами измерений при многократном измерении одной и той же величины в неизменных условиях.</w:t>
      </w:r>
    </w:p>
    <w:p w14:paraId="58F112BA" w14:textId="77777777" w:rsidR="003C5965" w:rsidRPr="003C5965" w:rsidRDefault="003C5965" w:rsidP="003C5965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bookmarkStart w:id="18" w:name="bookmark143"/>
      <w:bookmarkEnd w:id="18"/>
      <w:r w:rsidRPr="003C5965">
        <w:rPr>
          <w:sz w:val="28"/>
          <w:szCs w:val="28"/>
        </w:rPr>
        <w:t>Стабильность средства измерений — свойство, выражаю</w:t>
      </w:r>
      <w:r w:rsidRPr="003C5965">
        <w:rPr>
          <w:sz w:val="28"/>
          <w:szCs w:val="28"/>
        </w:rPr>
        <w:softHyphen/>
        <w:t>щее неизменность во времени его метрологических характери</w:t>
      </w:r>
      <w:r w:rsidRPr="003C5965">
        <w:rPr>
          <w:sz w:val="28"/>
          <w:szCs w:val="28"/>
        </w:rPr>
        <w:softHyphen/>
        <w:t>стик (показаний).</w:t>
      </w:r>
    </w:p>
    <w:p w14:paraId="33686102" w14:textId="77777777" w:rsidR="003C5965" w:rsidRPr="003C5965" w:rsidRDefault="003C5965" w:rsidP="003C5965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bookmarkStart w:id="19" w:name="bookmark144"/>
      <w:bookmarkEnd w:id="19"/>
      <w:r w:rsidRPr="003C5965">
        <w:rPr>
          <w:sz w:val="28"/>
          <w:szCs w:val="28"/>
        </w:rPr>
        <w:t>Предел измерений — наибольшее и наименьшее значение диапазона измерений.</w:t>
      </w:r>
    </w:p>
    <w:p w14:paraId="465E51BC" w14:textId="77777777" w:rsidR="003C5965" w:rsidRPr="003C5965" w:rsidRDefault="003C5965" w:rsidP="003C5965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bookmarkStart w:id="20" w:name="bookmark145"/>
      <w:bookmarkEnd w:id="20"/>
      <w:r w:rsidRPr="003C5965">
        <w:rPr>
          <w:sz w:val="28"/>
          <w:szCs w:val="28"/>
        </w:rPr>
        <w:t>Предел допустимой погрешности средства измере</w:t>
      </w:r>
      <w:r w:rsidRPr="003C5965">
        <w:rPr>
          <w:sz w:val="28"/>
          <w:szCs w:val="28"/>
        </w:rPr>
        <w:softHyphen/>
        <w:t>ния — наибольшая погрешность средства измерения, при которой оно может быть признано годным и допущено к при</w:t>
      </w:r>
      <w:r w:rsidRPr="003C5965">
        <w:rPr>
          <w:sz w:val="28"/>
          <w:szCs w:val="28"/>
        </w:rPr>
        <w:softHyphen/>
        <w:t>менению.</w:t>
      </w:r>
    </w:p>
    <w:p w14:paraId="2B726221" w14:textId="77777777" w:rsidR="003C5965" w:rsidRPr="003C5965" w:rsidRDefault="003C5965" w:rsidP="003C5965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  <w:sectPr w:rsidR="003C5965" w:rsidRPr="003C5965" w:rsidSect="003C596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bookmarkStart w:id="21" w:name="bookmark146"/>
      <w:bookmarkEnd w:id="21"/>
      <w:r w:rsidRPr="003C5965">
        <w:rPr>
          <w:sz w:val="28"/>
          <w:szCs w:val="28"/>
        </w:rPr>
        <w:t>Погрешность измерения — разность между результатом измерения и истинным значением измеряемой величины.</w:t>
      </w:r>
    </w:p>
    <w:p w14:paraId="5E2B54BE" w14:textId="77777777" w:rsidR="003C5965" w:rsidRPr="003C5965" w:rsidRDefault="003C5965" w:rsidP="003C5965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bookmarkStart w:id="22" w:name="bookmark147"/>
      <w:bookmarkEnd w:id="22"/>
      <w:r w:rsidRPr="003C5965">
        <w:rPr>
          <w:sz w:val="28"/>
          <w:szCs w:val="28"/>
        </w:rPr>
        <w:t>Точность измерений — характеристика качества изме</w:t>
      </w:r>
      <w:r w:rsidRPr="003C5965">
        <w:rPr>
          <w:sz w:val="28"/>
          <w:szCs w:val="28"/>
        </w:rPr>
        <w:softHyphen/>
        <w:t>рения, отражающая близость к нулю погрешностей их резуль</w:t>
      </w:r>
      <w:r w:rsidRPr="003C5965">
        <w:rPr>
          <w:sz w:val="28"/>
          <w:szCs w:val="28"/>
        </w:rPr>
        <w:softHyphen/>
        <w:t>татов.</w:t>
      </w:r>
    </w:p>
    <w:p w14:paraId="3F5EE52D" w14:textId="77777777" w:rsidR="003C5965" w:rsidRPr="003C5965" w:rsidRDefault="003C5965" w:rsidP="003C5965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bookmarkStart w:id="23" w:name="bookmark148"/>
      <w:bookmarkEnd w:id="23"/>
      <w:r w:rsidRPr="003C5965">
        <w:rPr>
          <w:sz w:val="28"/>
          <w:szCs w:val="28"/>
        </w:rPr>
        <w:t>Точность средств измерений — качество средств изме</w:t>
      </w:r>
      <w:r w:rsidRPr="003C5965">
        <w:rPr>
          <w:sz w:val="28"/>
          <w:szCs w:val="28"/>
        </w:rPr>
        <w:softHyphen/>
        <w:t>рений, характеризующее близость к нулю их погрешностей.</w:t>
      </w:r>
    </w:p>
    <w:p w14:paraId="368AB542" w14:textId="2FA53DDB" w:rsidR="003C5965" w:rsidRPr="003C5965" w:rsidRDefault="003C5965" w:rsidP="003C5965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bookmarkStart w:id="24" w:name="bookmark149"/>
      <w:bookmarkEnd w:id="24"/>
      <w:r w:rsidRPr="003C5965">
        <w:rPr>
          <w:sz w:val="28"/>
          <w:szCs w:val="28"/>
        </w:rPr>
        <w:t>Поправка — величина, которая должна быть прибавле</w:t>
      </w:r>
      <w:r w:rsidRPr="003C5965">
        <w:rPr>
          <w:sz w:val="28"/>
          <w:szCs w:val="28"/>
        </w:rPr>
        <w:softHyphen/>
        <w:t>на к показанию измерительного прибора или к номинальному значению меры, чтобы исключить систематические погрешно</w:t>
      </w:r>
      <w:r w:rsidRPr="003C5965">
        <w:rPr>
          <w:sz w:val="28"/>
          <w:szCs w:val="28"/>
        </w:rPr>
        <w:softHyphen/>
        <w:t>сти и получить значение измеряемой величины или значение меры, более близкое к их истинным значениям.</w:t>
      </w:r>
    </w:p>
    <w:p w14:paraId="02586A84" w14:textId="5D501572" w:rsidR="003C5965" w:rsidRPr="00BD4204" w:rsidRDefault="003C5965" w:rsidP="00BD4204">
      <w:pPr>
        <w:pStyle w:val="30"/>
        <w:keepNext/>
        <w:keepLines/>
        <w:spacing w:after="0" w:line="360" w:lineRule="auto"/>
        <w:ind w:left="709" w:firstLine="0"/>
        <w:jc w:val="both"/>
        <w:outlineLvl w:val="9"/>
        <w:rPr>
          <w:rFonts w:ascii="Times New Roman" w:hAnsi="Times New Roman" w:cs="Times New Roman"/>
          <w:b/>
          <w:bCs/>
          <w:w w:val="100"/>
        </w:rPr>
      </w:pPr>
      <w:bookmarkStart w:id="25" w:name="bookmark152"/>
      <w:bookmarkStart w:id="26" w:name="bookmark150"/>
      <w:bookmarkStart w:id="27" w:name="bookmark151"/>
      <w:bookmarkStart w:id="28" w:name="bookmark153"/>
      <w:bookmarkEnd w:id="25"/>
      <w:r w:rsidRPr="00BD4204">
        <w:rPr>
          <w:rFonts w:ascii="Times New Roman" w:hAnsi="Times New Roman" w:cs="Times New Roman"/>
          <w:b/>
          <w:bCs/>
          <w:w w:val="100"/>
        </w:rPr>
        <w:lastRenderedPageBreak/>
        <w:t>Погрешности средств измерения</w:t>
      </w:r>
      <w:bookmarkEnd w:id="26"/>
      <w:bookmarkEnd w:id="27"/>
      <w:bookmarkEnd w:id="28"/>
    </w:p>
    <w:p w14:paraId="14FAECA6" w14:textId="30EA379D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>В результате воздействия большого числа различных фак</w:t>
      </w:r>
      <w:r w:rsidRPr="003C5965">
        <w:rPr>
          <w:sz w:val="28"/>
          <w:szCs w:val="28"/>
        </w:rPr>
        <w:softHyphen/>
        <w:t>торов, возникающих в процессе изготовления, эксплуатации, хранения номинальные значения мер и показания приборов отличаются от истинных значений измеряемых ими величин. Эти отклонения характеризуют погрешность измерительных средств.</w:t>
      </w:r>
    </w:p>
    <w:p w14:paraId="7955539A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>От характера проявления при повторных применениях при</w:t>
      </w:r>
      <w:r w:rsidRPr="003C5965">
        <w:rPr>
          <w:sz w:val="28"/>
          <w:szCs w:val="28"/>
        </w:rPr>
        <w:softHyphen/>
        <w:t>бора погрешности средств измерения подразделяются на систе</w:t>
      </w:r>
      <w:r w:rsidRPr="003C5965">
        <w:rPr>
          <w:sz w:val="28"/>
          <w:szCs w:val="28"/>
        </w:rPr>
        <w:softHyphen/>
        <w:t>матические и случайные.</w:t>
      </w:r>
    </w:p>
    <w:p w14:paraId="59752DBC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>Присутствие погрешностей приводит к тому, что характери</w:t>
      </w:r>
      <w:r w:rsidRPr="003C5965">
        <w:rPr>
          <w:sz w:val="28"/>
          <w:szCs w:val="28"/>
        </w:rPr>
        <w:softHyphen/>
        <w:t>стики средств измерения оказываются неоднозначными. При экспериментальном их определении, т. е. градуировке средств из</w:t>
      </w:r>
      <w:r w:rsidRPr="003C5965">
        <w:rPr>
          <w:sz w:val="28"/>
          <w:szCs w:val="28"/>
        </w:rPr>
        <w:softHyphen/>
        <w:t>мерения строят плавную кривую по экспериментальным точкам, которую и принимают за характеристику средства измерения.</w:t>
      </w:r>
    </w:p>
    <w:p w14:paraId="7F68699F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>Государственными стандартами на отдельные виды средств измерений устанавливаются нормы на значения их суммарных погрешностей и отдельных составляющих таких, как вариация показаний, непостоянство показаний, погрешность обратно</w:t>
      </w:r>
      <w:r w:rsidRPr="003C5965">
        <w:rPr>
          <w:sz w:val="28"/>
          <w:szCs w:val="28"/>
        </w:rPr>
        <w:softHyphen/>
        <w:t>го хода и др.</w:t>
      </w:r>
    </w:p>
    <w:p w14:paraId="63A90147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>Значения суммарных погрешностей устанавливаются от</w:t>
      </w:r>
      <w:r w:rsidRPr="003C5965">
        <w:rPr>
          <w:sz w:val="28"/>
          <w:szCs w:val="28"/>
        </w:rPr>
        <w:softHyphen/>
        <w:t>дельно для нормальных условий применения средств измере</w:t>
      </w:r>
      <w:r w:rsidRPr="003C5965">
        <w:rPr>
          <w:sz w:val="28"/>
          <w:szCs w:val="28"/>
        </w:rPr>
        <w:softHyphen/>
        <w:t>ний и для случая отклонения влияющих величин от значений, имеющих место в нормальных условиях.</w:t>
      </w:r>
    </w:p>
    <w:p w14:paraId="65A2FF32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>Погрешность, свойственная средству измерения, находяще</w:t>
      </w:r>
      <w:r w:rsidRPr="003C5965">
        <w:rPr>
          <w:sz w:val="28"/>
          <w:szCs w:val="28"/>
        </w:rPr>
        <w:softHyphen/>
        <w:t>муся в нормальных условиях применения, называется основ</w:t>
      </w:r>
      <w:r w:rsidRPr="003C5965">
        <w:rPr>
          <w:sz w:val="28"/>
          <w:szCs w:val="28"/>
        </w:rPr>
        <w:softHyphen/>
        <w:t>ной погрешностью. Основная погрешность средств измерений нормируется путем задания пределов допускаемой основной погрешности. Только в том случае, когда основная погреш</w:t>
      </w:r>
      <w:r w:rsidRPr="003C5965">
        <w:rPr>
          <w:sz w:val="28"/>
          <w:szCs w:val="28"/>
        </w:rPr>
        <w:softHyphen/>
        <w:t>ность находится в этих пределах, средства измерения допуска</w:t>
      </w:r>
      <w:r w:rsidRPr="003C5965">
        <w:rPr>
          <w:sz w:val="28"/>
          <w:szCs w:val="28"/>
        </w:rPr>
        <w:softHyphen/>
        <w:t>ются к применению.</w:t>
      </w:r>
    </w:p>
    <w:p w14:paraId="39250B6A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>Пределы допускаемой основной погрешности мер задают</w:t>
      </w:r>
      <w:r w:rsidRPr="003C5965">
        <w:rPr>
          <w:sz w:val="28"/>
          <w:szCs w:val="28"/>
        </w:rPr>
        <w:softHyphen/>
        <w:t>ся в виде абсолютных, приведенных или относительных по</w:t>
      </w:r>
      <w:r w:rsidRPr="003C5965">
        <w:rPr>
          <w:sz w:val="28"/>
          <w:szCs w:val="28"/>
        </w:rPr>
        <w:softHyphen/>
        <w:t>грешностей.</w:t>
      </w:r>
    </w:p>
    <w:p w14:paraId="5D33AAB6" w14:textId="77777777" w:rsidR="003C5965" w:rsidRPr="00BD4204" w:rsidRDefault="003C5965" w:rsidP="003C5965">
      <w:pPr>
        <w:pStyle w:val="60"/>
        <w:spacing w:line="360" w:lineRule="auto"/>
        <w:ind w:firstLine="709"/>
        <w:jc w:val="both"/>
        <w:rPr>
          <w:rFonts w:ascii="Times New Roman" w:hAnsi="Times New Roman" w:cs="Times New Roman"/>
          <w:w w:val="100"/>
          <w:sz w:val="28"/>
          <w:szCs w:val="28"/>
        </w:rPr>
      </w:pPr>
      <w:r w:rsidRPr="00BD4204">
        <w:rPr>
          <w:rFonts w:ascii="Times New Roman" w:hAnsi="Times New Roman" w:cs="Times New Roman"/>
          <w:w w:val="100"/>
          <w:sz w:val="28"/>
          <w:szCs w:val="28"/>
        </w:rPr>
        <w:t>Количественные характеристики погрешностей</w:t>
      </w:r>
    </w:p>
    <w:p w14:paraId="2228F3B7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lastRenderedPageBreak/>
        <w:t>Наиболее употребительны следующие количественные ха</w:t>
      </w:r>
      <w:r w:rsidRPr="003C5965">
        <w:rPr>
          <w:sz w:val="28"/>
          <w:szCs w:val="28"/>
        </w:rPr>
        <w:softHyphen/>
        <w:t>рактеристики погрешностей.</w:t>
      </w:r>
    </w:p>
    <w:p w14:paraId="181A8707" w14:textId="22A2F2DD" w:rsidR="003C5965" w:rsidRPr="003C5965" w:rsidRDefault="003C5965" w:rsidP="003C5965">
      <w:pPr>
        <w:pStyle w:val="1"/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bookmarkStart w:id="29" w:name="bookmark154"/>
      <w:bookmarkEnd w:id="29"/>
      <w:r w:rsidRPr="003C5965">
        <w:rPr>
          <w:sz w:val="28"/>
          <w:szCs w:val="28"/>
        </w:rPr>
        <w:t xml:space="preserve">Абсолютная погрешность </w:t>
      </w:r>
      <w:r w:rsidR="00BD4204" w:rsidRPr="00BD4204">
        <w:rPr>
          <w:noProof/>
          <w:sz w:val="28"/>
          <w:szCs w:val="28"/>
        </w:rPr>
        <w:drawing>
          <wp:inline distT="0" distB="0" distL="0" distR="0" wp14:anchorId="581D3681" wp14:editId="1ADCC5F4">
            <wp:extent cx="222250" cy="2032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965">
        <w:rPr>
          <w:sz w:val="28"/>
          <w:szCs w:val="28"/>
        </w:rPr>
        <w:t xml:space="preserve"> представляет собой разность между результатом измерения </w:t>
      </w:r>
      <w:r w:rsidRPr="003C5965">
        <w:rPr>
          <w:i/>
          <w:iCs/>
          <w:sz w:val="28"/>
          <w:szCs w:val="28"/>
        </w:rPr>
        <w:t>х</w:t>
      </w:r>
      <w:r w:rsidRPr="003C5965">
        <w:rPr>
          <w:sz w:val="28"/>
          <w:szCs w:val="28"/>
        </w:rPr>
        <w:t xml:space="preserve"> и истинным значением вели</w:t>
      </w:r>
      <w:r w:rsidRPr="003C5965">
        <w:rPr>
          <w:sz w:val="28"/>
          <w:szCs w:val="28"/>
        </w:rPr>
        <w:softHyphen/>
        <w:t xml:space="preserve">чины </w:t>
      </w:r>
      <w:r w:rsidRPr="003C5965">
        <w:rPr>
          <w:i/>
          <w:iCs/>
          <w:sz w:val="28"/>
          <w:szCs w:val="28"/>
        </w:rPr>
        <w:t>х</w:t>
      </w:r>
      <w:r w:rsidRPr="003C5965">
        <w:rPr>
          <w:sz w:val="28"/>
          <w:szCs w:val="28"/>
          <w:vertAlign w:val="subscript"/>
        </w:rPr>
        <w:t>0</w:t>
      </w:r>
      <w:r w:rsidRPr="003C5965">
        <w:rPr>
          <w:sz w:val="28"/>
          <w:szCs w:val="28"/>
        </w:rPr>
        <w:t>:</w:t>
      </w:r>
    </w:p>
    <w:p w14:paraId="6B575D7A" w14:textId="77777777" w:rsidR="00BD4204" w:rsidRDefault="00BD4204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BD4204">
        <w:rPr>
          <w:i/>
          <w:iCs/>
          <w:noProof/>
          <w:sz w:val="28"/>
          <w:szCs w:val="28"/>
        </w:rPr>
        <w:drawing>
          <wp:inline distT="0" distB="0" distL="0" distR="0" wp14:anchorId="35315BAF" wp14:editId="0ED04D11">
            <wp:extent cx="1136650" cy="33655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64D71" w14:textId="0FF955A5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>Абсолютная погрешность имеет ту же размерность, что и из</w:t>
      </w:r>
      <w:r w:rsidRPr="003C5965">
        <w:rPr>
          <w:sz w:val="28"/>
          <w:szCs w:val="28"/>
        </w:rPr>
        <w:softHyphen/>
        <w:t>меряемая величина.</w:t>
      </w:r>
    </w:p>
    <w:p w14:paraId="4AA5BD2B" w14:textId="56CED3D4" w:rsidR="003C5965" w:rsidRPr="003C5965" w:rsidRDefault="003C5965" w:rsidP="003C5965">
      <w:pPr>
        <w:pStyle w:val="1"/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bookmarkStart w:id="30" w:name="bookmark155"/>
      <w:bookmarkEnd w:id="30"/>
      <w:r w:rsidRPr="003C5965">
        <w:rPr>
          <w:sz w:val="28"/>
          <w:szCs w:val="28"/>
        </w:rPr>
        <w:t xml:space="preserve">Относительная погрешность </w:t>
      </w:r>
      <w:r w:rsidR="00BD4204" w:rsidRPr="00BD4204">
        <w:rPr>
          <w:noProof/>
          <w:sz w:val="28"/>
          <w:szCs w:val="28"/>
        </w:rPr>
        <w:drawing>
          <wp:inline distT="0" distB="0" distL="0" distR="0" wp14:anchorId="2E16FA76" wp14:editId="2F17CDC2">
            <wp:extent cx="146050" cy="2667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965">
        <w:rPr>
          <w:sz w:val="28"/>
          <w:szCs w:val="28"/>
        </w:rPr>
        <w:t xml:space="preserve"> представляет собой отно</w:t>
      </w:r>
      <w:r w:rsidRPr="003C5965">
        <w:rPr>
          <w:sz w:val="28"/>
          <w:szCs w:val="28"/>
        </w:rPr>
        <w:softHyphen/>
        <w:t xml:space="preserve">шение абсолютной погрешности </w:t>
      </w:r>
      <w:r w:rsidR="00BD4204" w:rsidRPr="00BD4204">
        <w:rPr>
          <w:i/>
          <w:iCs/>
          <w:noProof/>
          <w:sz w:val="28"/>
          <w:szCs w:val="28"/>
        </w:rPr>
        <w:drawing>
          <wp:inline distT="0" distB="0" distL="0" distR="0" wp14:anchorId="6F049DC7" wp14:editId="2883793D">
            <wp:extent cx="184150" cy="2095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965">
        <w:rPr>
          <w:sz w:val="28"/>
          <w:szCs w:val="28"/>
        </w:rPr>
        <w:t xml:space="preserve"> к истинному значению из</w:t>
      </w:r>
      <w:r w:rsidRPr="003C5965">
        <w:rPr>
          <w:sz w:val="28"/>
          <w:szCs w:val="28"/>
        </w:rPr>
        <w:softHyphen/>
        <w:t xml:space="preserve">меряемой величины </w:t>
      </w:r>
      <w:r w:rsidRPr="003C5965">
        <w:rPr>
          <w:i/>
          <w:iCs/>
          <w:sz w:val="28"/>
          <w:szCs w:val="28"/>
        </w:rPr>
        <w:t>х</w:t>
      </w:r>
      <w:r w:rsidRPr="003C5965">
        <w:rPr>
          <w:sz w:val="28"/>
          <w:szCs w:val="28"/>
          <w:vertAlign w:val="subscript"/>
        </w:rPr>
        <w:t>0</w:t>
      </w:r>
      <w:r w:rsidRPr="003C5965">
        <w:rPr>
          <w:sz w:val="28"/>
          <w:szCs w:val="28"/>
        </w:rPr>
        <w:t>:</w:t>
      </w:r>
    </w:p>
    <w:p w14:paraId="1969C47E" w14:textId="77777777" w:rsidR="00BD4204" w:rsidRDefault="00BD4204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BD4204">
        <w:rPr>
          <w:noProof/>
          <w:w w:val="70"/>
          <w:sz w:val="28"/>
          <w:szCs w:val="28"/>
        </w:rPr>
        <w:drawing>
          <wp:inline distT="0" distB="0" distL="0" distR="0" wp14:anchorId="5DAFB832" wp14:editId="5D46B5E7">
            <wp:extent cx="1174750" cy="56515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86847" w14:textId="0630CE5F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>Соответственно рассматриваются относительные системати</w:t>
      </w:r>
      <w:r w:rsidRPr="003C5965">
        <w:rPr>
          <w:sz w:val="28"/>
          <w:szCs w:val="28"/>
        </w:rPr>
        <w:softHyphen/>
        <w:t>ческие, случайные, методические и т. д. погрешности. Обычно относительные погрешности выражаются в процентах, но мо</w:t>
      </w:r>
      <w:r w:rsidRPr="003C5965">
        <w:rPr>
          <w:sz w:val="28"/>
          <w:szCs w:val="28"/>
        </w:rPr>
        <w:softHyphen/>
        <w:t>гут выражаться и в относительных величинах.</w:t>
      </w:r>
    </w:p>
    <w:p w14:paraId="2F955598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 xml:space="preserve">На практике, если неизвестно значение </w:t>
      </w:r>
      <w:r w:rsidRPr="003C5965">
        <w:rPr>
          <w:i/>
          <w:iCs/>
          <w:sz w:val="28"/>
          <w:szCs w:val="28"/>
        </w:rPr>
        <w:t>х</w:t>
      </w:r>
      <w:r w:rsidRPr="003C5965">
        <w:rPr>
          <w:i/>
          <w:iCs/>
          <w:sz w:val="28"/>
          <w:szCs w:val="28"/>
          <w:vertAlign w:val="subscript"/>
        </w:rPr>
        <w:t>0</w:t>
      </w:r>
      <w:r w:rsidRPr="003C5965">
        <w:rPr>
          <w:i/>
          <w:iCs/>
          <w:sz w:val="28"/>
          <w:szCs w:val="28"/>
        </w:rPr>
        <w:t>,</w:t>
      </w:r>
      <w:r w:rsidRPr="003C5965">
        <w:rPr>
          <w:sz w:val="28"/>
          <w:szCs w:val="28"/>
        </w:rPr>
        <w:t xml:space="preserve"> допускается в зна</w:t>
      </w:r>
      <w:r w:rsidRPr="003C5965">
        <w:rPr>
          <w:sz w:val="28"/>
          <w:szCs w:val="28"/>
        </w:rPr>
        <w:softHyphen/>
        <w:t xml:space="preserve">менатель подставлять значение измеряемой величины </w:t>
      </w:r>
      <w:r w:rsidRPr="003C5965">
        <w:rPr>
          <w:i/>
          <w:iCs/>
          <w:sz w:val="28"/>
          <w:szCs w:val="28"/>
        </w:rPr>
        <w:t>х</w:t>
      </w:r>
      <w:r w:rsidRPr="003C5965">
        <w:rPr>
          <w:sz w:val="28"/>
          <w:szCs w:val="28"/>
        </w:rPr>
        <w:t>.</w:t>
      </w:r>
    </w:p>
    <w:p w14:paraId="0F016DFB" w14:textId="6BA75975" w:rsidR="003C5965" w:rsidRPr="003C5965" w:rsidRDefault="003C5965" w:rsidP="003C5965">
      <w:pPr>
        <w:pStyle w:val="1"/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bookmarkStart w:id="31" w:name="bookmark159"/>
      <w:bookmarkEnd w:id="31"/>
      <w:r w:rsidRPr="003C5965">
        <w:rPr>
          <w:sz w:val="28"/>
          <w:szCs w:val="28"/>
        </w:rPr>
        <w:t xml:space="preserve">Приведенная погрешность </w:t>
      </w:r>
      <w:r w:rsidR="00BD4204" w:rsidRPr="00BD4204">
        <w:rPr>
          <w:noProof/>
          <w:sz w:val="28"/>
          <w:szCs w:val="28"/>
        </w:rPr>
        <w:drawing>
          <wp:inline distT="0" distB="0" distL="0" distR="0" wp14:anchorId="38A6D219" wp14:editId="0929B27D">
            <wp:extent cx="146050" cy="2286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965">
        <w:rPr>
          <w:sz w:val="28"/>
          <w:szCs w:val="28"/>
        </w:rPr>
        <w:t xml:space="preserve"> представляющая отноше</w:t>
      </w:r>
      <w:r w:rsidRPr="003C5965">
        <w:rPr>
          <w:sz w:val="28"/>
          <w:szCs w:val="28"/>
        </w:rPr>
        <w:softHyphen/>
        <w:t xml:space="preserve">ние абсолютной погрешности </w:t>
      </w:r>
      <w:r w:rsidR="00BD4204" w:rsidRPr="00BD4204">
        <w:rPr>
          <w:noProof/>
          <w:sz w:val="28"/>
          <w:szCs w:val="28"/>
        </w:rPr>
        <w:drawing>
          <wp:inline distT="0" distB="0" distL="0" distR="0" wp14:anchorId="63F57F30" wp14:editId="0A9AB1E5">
            <wp:extent cx="184150" cy="27940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965">
        <w:rPr>
          <w:sz w:val="28"/>
          <w:szCs w:val="28"/>
        </w:rPr>
        <w:t xml:space="preserve"> к нормирующему значению </w:t>
      </w:r>
      <w:proofErr w:type="spellStart"/>
      <w:r w:rsidRPr="003C5965">
        <w:rPr>
          <w:i/>
          <w:iCs/>
          <w:sz w:val="28"/>
          <w:szCs w:val="28"/>
        </w:rPr>
        <w:t>x</w:t>
      </w:r>
      <w:r w:rsidRPr="003C5965">
        <w:rPr>
          <w:i/>
          <w:iCs/>
          <w:sz w:val="28"/>
          <w:szCs w:val="28"/>
          <w:vertAlign w:val="subscript"/>
        </w:rPr>
        <w:t>N</w:t>
      </w:r>
      <w:proofErr w:type="spellEnd"/>
      <w:r w:rsidRPr="003C5965">
        <w:rPr>
          <w:i/>
          <w:iCs/>
          <w:sz w:val="28"/>
          <w:szCs w:val="28"/>
        </w:rPr>
        <w:t>:</w:t>
      </w:r>
    </w:p>
    <w:p w14:paraId="5DF499DC" w14:textId="62409861" w:rsidR="00971CD4" w:rsidRDefault="00BD4204" w:rsidP="00971CD4">
      <w:pPr>
        <w:pStyle w:val="1"/>
        <w:spacing w:line="360" w:lineRule="auto"/>
        <w:jc w:val="both"/>
        <w:rPr>
          <w:sz w:val="28"/>
          <w:szCs w:val="28"/>
        </w:rPr>
      </w:pPr>
      <w:bookmarkStart w:id="32" w:name="bookmark165"/>
      <w:r w:rsidRPr="00BD4204">
        <w:rPr>
          <w:i/>
          <w:iCs/>
          <w:noProof/>
          <w:w w:val="7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8E1A9B" wp14:editId="0B43DA98">
            <wp:simplePos x="1530350" y="6502400"/>
            <wp:positionH relativeFrom="column">
              <wp:align>left</wp:align>
            </wp:positionH>
            <wp:positionV relativeFrom="paragraph">
              <wp:align>top</wp:align>
            </wp:positionV>
            <wp:extent cx="1327150" cy="641350"/>
            <wp:effectExtent l="0" t="0" r="6350" b="635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22AD48" w14:textId="132664C5" w:rsidR="00971CD4" w:rsidRDefault="00971CD4" w:rsidP="00971CD4">
      <w:pPr>
        <w:pStyle w:val="1"/>
        <w:spacing w:line="360" w:lineRule="auto"/>
        <w:jc w:val="both"/>
        <w:rPr>
          <w:sz w:val="28"/>
          <w:szCs w:val="28"/>
        </w:rPr>
      </w:pPr>
    </w:p>
    <w:p w14:paraId="42F498A8" w14:textId="77777777" w:rsidR="00971CD4" w:rsidRDefault="00971CD4" w:rsidP="00971CD4">
      <w:pPr>
        <w:pStyle w:val="1"/>
        <w:spacing w:line="360" w:lineRule="auto"/>
        <w:jc w:val="both"/>
        <w:rPr>
          <w:sz w:val="28"/>
          <w:szCs w:val="28"/>
        </w:rPr>
      </w:pPr>
    </w:p>
    <w:p w14:paraId="4149878D" w14:textId="1ED7F592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>О</w:t>
      </w:r>
      <w:bookmarkEnd w:id="32"/>
      <w:r w:rsidRPr="003C5965">
        <w:rPr>
          <w:sz w:val="28"/>
          <w:szCs w:val="28"/>
        </w:rPr>
        <w:t xml:space="preserve">бычно </w:t>
      </w:r>
      <w:proofErr w:type="spellStart"/>
      <w:r w:rsidRPr="003C5965">
        <w:rPr>
          <w:i/>
          <w:iCs/>
          <w:sz w:val="28"/>
          <w:szCs w:val="28"/>
        </w:rPr>
        <w:t>x</w:t>
      </w:r>
      <w:r w:rsidRPr="003C5965">
        <w:rPr>
          <w:i/>
          <w:iCs/>
          <w:sz w:val="28"/>
          <w:szCs w:val="28"/>
          <w:vertAlign w:val="subscript"/>
        </w:rPr>
        <w:t>N</w:t>
      </w:r>
      <w:proofErr w:type="spellEnd"/>
      <w:r w:rsidRPr="003C5965">
        <w:rPr>
          <w:i/>
          <w:iCs/>
          <w:sz w:val="28"/>
          <w:szCs w:val="28"/>
        </w:rPr>
        <w:t xml:space="preserve"> = </w:t>
      </w:r>
      <w:proofErr w:type="spellStart"/>
      <w:r w:rsidRPr="003C5965">
        <w:rPr>
          <w:i/>
          <w:iCs/>
          <w:sz w:val="28"/>
          <w:szCs w:val="28"/>
        </w:rPr>
        <w:t>x</w:t>
      </w:r>
      <w:r w:rsidRPr="003C5965">
        <w:rPr>
          <w:i/>
          <w:iCs/>
          <w:sz w:val="28"/>
          <w:szCs w:val="28"/>
          <w:vertAlign w:val="subscript"/>
        </w:rPr>
        <w:t>k</w:t>
      </w:r>
      <w:proofErr w:type="spellEnd"/>
      <w:r w:rsidRPr="003C5965">
        <w:rPr>
          <w:i/>
          <w:iCs/>
          <w:sz w:val="28"/>
          <w:szCs w:val="28"/>
        </w:rPr>
        <w:t>,</w:t>
      </w:r>
      <w:r w:rsidRPr="003C5965">
        <w:rPr>
          <w:sz w:val="28"/>
          <w:szCs w:val="28"/>
        </w:rPr>
        <w:t xml:space="preserve"> где </w:t>
      </w:r>
      <w:proofErr w:type="spellStart"/>
      <w:r w:rsidRPr="003C5965">
        <w:rPr>
          <w:i/>
          <w:iCs/>
          <w:sz w:val="28"/>
          <w:szCs w:val="28"/>
        </w:rPr>
        <w:t>x</w:t>
      </w:r>
      <w:r w:rsidRPr="003C5965">
        <w:rPr>
          <w:i/>
          <w:iCs/>
          <w:sz w:val="28"/>
          <w:szCs w:val="28"/>
          <w:vertAlign w:val="subscript"/>
        </w:rPr>
        <w:t>k</w:t>
      </w:r>
      <w:proofErr w:type="spellEnd"/>
      <w:r w:rsidRPr="003C5965">
        <w:rPr>
          <w:sz w:val="28"/>
          <w:szCs w:val="28"/>
        </w:rPr>
        <w:t xml:space="preserve"> — верхний предел шкалы (при этом нулевое значение прибора должно быть в начале шкалы). Нор</w:t>
      </w:r>
      <w:r w:rsidRPr="003C5965">
        <w:rPr>
          <w:sz w:val="28"/>
          <w:szCs w:val="28"/>
        </w:rPr>
        <w:softHyphen/>
        <w:t xml:space="preserve">мирующее значение </w:t>
      </w:r>
      <w:proofErr w:type="spellStart"/>
      <w:r w:rsidRPr="003C5965">
        <w:rPr>
          <w:i/>
          <w:iCs/>
          <w:sz w:val="28"/>
          <w:szCs w:val="28"/>
        </w:rPr>
        <w:t>x</w:t>
      </w:r>
      <w:r w:rsidRPr="003C5965">
        <w:rPr>
          <w:i/>
          <w:iCs/>
          <w:sz w:val="28"/>
          <w:szCs w:val="28"/>
          <w:vertAlign w:val="subscript"/>
        </w:rPr>
        <w:t>N</w:t>
      </w:r>
      <w:proofErr w:type="spellEnd"/>
      <w:r w:rsidRPr="003C5965">
        <w:rPr>
          <w:sz w:val="28"/>
          <w:szCs w:val="28"/>
        </w:rPr>
        <w:t xml:space="preserve"> следует устанавливать равным большему из пределов измерения прибора или равным большему из мо</w:t>
      </w:r>
      <w:r w:rsidRPr="003C5965">
        <w:rPr>
          <w:sz w:val="28"/>
          <w:szCs w:val="28"/>
        </w:rPr>
        <w:softHyphen/>
        <w:t>дулей пределов измерений, если нулевое значение находится внутри диапазона измерений.</w:t>
      </w:r>
    </w:p>
    <w:p w14:paraId="3CE20F0E" w14:textId="51CD56EC" w:rsidR="003C5965" w:rsidRPr="00BD4204" w:rsidRDefault="003C5965" w:rsidP="00BD4204">
      <w:pPr>
        <w:pStyle w:val="30"/>
        <w:keepNext/>
        <w:keepLines/>
        <w:spacing w:after="0" w:line="360" w:lineRule="auto"/>
        <w:ind w:left="709" w:firstLine="0"/>
        <w:jc w:val="both"/>
        <w:outlineLvl w:val="9"/>
        <w:rPr>
          <w:rFonts w:ascii="Times New Roman" w:hAnsi="Times New Roman" w:cs="Times New Roman"/>
          <w:b/>
          <w:bCs/>
          <w:w w:val="100"/>
        </w:rPr>
      </w:pPr>
      <w:bookmarkStart w:id="33" w:name="bookmark168"/>
      <w:bookmarkStart w:id="34" w:name="bookmark166"/>
      <w:bookmarkStart w:id="35" w:name="bookmark167"/>
      <w:bookmarkStart w:id="36" w:name="bookmark169"/>
      <w:bookmarkEnd w:id="33"/>
      <w:r w:rsidRPr="00BD4204">
        <w:rPr>
          <w:rFonts w:ascii="Times New Roman" w:hAnsi="Times New Roman" w:cs="Times New Roman"/>
          <w:b/>
          <w:bCs/>
          <w:w w:val="100"/>
        </w:rPr>
        <w:lastRenderedPageBreak/>
        <w:t xml:space="preserve">Классы точности средств измерений </w:t>
      </w:r>
      <w:bookmarkEnd w:id="34"/>
      <w:bookmarkEnd w:id="35"/>
      <w:bookmarkEnd w:id="36"/>
    </w:p>
    <w:p w14:paraId="476855F7" w14:textId="1C77CA8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i/>
          <w:iCs/>
          <w:sz w:val="28"/>
          <w:szCs w:val="28"/>
        </w:rPr>
        <w:t>Класс точности средства измерений</w:t>
      </w:r>
      <w:r w:rsidRPr="003C5965">
        <w:rPr>
          <w:sz w:val="28"/>
          <w:szCs w:val="28"/>
        </w:rPr>
        <w:t xml:space="preserve"> — обобщенная характе</w:t>
      </w:r>
      <w:r w:rsidRPr="003C5965">
        <w:rPr>
          <w:sz w:val="28"/>
          <w:szCs w:val="28"/>
        </w:rPr>
        <w:softHyphen/>
        <w:t>ристика средства измерений, выражаемая пределами его допу</w:t>
      </w:r>
      <w:r w:rsidRPr="003C5965">
        <w:rPr>
          <w:sz w:val="28"/>
          <w:szCs w:val="28"/>
        </w:rPr>
        <w:softHyphen/>
        <w:t>скаемых основной и дополнительных погрешностей, а также другими характеристиками, влияющими на точность.</w:t>
      </w:r>
    </w:p>
    <w:p w14:paraId="08B6C252" w14:textId="24E0B265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 xml:space="preserve">Класс точности может выражаться в форме абсолютных </w:t>
      </w:r>
      <w:r w:rsidR="00BD4204" w:rsidRPr="00BD4204">
        <w:rPr>
          <w:noProof/>
          <w:sz w:val="28"/>
          <w:szCs w:val="28"/>
        </w:rPr>
        <w:drawing>
          <wp:inline distT="0" distB="0" distL="0" distR="0" wp14:anchorId="170EBCB4" wp14:editId="4E0624BF">
            <wp:extent cx="184150" cy="26670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965">
        <w:rPr>
          <w:sz w:val="28"/>
          <w:szCs w:val="28"/>
        </w:rPr>
        <w:t xml:space="preserve">, приведенных </w:t>
      </w:r>
      <w:r w:rsidR="00BD4204" w:rsidRPr="00BD4204">
        <w:rPr>
          <w:noProof/>
          <w:sz w:val="28"/>
          <w:szCs w:val="28"/>
        </w:rPr>
        <w:drawing>
          <wp:inline distT="0" distB="0" distL="0" distR="0" wp14:anchorId="5DD4F73D" wp14:editId="5AE322ED">
            <wp:extent cx="184150" cy="222250"/>
            <wp:effectExtent l="0" t="0" r="635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965">
        <w:rPr>
          <w:sz w:val="28"/>
          <w:szCs w:val="28"/>
        </w:rPr>
        <w:t xml:space="preserve"> или относительных </w:t>
      </w:r>
      <w:r w:rsidR="00BD4204" w:rsidRPr="00BD4204">
        <w:rPr>
          <w:noProof/>
          <w:sz w:val="28"/>
          <w:szCs w:val="28"/>
        </w:rPr>
        <w:drawing>
          <wp:inline distT="0" distB="0" distL="0" distR="0" wp14:anchorId="74E971DD" wp14:editId="06D14214">
            <wp:extent cx="184150" cy="26670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965">
        <w:rPr>
          <w:sz w:val="28"/>
          <w:szCs w:val="28"/>
        </w:rPr>
        <w:t xml:space="preserve"> погрешностей.</w:t>
      </w:r>
    </w:p>
    <w:p w14:paraId="0F1C8998" w14:textId="77777777" w:rsidR="00BD4204" w:rsidRDefault="00BD4204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BD4204">
        <w:rPr>
          <w:noProof/>
          <w:sz w:val="28"/>
          <w:szCs w:val="28"/>
        </w:rPr>
        <w:drawing>
          <wp:inline distT="0" distB="0" distL="0" distR="0" wp14:anchorId="2FCD9E33" wp14:editId="58F91BF0">
            <wp:extent cx="1555750" cy="698500"/>
            <wp:effectExtent l="0" t="0" r="635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EAE97" w14:textId="244F3E7A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 xml:space="preserve">где </w:t>
      </w:r>
      <w:r w:rsidRPr="003C5965">
        <w:rPr>
          <w:i/>
          <w:iCs/>
          <w:sz w:val="28"/>
          <w:szCs w:val="28"/>
        </w:rPr>
        <w:t>a, b</w:t>
      </w:r>
      <w:r w:rsidRPr="003C5965">
        <w:rPr>
          <w:sz w:val="28"/>
          <w:szCs w:val="28"/>
        </w:rPr>
        <w:t xml:space="preserve"> положительные числа, не зависящие от </w:t>
      </w:r>
      <w:r w:rsidRPr="003C5965">
        <w:rPr>
          <w:i/>
          <w:iCs/>
          <w:sz w:val="28"/>
          <w:szCs w:val="28"/>
        </w:rPr>
        <w:t>х</w:t>
      </w:r>
      <w:r w:rsidRPr="003C5965">
        <w:rPr>
          <w:sz w:val="28"/>
          <w:szCs w:val="28"/>
        </w:rPr>
        <w:t>;</w:t>
      </w:r>
    </w:p>
    <w:p w14:paraId="49CCA38A" w14:textId="2697C502" w:rsidR="003C5965" w:rsidRPr="003C5965" w:rsidRDefault="00BD4204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BD4204">
        <w:rPr>
          <w:noProof/>
          <w:w w:val="70"/>
          <w:sz w:val="28"/>
          <w:szCs w:val="28"/>
          <w:vertAlign w:val="subscript"/>
        </w:rPr>
        <w:drawing>
          <wp:inline distT="0" distB="0" distL="0" distR="0" wp14:anchorId="38451D22" wp14:editId="70883404">
            <wp:extent cx="1898650" cy="1352550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AB023" w14:textId="66F35793" w:rsidR="003C5965" w:rsidRPr="003C5965" w:rsidRDefault="00BD4204" w:rsidP="003C5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3F6BB7" wp14:editId="0729BAE3">
            <wp:extent cx="3194050" cy="793750"/>
            <wp:effectExtent l="0" t="0" r="635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401BD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 xml:space="preserve">где </w:t>
      </w:r>
      <w:proofErr w:type="spellStart"/>
      <w:r w:rsidRPr="003C5965">
        <w:rPr>
          <w:i/>
          <w:iCs/>
          <w:sz w:val="28"/>
          <w:szCs w:val="28"/>
        </w:rPr>
        <w:t>х</w:t>
      </w:r>
      <w:r w:rsidRPr="003C5965">
        <w:rPr>
          <w:i/>
          <w:iCs/>
          <w:sz w:val="28"/>
          <w:szCs w:val="28"/>
          <w:vertAlign w:val="subscript"/>
        </w:rPr>
        <w:t>к</w:t>
      </w:r>
      <w:proofErr w:type="spellEnd"/>
      <w:r w:rsidRPr="003C5965">
        <w:rPr>
          <w:i/>
          <w:iCs/>
          <w:sz w:val="28"/>
          <w:szCs w:val="28"/>
        </w:rPr>
        <w:t xml:space="preserve"> —</w:t>
      </w:r>
      <w:r w:rsidRPr="003C5965">
        <w:rPr>
          <w:sz w:val="28"/>
          <w:szCs w:val="28"/>
        </w:rPr>
        <w:t xml:space="preserve"> верхний предел шкалы; </w:t>
      </w:r>
      <w:proofErr w:type="gramStart"/>
      <w:r w:rsidRPr="003C5965">
        <w:rPr>
          <w:i/>
          <w:iCs/>
          <w:sz w:val="28"/>
          <w:szCs w:val="28"/>
        </w:rPr>
        <w:t>c&gt;d.</w:t>
      </w:r>
      <w:proofErr w:type="gramEnd"/>
    </w:p>
    <w:p w14:paraId="13336D08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>Допускаемые основные и дополнительные погрешности приводятся в технической документации средства измерения. Кроме того, на циферблаты, шкалы, щитки и корпуса прибора наносят условные обозначения.</w:t>
      </w:r>
    </w:p>
    <w:p w14:paraId="36EA7651" w14:textId="77777777" w:rsidR="003C5965" w:rsidRPr="003C5965" w:rsidRDefault="003C5965" w:rsidP="003C59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>Обозначение 1,5 — предел допускаемой приведенной основ</w:t>
      </w:r>
      <w:r w:rsidRPr="003C5965">
        <w:rPr>
          <w:sz w:val="28"/>
          <w:szCs w:val="28"/>
        </w:rPr>
        <w:softHyphen/>
        <w:t>ной погрешности не превосходит ± 1,5 % от верхнего предела измерения для рассматриваемого прибора</w:t>
      </w:r>
    </w:p>
    <w:p w14:paraId="22FA5FFB" w14:textId="121E7284" w:rsidR="003C5965" w:rsidRPr="003C5965" w:rsidRDefault="00BD4204" w:rsidP="003C5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14C95E" wp14:editId="25A3A5DA">
            <wp:extent cx="1365250" cy="622300"/>
            <wp:effectExtent l="0" t="0" r="635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0F00E" w14:textId="540D9394" w:rsidR="003C5965" w:rsidRPr="003C5965" w:rsidRDefault="003C5965" w:rsidP="003C5965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 xml:space="preserve">Обозначение </w:t>
      </w:r>
      <w:r w:rsidR="00BD4204" w:rsidRPr="00BD4204">
        <w:rPr>
          <w:noProof/>
          <w:sz w:val="28"/>
          <w:szCs w:val="28"/>
        </w:rPr>
        <w:drawing>
          <wp:inline distT="0" distB="0" distL="0" distR="0" wp14:anchorId="3A958EBC" wp14:editId="0716E83E">
            <wp:extent cx="527050" cy="419100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965">
        <w:rPr>
          <w:sz w:val="28"/>
          <w:szCs w:val="28"/>
        </w:rPr>
        <w:t xml:space="preserve"> — предел допускаемой относительной основной </w:t>
      </w:r>
      <w:r w:rsidRPr="003C5965">
        <w:rPr>
          <w:sz w:val="28"/>
          <w:szCs w:val="28"/>
        </w:rPr>
        <w:lastRenderedPageBreak/>
        <w:t>погрешности не превосходит ± 1,5 % от значения из</w:t>
      </w:r>
      <w:r w:rsidR="00971CD4">
        <w:rPr>
          <w:sz w:val="28"/>
          <w:szCs w:val="28"/>
        </w:rPr>
        <w:t>меряемой величины</w:t>
      </w:r>
    </w:p>
    <w:p w14:paraId="1D5A1A9F" w14:textId="5381BA7B" w:rsidR="00971CD4" w:rsidRDefault="00971CD4" w:rsidP="003C5965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971CD4">
        <w:rPr>
          <w:noProof/>
          <w:sz w:val="28"/>
          <w:szCs w:val="28"/>
        </w:rPr>
        <w:drawing>
          <wp:inline distT="0" distB="0" distL="0" distR="0" wp14:anchorId="2A73B0D1" wp14:editId="2FCC811B">
            <wp:extent cx="1327150" cy="609600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9D921" w14:textId="77777777" w:rsidR="003C5965" w:rsidRDefault="003C5965" w:rsidP="003C5965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3C5965">
        <w:rPr>
          <w:sz w:val="28"/>
          <w:szCs w:val="28"/>
        </w:rPr>
        <w:t>Обозначение 0,02/0,01 — предел допускаемой относитель</w:t>
      </w:r>
      <w:r w:rsidRPr="003C5965">
        <w:rPr>
          <w:sz w:val="28"/>
          <w:szCs w:val="28"/>
        </w:rPr>
        <w:softHyphen/>
        <w:t>ной и основной погрешности не превосходит</w:t>
      </w:r>
    </w:p>
    <w:p w14:paraId="67D94F00" w14:textId="77777777" w:rsidR="00971CD4" w:rsidRDefault="00971CD4" w:rsidP="003C5965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14:paraId="646F5D69" w14:textId="120CD659" w:rsidR="00971CD4" w:rsidRPr="003C5965" w:rsidRDefault="00971CD4" w:rsidP="003C5965">
      <w:pPr>
        <w:pStyle w:val="a7"/>
        <w:spacing w:line="360" w:lineRule="auto"/>
        <w:ind w:firstLine="709"/>
        <w:jc w:val="both"/>
        <w:rPr>
          <w:sz w:val="28"/>
          <w:szCs w:val="28"/>
        </w:rPr>
        <w:sectPr w:rsidR="00971CD4" w:rsidRPr="003C5965" w:rsidSect="003C5965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type w:val="continuous"/>
          <w:pgSz w:w="11906" w:h="16838" w:code="9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971CD4">
        <w:rPr>
          <w:noProof/>
          <w:sz w:val="28"/>
          <w:szCs w:val="28"/>
        </w:rPr>
        <w:drawing>
          <wp:inline distT="0" distB="0" distL="0" distR="0" wp14:anchorId="550A66DC" wp14:editId="60CC20A2">
            <wp:extent cx="2432050" cy="869950"/>
            <wp:effectExtent l="0" t="0" r="635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C5B96" w14:textId="77777777" w:rsidR="00047524" w:rsidRPr="003C5965" w:rsidRDefault="00047524" w:rsidP="003C5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7524" w:rsidRPr="003C5965" w:rsidSect="003C5965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13B6" w14:textId="77777777" w:rsidR="00E738C3" w:rsidRDefault="00E738C3" w:rsidP="003C5965">
      <w:r>
        <w:separator/>
      </w:r>
    </w:p>
  </w:endnote>
  <w:endnote w:type="continuationSeparator" w:id="0">
    <w:p w14:paraId="2EE5A1FC" w14:textId="77777777" w:rsidR="00E738C3" w:rsidRDefault="00E738C3" w:rsidP="003C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25BB" w14:textId="77777777" w:rsidR="00717D61" w:rsidRDefault="00E738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77646D6" wp14:editId="5F882AE6">
              <wp:simplePos x="0" y="0"/>
              <wp:positionH relativeFrom="page">
                <wp:posOffset>658495</wp:posOffset>
              </wp:positionH>
              <wp:positionV relativeFrom="page">
                <wp:posOffset>6666230</wp:posOffset>
              </wp:positionV>
              <wp:extent cx="130810" cy="91440"/>
              <wp:effectExtent l="0" t="0" r="0" b="0"/>
              <wp:wrapNone/>
              <wp:docPr id="96" name="Shape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60C876" w14:textId="77777777" w:rsidR="00717D61" w:rsidRDefault="00E738C3">
                          <w:pPr>
                            <w:pStyle w:val="a9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7646D6" id="_x0000_t202" coordsize="21600,21600" o:spt="202" path="m,l,21600r21600,l21600,xe">
              <v:stroke joinstyle="miter"/>
              <v:path gradientshapeok="t" o:connecttype="rect"/>
            </v:shapetype>
            <v:shape id="Shape 96" o:spid="_x0000_s1027" type="#_x0000_t202" style="position:absolute;margin-left:51.85pt;margin-top:524.9pt;width:10.3pt;height:7.2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OhlwEAACkDAAAOAAAAZHJzL2Uyb0RvYy54bWysUttOwzAMfUfiH6K8s3aApq1aN4EQCAkB&#10;0uADsjRZIzVxFIe1+3uc7AKCN8RL4tjO8fGx58vBdmyrAhpwNR+PSs6Uk9AYt6n5+9v9xZQzjMI1&#10;ogOnar5TyJeL87N57yt1CS10jQqMQBxWva95G6OvigJlq6zAEXjlKKghWBHpGTZFE0RP6LYrLsty&#10;UvQQGh9AKkTy3u2DfJHxtVYyvmiNKrKu5sQt5jPkc53OYjEX1SYI3xp5oCH+wMIK46joCepORME+&#10;gvkFZY0MgKDjSIItQGsjVe6BuhmXP7pZtcKr3AuJg/4kE/4frHzevgZmmprPJpw5YWlGuSyjN4nT&#10;e6woZ+UpKw63MNCQj34kZ+p50MGmm7phFCeZdydp1RCZTJ+uyumYIpJCs/H1dVa++PrrA8YHBZYl&#10;o+aBBpf1FNsnjMSDUo8pqZSDe9N1yZ8I7okkKw7rIXdzIrmGZkfcexpxzR3tIGfdoyMF0zYcjXA0&#10;1gcj1UB/8xGpTi6fwPdQh5o0j8zqsDtp4N/fOetrwxefAAAA//8DAFBLAwQUAAYACAAAACEA7SMY&#10;PN0AAAANAQAADwAAAGRycy9kb3ducmV2LnhtbEyPQU/DMAyF70j8h8hI3FhKV22jNJ3QJC7cGAiJ&#10;W9Z4TUXiVE3Wtf8e9wQ3P/vp+XvVfvJOjDjELpCCx1UGAqkJpqNWwefH68MOREyajHaBUMGMEfb1&#10;7U2lSxOu9I7jMbWCQyiWWoFNqS+ljI1Fr+Mq9Eh8O4fB68RyaKUZ9JXDvZN5lm2k1x3xB6t7PFhs&#10;fo4Xr2A7fQXsIx7w+zw2g+3mnXublbq/m16eQSSc0p8ZFnxGh5qZTuFCJgrHOltv2boMxROXWCx5&#10;sQZxWlabIgdZV/J/i/oXAAD//wMAUEsBAi0AFAAGAAgAAAAhALaDOJL+AAAA4QEAABMAAAAAAAAA&#10;AAAAAAAAAAAAAFtDb250ZW50X1R5cGVzXS54bWxQSwECLQAUAAYACAAAACEAOP0h/9YAAACUAQAA&#10;CwAAAAAAAAAAAAAAAAAvAQAAX3JlbHMvLnJlbHNQSwECLQAUAAYACAAAACEAqRsToZcBAAApAwAA&#10;DgAAAAAAAAAAAAAAAAAuAgAAZHJzL2Uyb0RvYy54bWxQSwECLQAUAAYACAAAACEA7SMYPN0AAAAN&#10;AQAADwAAAAAAAAAAAAAAAADxAwAAZHJzL2Rvd25yZXYueG1sUEsFBgAAAAAEAAQA8wAAAPsEAAAA&#10;AA==&#10;" filled="f" stroked="f">
              <v:textbox style="mso-fit-shape-to-text:t" inset="0,0,0,0">
                <w:txbxContent>
                  <w:p w14:paraId="6D60C876" w14:textId="77777777" w:rsidR="00717D61" w:rsidRDefault="00E738C3">
                    <w:pPr>
                      <w:pStyle w:val="a9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A661" w14:textId="3E87EE87" w:rsidR="00717D61" w:rsidRDefault="00E738C3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C417" w14:textId="7A08CC06" w:rsidR="00717D61" w:rsidRDefault="00E738C3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2F38" w14:textId="77777777" w:rsidR="00717D61" w:rsidRDefault="00E738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7AFC208" wp14:editId="4CB37D9B">
              <wp:simplePos x="0" y="0"/>
              <wp:positionH relativeFrom="page">
                <wp:posOffset>658495</wp:posOffset>
              </wp:positionH>
              <wp:positionV relativeFrom="page">
                <wp:posOffset>6666230</wp:posOffset>
              </wp:positionV>
              <wp:extent cx="130810" cy="91440"/>
              <wp:effectExtent l="0" t="0" r="0" b="0"/>
              <wp:wrapNone/>
              <wp:docPr id="114" name="Shape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4B8DD6" w14:textId="77777777" w:rsidR="00717D61" w:rsidRDefault="00E738C3">
                          <w:pPr>
                            <w:pStyle w:val="a9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AFC208" id="_x0000_t202" coordsize="21600,21600" o:spt="202" path="m,l,21600r21600,l21600,xe">
              <v:stroke joinstyle="miter"/>
              <v:path gradientshapeok="t" o:connecttype="rect"/>
            </v:shapetype>
            <v:shape id="Shape 114" o:spid="_x0000_s1029" type="#_x0000_t202" style="position:absolute;margin-left:51.85pt;margin-top:524.9pt;width:10.3pt;height:7.2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l1lwEAACsDAAAOAAAAZHJzL2Uyb0RvYy54bWysUsFOwzAMvSPxD1HurC1MCKp1CIRASAiQ&#10;gA/I0mSN1MRRHNbu73GydSC4IS6JYzvPz89eXI22ZxsV0IBreDUrOVNOQmvcuuHvb3cnF5xhFK4V&#10;PTjV8K1CfrU8PloMvlan0EHfqsAIxGE9+IZ3Mfq6KFB2ygqcgVeOghqCFZGeYV20QQyEbvvitCzP&#10;iwFC6wNIhUje212QLzO+1krGZ61RRdY3nLjFfIZ8rtJZLBeiXgfhOyP3NMQfWFhhHBU9QN2KKNhH&#10;ML+grJEBEHScSbAFaG2kyj1QN1X5o5vXTniVeyFx0B9kwv+DlU+bl8BMS7Or5pw5YWlIuS5LDpJn&#10;8FhT1qunvDjewEipkx/JmboedbDppn4YxUno7UFcNUYm06ez8qKiiKTQZTWfZ+2Lr78+YLxXYFky&#10;Gh5odFlRsXnESDwodUpJpRzcmb5P/kRwRyRZcVyNuZ+zieQK2i1xH2jIDXe0hZz1D440TPswGWEy&#10;Vnsj1UB//RGpTi6fwHdQ+5o0kcxqvz1p5N/fOetrx5efAAAA//8DAFBLAwQUAAYACAAAACEA7SMY&#10;PN0AAAANAQAADwAAAGRycy9kb3ducmV2LnhtbEyPQU/DMAyF70j8h8hI3FhKV22jNJ3QJC7cGAiJ&#10;W9Z4TUXiVE3Wtf8e9wQ3P/vp+XvVfvJOjDjELpCCx1UGAqkJpqNWwefH68MOREyajHaBUMGMEfb1&#10;7U2lSxOu9I7jMbWCQyiWWoFNqS+ljI1Fr+Mq9Eh8O4fB68RyaKUZ9JXDvZN5lm2k1x3xB6t7PFhs&#10;fo4Xr2A7fQXsIx7w+zw2g+3mnXublbq/m16eQSSc0p8ZFnxGh5qZTuFCJgrHOltv2boMxROXWCx5&#10;sQZxWlabIgdZV/J/i/oXAAD//wMAUEsBAi0AFAAGAAgAAAAhALaDOJL+AAAA4QEAABMAAAAAAAAA&#10;AAAAAAAAAAAAAFtDb250ZW50X1R5cGVzXS54bWxQSwECLQAUAAYACAAAACEAOP0h/9YAAACUAQAA&#10;CwAAAAAAAAAAAAAAAAAvAQAAX3JlbHMvLnJlbHNQSwECLQAUAAYACAAAACEApURpdZcBAAArAwAA&#10;DgAAAAAAAAAAAAAAAAAuAgAAZHJzL2Uyb0RvYy54bWxQSwECLQAUAAYACAAAACEA7SMYPN0AAAAN&#10;AQAADwAAAAAAAAAAAAAAAADxAwAAZHJzL2Rvd25yZXYueG1sUEsFBgAAAAAEAAQA8wAAAPsEAAAA&#10;AA==&#10;" filled="f" stroked="f">
              <v:textbox style="mso-fit-shape-to-text:t" inset="0,0,0,0">
                <w:txbxContent>
                  <w:p w14:paraId="764B8DD6" w14:textId="77777777" w:rsidR="00717D61" w:rsidRDefault="00E738C3">
                    <w:pPr>
                      <w:pStyle w:val="a9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A0B5" w14:textId="77777777" w:rsidR="00717D61" w:rsidRDefault="00E738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1CE66ED7" wp14:editId="4F36E52D">
              <wp:simplePos x="0" y="0"/>
              <wp:positionH relativeFrom="page">
                <wp:posOffset>4439920</wp:posOffset>
              </wp:positionH>
              <wp:positionV relativeFrom="page">
                <wp:posOffset>6666230</wp:posOffset>
              </wp:positionV>
              <wp:extent cx="130810" cy="91440"/>
              <wp:effectExtent l="0" t="0" r="0" b="0"/>
              <wp:wrapNone/>
              <wp:docPr id="110" name="Shape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E615AB" w14:textId="77777777" w:rsidR="00717D61" w:rsidRDefault="00E738C3">
                          <w:pPr>
                            <w:pStyle w:val="a9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E66ED7" id="_x0000_t202" coordsize="21600,21600" o:spt="202" path="m,l,21600r21600,l21600,xe">
              <v:stroke joinstyle="miter"/>
              <v:path gradientshapeok="t" o:connecttype="rect"/>
            </v:shapetype>
            <v:shape id="Shape 110" o:spid="_x0000_s1030" type="#_x0000_t202" style="position:absolute;margin-left:349.6pt;margin-top:524.9pt;width:10.3pt;height:7.2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FLlgEAACsDAAAOAAAAZHJzL2Uyb0RvYy54bWysUttKAzEQfRf8h5B3u1stoku3opSKICqo&#10;H5Bmk25gkwmZ2N3+vZO0W0XfxJdkMjM558xlfjPYjm1VQAOu5tNJyZlyEhrjNjV/f1udXXGGUbhG&#10;dOBUzXcK+c3i9GTe+0qdQwtdowIjEIdV72vexuirokDZKitwAl45CmoIVkR6hk3RBNETuu2K87K8&#10;LHoIjQ8gFSJ5l/sgX2R8rZWMz1qjiqyrOWmL+Qz5XKezWMxFtQnCt0YeZIg/qLDCOCI9Qi1FFOwj&#10;mF9Q1sgACDpOJNgCtDZS5Rqommn5o5rXVniVa6HmoD+2Cf8PVj5tXwIzDc1uSv1xwtKQMi9LDmpP&#10;77GirFdPeXG4g4FSRz+SM1U96GDTTfUwihPQ7thcNUQm06eL8ipRSApdT2ezDF58/fUB470Cy5JR&#10;80Cjyx0V20eMpINSx5RE5WBlui75k8C9kGTFYT3kemajyDU0O9Le05Br7mgLOeseHPUw7cNohNFY&#10;H4zEgf72IxJPpk/ge6gDJ00kqzpsTxr593fO+trxxScAAAD//wMAUEsDBBQABgAIAAAAIQBWq9pS&#10;3gAAAA0BAAAPAAAAZHJzL2Rvd25yZXYueG1sTI/NasMwEITvhbyD2EBvjRwTnNi1HEqgl96alkJv&#10;irWxTPVjJMWx377rU3vb3Rlmv6mPkzVsxBB77wRsNxkwdK1XvesEfH68Ph2AxSSdksY7FDBjhGOz&#10;eqhlpfzdveN4Th2jEBcrKUCnNFScx1ajlXHjB3SkXX2wMtEaOq6CvFO4NTzPsoJb2Tv6oOWAJ43t&#10;z/lmBeynL49DxBN+X8c26H4+mLdZiMf19PIMLOGU/syw4BM6NMR08TenIjMCirLMyUpCtiupBFn2&#10;22W4LKdilwNvav6/RfMLAAD//wMAUEsBAi0AFAAGAAgAAAAhALaDOJL+AAAA4QEAABMAAAAAAAAA&#10;AAAAAAAAAAAAAFtDb250ZW50X1R5cGVzXS54bWxQSwECLQAUAAYACAAAACEAOP0h/9YAAACUAQAA&#10;CwAAAAAAAAAAAAAAAAAvAQAAX3JlbHMvLnJlbHNQSwECLQAUAAYACAAAACEAcFJBS5YBAAArAwAA&#10;DgAAAAAAAAAAAAAAAAAuAgAAZHJzL2Uyb0RvYy54bWxQSwECLQAUAAYACAAAACEAVqvaUt4AAAAN&#10;AQAADwAAAAAAAAAAAAAAAADwAwAAZHJzL2Rvd25yZXYueG1sUEsFBgAAAAAEAAQA8wAAAPsEAAAA&#10;AA==&#10;" filled="f" stroked="f">
              <v:textbox style="mso-fit-shape-to-text:t" inset="0,0,0,0">
                <w:txbxContent>
                  <w:p w14:paraId="03E615AB" w14:textId="77777777" w:rsidR="00717D61" w:rsidRDefault="00E738C3">
                    <w:pPr>
                      <w:pStyle w:val="a9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8E49" w14:textId="77777777" w:rsidR="00717D61" w:rsidRDefault="00E738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4A9A153E" wp14:editId="142DCE0F">
              <wp:simplePos x="0" y="0"/>
              <wp:positionH relativeFrom="page">
                <wp:posOffset>4436745</wp:posOffset>
              </wp:positionH>
              <wp:positionV relativeFrom="page">
                <wp:posOffset>6666230</wp:posOffset>
              </wp:positionV>
              <wp:extent cx="128270" cy="91440"/>
              <wp:effectExtent l="0" t="0" r="0" b="0"/>
              <wp:wrapNone/>
              <wp:docPr id="118" name="Shape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A4441E" w14:textId="77777777" w:rsidR="00717D61" w:rsidRDefault="00E738C3">
                          <w:pPr>
                            <w:pStyle w:val="a9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9A153E" id="_x0000_t202" coordsize="21600,21600" o:spt="202" path="m,l,21600r21600,l21600,xe">
              <v:stroke joinstyle="miter"/>
              <v:path gradientshapeok="t" o:connecttype="rect"/>
            </v:shapetype>
            <v:shape id="Shape 118" o:spid="_x0000_s1032" type="#_x0000_t202" style="position:absolute;margin-left:349.35pt;margin-top:524.9pt;width:10.1pt;height:7.2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D4lwEAACsDAAAOAAAAZHJzL2Uyb0RvYy54bWysUlFLAzEMfhf8D6Xv7rYhOo/dRBkTQVSY&#10;/oCu1+4K16Y0dXf796bdboq+iS9tmqRfvnzJ/La3LdupgAZcxSejMWfKSaiN21b8/W11MeMMo3C1&#10;aMGpiu8V8tvF+dm886WaQgNtrQIjEIdl5yvexOjLokDZKCtwBF45CmoIVkR6hm1RB9ERum2L6Xh8&#10;VXQQah9AKkTyLg9Bvsj4WisZX7RGFVlbceIW8xnyuUlnsZiLchuEb4w80hB/YGGFcVT0BLUUUbCP&#10;YH5BWSMDIOg4kmAL0NpIlXugbibjH92sG+FV7oXEQX+SCf8PVj7vXgMzNc1uQqNywtKQcl2WHCRP&#10;57GkrLWnvNjfQ0+pgx/JmbrudbDppn4YxUno/Ulc1Ucm06fpbHpNEUmhm8nlZda++PrrA8YHBZYl&#10;o+KBRpcVFbsnjMSDUoeUVMrByrRt8ieCByLJiv2mz/1cDSQ3UO+Je0dDrrijLeSsfXSkYdqHwQiD&#10;sTkaqQb6u49IdXL5BH6AOtakiWRWx+1JI//+zllfO774BAAA//8DAFBLAwQUAAYACAAAACEAxeGT&#10;Sd4AAAANAQAADwAAAGRycy9kb3ducmV2LnhtbEyPS2vDMBCE74X8B7GB3ho5IfhVy6EEeumtaSn0&#10;plgby1QPIymO/e+7ObXHnfmYnWkOszVswhAH7wRsNxkwdJ1Xg+sFfH68PpXAYpJOSeMdClgwwqFd&#10;PTSyVv7m3nE6pZ5RiIu1FKBTGmvOY6fRyrjxIzryLj5YmegMPVdB3ijcGr7LspxbOTj6oOWIR43d&#10;z+lqBRTzl8cx4hG/L1MX9LCU5m0R4nE9vzwDSzinPxju9ak6tNTp7K9ORWYE5FVZEEpGtq9oBCHF&#10;tqyAne9Svt8Bbxv+f0X7CwAA//8DAFBLAQItABQABgAIAAAAIQC2gziS/gAAAOEBAAATAAAAAAAA&#10;AAAAAAAAAAAAAABbQ29udGVudF9UeXBlc10ueG1sUEsBAi0AFAAGAAgAAAAhADj9If/WAAAAlAEA&#10;AAsAAAAAAAAAAAAAAAAALwEAAF9yZWxzLy5yZWxzUEsBAi0AFAAGAAgAAAAhAMa6gPiXAQAAKwMA&#10;AA4AAAAAAAAAAAAAAAAALgIAAGRycy9lMm9Eb2MueG1sUEsBAi0AFAAGAAgAAAAhAMXhk0neAAAA&#10;DQEAAA8AAAAAAAAAAAAAAAAA8QMAAGRycy9kb3ducmV2LnhtbFBLBQYAAAAABAAEAPMAAAD8BAAA&#10;AAA=&#10;" filled="f" stroked="f">
              <v:textbox style="mso-fit-shape-to-text:t" inset="0,0,0,0">
                <w:txbxContent>
                  <w:p w14:paraId="5EA4441E" w14:textId="77777777" w:rsidR="00717D61" w:rsidRDefault="00E738C3">
                    <w:pPr>
                      <w:pStyle w:val="a9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6177" w14:textId="77777777" w:rsidR="00E738C3" w:rsidRDefault="00E738C3" w:rsidP="003C5965">
      <w:r>
        <w:separator/>
      </w:r>
    </w:p>
  </w:footnote>
  <w:footnote w:type="continuationSeparator" w:id="0">
    <w:p w14:paraId="04E8F8B7" w14:textId="77777777" w:rsidR="00E738C3" w:rsidRDefault="00E738C3" w:rsidP="003C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0B40" w14:textId="77777777" w:rsidR="00717D61" w:rsidRDefault="00E738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48EBB3D" wp14:editId="52B20E57">
              <wp:simplePos x="0" y="0"/>
              <wp:positionH relativeFrom="page">
                <wp:posOffset>2179320</wp:posOffset>
              </wp:positionH>
              <wp:positionV relativeFrom="page">
                <wp:posOffset>466090</wp:posOffset>
              </wp:positionV>
              <wp:extent cx="865505" cy="103505"/>
              <wp:effectExtent l="0" t="0" r="0" b="0"/>
              <wp:wrapNone/>
              <wp:docPr id="94" name="Shape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550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60BA37" w14:textId="77777777" w:rsidR="00717D61" w:rsidRDefault="00E738C3">
                          <w:pPr>
                            <w:pStyle w:val="a9"/>
                          </w:pPr>
                          <w:r>
                            <w:t>3. Средства измерения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8EBB3D" id="_x0000_t202" coordsize="21600,21600" o:spt="202" path="m,l,21600r21600,l21600,xe">
              <v:stroke joinstyle="miter"/>
              <v:path gradientshapeok="t" o:connecttype="rect"/>
            </v:shapetype>
            <v:shape id="Shape 94" o:spid="_x0000_s1026" type="#_x0000_t202" style="position:absolute;margin-left:171.6pt;margin-top:36.7pt;width:68.15pt;height:8.1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volAEAACMDAAAOAAAAZHJzL2Uyb0RvYy54bWysUttOwzAMfUfiH6K8s3bAEFTrEAiBkBAg&#10;DT4gS5M1UhNHcVi7v8fJuoHgDfGS+tbj42PPrwfbsY0KaMDVfDopOVNOQmPcuubvb/cnl5xhFK4R&#10;HThV861Cfr04Ppr3vlKn0ELXqMAIxGHV+5q3MfqqKFC2ygqcgFeOkhqCFZHcsC6aIHpCt11xWpYX&#10;RQ+h8QGkQqTo3S7JFxlfayXji9aoIutqTtxifkN+V+ktFnNRrYPwrZEjDfEHFlYYR00PUHciCvYR&#10;zC8oa2QABB0nEmwBWhup8gw0zbT8Mc2yFV7lWUgc9AeZ8P9g5fPmNTDT1PzqnDMnLO0ot2Xkkzi9&#10;x4pqlp6q4nALAy15H0cKppkHHWz60jSM8iTz9iCtGiKTFLy8mM3KGWeSUtPyLNmEXnz97APGBwWW&#10;JaPmgTaXBRWbJ4y70n1J6uXg3nRdiieGOybJisNqGGmvoNkS656WW3NH18dZ9+hIu3QHeyPsjdVo&#10;JHD0Nx+RGuS+CXUHNTajTWTm49WkVX/3c9XXbS8+AQAA//8DAFBLAwQUAAYACAAAACEAK/OAf9wA&#10;AAAJAQAADwAAAGRycy9kb3ducmV2LnhtbEyPsU7DMBBAdyT+wTokNuq0CSQNcSpUiYWNgpDY3Pga&#10;R7XPke2myd9jJhhP9/TuXbObrWET+jA4ErBeZcCQOqcG6gV8frw+VMBClKSkcYQCFgywa29vGlkr&#10;d6V3nA6xZ0lCoZYCdIxjzXnoNFoZVm5ESruT81bGNPqeKy+vSW4N32TZE7dyoHRByxH3Grvz4WIF&#10;lPOXwzHgHr9PU+f1sFTmbRHi/m5+eQYWcY5/MPzmp3RoU9PRXUgFZgTkRb5JaJLlBbAEFOX2EdhR&#10;QLUtgbcN//9B+wMAAP//AwBQSwECLQAUAAYACAAAACEAtoM4kv4AAADhAQAAEwAAAAAAAAAAAAAA&#10;AAAAAAAAW0NvbnRlbnRfVHlwZXNdLnhtbFBLAQItABQABgAIAAAAIQA4/SH/1gAAAJQBAAALAAAA&#10;AAAAAAAAAAAAAC8BAABfcmVscy8ucmVsc1BLAQItABQABgAIAAAAIQBJRAvolAEAACMDAAAOAAAA&#10;AAAAAAAAAAAAAC4CAABkcnMvZTJvRG9jLnhtbFBLAQItABQABgAIAAAAIQAr84B/3AAAAAkBAAAP&#10;AAAAAAAAAAAAAAAAAO4DAABkcnMvZG93bnJldi54bWxQSwUGAAAAAAQABADzAAAA9wQAAAAA&#10;" filled="f" stroked="f">
              <v:textbox style="mso-fit-shape-to-text:t" inset="0,0,0,0">
                <w:txbxContent>
                  <w:p w14:paraId="4260BA37" w14:textId="77777777" w:rsidR="00717D61" w:rsidRDefault="00E738C3">
                    <w:pPr>
                      <w:pStyle w:val="a9"/>
                    </w:pPr>
                    <w:r>
                      <w:t>3. Средства измерения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3457" w14:textId="7FB27F07" w:rsidR="00717D61" w:rsidRDefault="00E738C3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D654" w14:textId="77777777" w:rsidR="00717D61" w:rsidRDefault="00E738C3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8F76" w14:textId="77777777" w:rsidR="00717D61" w:rsidRDefault="00E738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77C97D3B" wp14:editId="07D63793">
              <wp:simplePos x="0" y="0"/>
              <wp:positionH relativeFrom="page">
                <wp:posOffset>2179320</wp:posOffset>
              </wp:positionH>
              <wp:positionV relativeFrom="page">
                <wp:posOffset>466090</wp:posOffset>
              </wp:positionV>
              <wp:extent cx="865505" cy="103505"/>
              <wp:effectExtent l="0" t="0" r="0" b="0"/>
              <wp:wrapNone/>
              <wp:docPr id="112" name="Shap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550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BD1B29" w14:textId="77777777" w:rsidR="00717D61" w:rsidRDefault="00E738C3">
                          <w:pPr>
                            <w:pStyle w:val="a9"/>
                          </w:pPr>
                          <w:r>
                            <w:t xml:space="preserve">3. Средства </w:t>
                          </w:r>
                          <w:r>
                            <w:t>измерения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C97D3B" id="_x0000_t202" coordsize="21600,21600" o:spt="202" path="m,l,21600r21600,l21600,xe">
              <v:stroke joinstyle="miter"/>
              <v:path gradientshapeok="t" o:connecttype="rect"/>
            </v:shapetype>
            <v:shape id="Shape 112" o:spid="_x0000_s1028" type="#_x0000_t202" style="position:absolute;margin-left:171.6pt;margin-top:36.7pt;width:68.15pt;height:8.1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ZXlwEAACwDAAAOAAAAZHJzL2Uyb0RvYy54bWysUttOwzAMfUfiH6K8s3ZDm6Zq3QSaQEgI&#10;kIAPyNJkjdTEURzW7u9xsgsI3hAvrmO7x+fYXqwG27GdCmjA1Xw8KjlTTkJj3Lbm7293V3POMArX&#10;iA6cqvleIV8tLy8Wva/UBFroGhUYgTisel/zNkZfFQXKVlmBI/DKUVJDsCLSM2yLJoie0G1XTMpy&#10;VvQQGh9AKkSKrg9Jvsz4WisZn7VGFVlXc+IWsw3ZbpItlgtRbYPwrZFHGuIPLKwwjpqeodYiCvYR&#10;zC8oa2QABB1HEmwBWhupsgZSMy5/qHlthVdZCw0H/XlM+H+w8mn3EphpaHfjCWdOWFpS7stSgMbT&#10;e6yo6tVTXRxuYaDSUxwpmFQPOtj0JT2M8jTo/Xm4aohMUnA+m07LKWeSUuPyOvmEXnz97APGewWW&#10;JafmgXaXRyp2jxgPpaeS1MvBnem6FE8MD0ySF4fNkAWd2W+g2RP5nrZcc0dnyFn34GiI6SBOTjg5&#10;m6OTeqC/+YjUJ7dP4AeoY09aSRZwPJ+08+/vXPV15MtPAAAA//8DAFBLAwQUAAYACAAAACEAK/OA&#10;f9wAAAAJAQAADwAAAGRycy9kb3ducmV2LnhtbEyPsU7DMBBAdyT+wTokNuq0CSQNcSpUiYWNgpDY&#10;3PgaR7XPke2myd9jJhhP9/TuXbObrWET+jA4ErBeZcCQOqcG6gV8frw+VMBClKSkcYQCFgywa29v&#10;Glkrd6V3nA6xZ0lCoZYCdIxjzXnoNFoZVm5ESruT81bGNPqeKy+vSW4N32TZE7dyoHRByxH3Grvz&#10;4WIFlPOXwzHgHr9PU+f1sFTmbRHi/m5+eQYWcY5/MPzmp3RoU9PRXUgFZgTkRb5JaJLlBbAEFOX2&#10;EdhRQLUtgbcN//9B+wMAAP//AwBQSwECLQAUAAYACAAAACEAtoM4kv4AAADhAQAAEwAAAAAAAAAA&#10;AAAAAAAAAAAAW0NvbnRlbnRfVHlwZXNdLnhtbFBLAQItABQABgAIAAAAIQA4/SH/1gAAAJQBAAAL&#10;AAAAAAAAAAAAAAAAAC8BAABfcmVscy8ucmVsc1BLAQItABQABgAIAAAAIQA7GuZXlwEAACwDAAAO&#10;AAAAAAAAAAAAAAAAAC4CAABkcnMvZTJvRG9jLnhtbFBLAQItABQABgAIAAAAIQAr84B/3AAAAAkB&#10;AAAPAAAAAAAAAAAAAAAAAPEDAABkcnMvZG93bnJldi54bWxQSwUGAAAAAAQABADzAAAA+gQAAAAA&#10;" filled="f" stroked="f">
              <v:textbox style="mso-fit-shape-to-text:t" inset="0,0,0,0">
                <w:txbxContent>
                  <w:p w14:paraId="33BD1B29" w14:textId="77777777" w:rsidR="00717D61" w:rsidRDefault="00E738C3">
                    <w:pPr>
                      <w:pStyle w:val="a9"/>
                    </w:pPr>
                    <w:r>
                      <w:t xml:space="preserve">3. Средства </w:t>
                    </w:r>
                    <w:r>
                      <w:t>измерения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A8E3" w14:textId="1C6413E9" w:rsidR="00717D61" w:rsidRDefault="00E738C3">
    <w:pPr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6359" w14:textId="77777777" w:rsidR="00717D61" w:rsidRDefault="00E738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0802DC99" wp14:editId="70D5869C">
              <wp:simplePos x="0" y="0"/>
              <wp:positionH relativeFrom="page">
                <wp:posOffset>1818640</wp:posOffset>
              </wp:positionH>
              <wp:positionV relativeFrom="page">
                <wp:posOffset>466090</wp:posOffset>
              </wp:positionV>
              <wp:extent cx="1584960" cy="103505"/>
              <wp:effectExtent l="0" t="0" r="0" b="0"/>
              <wp:wrapNone/>
              <wp:docPr id="116" name="Shape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9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107D2D" w14:textId="77777777" w:rsidR="00717D61" w:rsidRDefault="00E738C3">
                          <w:pPr>
                            <w:pStyle w:val="a9"/>
                          </w:pPr>
                          <w:r>
                            <w:t>3.3. Погрешности средств измерения [2, 4, 7]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02DC99" id="_x0000_t202" coordsize="21600,21600" o:spt="202" path="m,l,21600r21600,l21600,xe">
              <v:stroke joinstyle="miter"/>
              <v:path gradientshapeok="t" o:connecttype="rect"/>
            </v:shapetype>
            <v:shape id="Shape 116" o:spid="_x0000_s1031" type="#_x0000_t202" style="position:absolute;margin-left:143.2pt;margin-top:36.7pt;width:124.8pt;height:8.15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iFlwEAAC0DAAAOAAAAZHJzL2Uyb0RvYy54bWysUttOwzAMfUfiH6K8s3bAJqjWIRACISFA&#10;GnxAliZrpCaO4rB2f4+T3RC8IV4Sx3bO8bE9uxlsx9YqoAFX8/Go5Ew5CY1xq5p/vD+cXXGGUbhG&#10;dOBUzTcK+c389GTW+0qdQwtdowIjEIdV72vexuirokDZKitwBF45CmoIVkR6hlXRBNETuu2K87Kc&#10;Fj2ExgeQCpG899sgn2d8rZWMr1qjiqyrOdUW8xnyuUxnMZ+JahWEb43clSH+UIUVxhHpAepeRME+&#10;g/kFZY0MgKDjSIItQGsjVdZAasblDzWLVniVtVBz0B/ahP8HK1/Wb4GZhmY3nnLmhKUhZV6WHNSe&#10;3mNFWQtPeXG4g4FS934kZ1I96GDTTXoYxanRm0Nz1RCZTJ8mV5fXUwpJio3Li0k5STDF8bcPGB8V&#10;WJaMmgcaXu6pWD9j3KbuUxKZgwfTdcmfStyWkqw4LIesKOMnzxKaDVXf05hr7mgPOeueHHUxbcTe&#10;CHtjuTMSB/rbz0g8mf4IteOkmWQBu/1JQ//+zlnHLZ9/AQAA//8DAFBLAwQUAAYACAAAACEAzLjI&#10;q90AAAAJAQAADwAAAGRycy9kb3ducmV2LnhtbEyPwU7DMAyG70i8Q2Qkbixlg650TSc0iQs3NoTE&#10;LWu8plriVE3WtW+POcHJsvzr8/dX28k7MeIQu0AKHhcZCKQmmI5aBZ+Ht4cCREyajHaBUMGMEbb1&#10;7U2lSxOu9IHjPrWCIRRLrcCm1JdSxsai13EReiS+ncLgdeJ1aKUZ9JXh3sllluXS6474g9U97iw2&#10;5/3FK1hPXwH7iDv8Po3NYLu5cO+zUvd30+sGRMIp/YXhV5/VoWanY7iQicIpWBb5E0cZtuLJgedV&#10;zuWOCoqXNci6kv8b1D8AAAD//wMAUEsBAi0AFAAGAAgAAAAhALaDOJL+AAAA4QEAABMAAAAAAAAA&#10;AAAAAAAAAAAAAFtDb250ZW50X1R5cGVzXS54bWxQSwECLQAUAAYACAAAACEAOP0h/9YAAACUAQAA&#10;CwAAAAAAAAAAAAAAAAAvAQAAX3JlbHMvLnJlbHNQSwECLQAUAAYACAAAACEAc8/YhZcBAAAtAwAA&#10;DgAAAAAAAAAAAAAAAAAuAgAAZHJzL2Uyb0RvYy54bWxQSwECLQAUAAYACAAAACEAzLjIq90AAAAJ&#10;AQAADwAAAAAAAAAAAAAAAADxAwAAZHJzL2Rvd25yZXYueG1sUEsFBgAAAAAEAAQA8wAAAPsEAAAA&#10;AA==&#10;" filled="f" stroked="f">
              <v:textbox style="mso-fit-shape-to-text:t" inset="0,0,0,0">
                <w:txbxContent>
                  <w:p w14:paraId="41107D2D" w14:textId="77777777" w:rsidR="00717D61" w:rsidRDefault="00E738C3">
                    <w:pPr>
                      <w:pStyle w:val="a9"/>
                    </w:pPr>
                    <w:r>
                      <w:t>3.3. Погрешности средств измерения [2, 4, 7]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5BE"/>
    <w:multiLevelType w:val="multilevel"/>
    <w:tmpl w:val="122CA4A8"/>
    <w:lvl w:ilvl="0">
      <w:start w:val="3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7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317C7B"/>
    <w:multiLevelType w:val="multilevel"/>
    <w:tmpl w:val="923A5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8D22D1"/>
    <w:multiLevelType w:val="multilevel"/>
    <w:tmpl w:val="C2B8C72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start w:val="4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7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65"/>
    <w:rsid w:val="00047524"/>
    <w:rsid w:val="003C5965"/>
    <w:rsid w:val="00971CD4"/>
    <w:rsid w:val="00BD4204"/>
    <w:rsid w:val="00E7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B9C6E"/>
  <w15:chartTrackingRefBased/>
  <w15:docId w15:val="{0431D3B0-CB55-4300-A94C-8D9D7C72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96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3C5965"/>
    <w:rPr>
      <w:rFonts w:ascii="Times New Roman" w:eastAsia="Times New Roman" w:hAnsi="Times New Roman" w:cs="Times New Roman"/>
      <w:color w:val="231F20"/>
    </w:rPr>
  </w:style>
  <w:style w:type="character" w:customStyle="1" w:styleId="2">
    <w:name w:val="Заголовок №2_"/>
    <w:basedOn w:val="a0"/>
    <w:link w:val="20"/>
    <w:rsid w:val="003C5965"/>
    <w:rPr>
      <w:rFonts w:ascii="Arial Narrow" w:eastAsia="Arial Narrow" w:hAnsi="Arial Narrow" w:cs="Arial Narrow"/>
      <w:color w:val="231F20"/>
      <w:sz w:val="30"/>
      <w:szCs w:val="30"/>
    </w:rPr>
  </w:style>
  <w:style w:type="character" w:customStyle="1" w:styleId="a5">
    <w:name w:val="Основной текст_"/>
    <w:basedOn w:val="a0"/>
    <w:link w:val="1"/>
    <w:rsid w:val="003C5965"/>
    <w:rPr>
      <w:rFonts w:ascii="Times New Roman" w:eastAsia="Times New Roman" w:hAnsi="Times New Roman" w:cs="Times New Roman"/>
      <w:color w:val="231F20"/>
    </w:rPr>
  </w:style>
  <w:style w:type="character" w:customStyle="1" w:styleId="21">
    <w:name w:val="Колонтитул (2)_"/>
    <w:basedOn w:val="a0"/>
    <w:link w:val="22"/>
    <w:rsid w:val="003C5965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Заголовок №3_"/>
    <w:basedOn w:val="a0"/>
    <w:link w:val="30"/>
    <w:rsid w:val="003C5965"/>
    <w:rPr>
      <w:rFonts w:ascii="Arial" w:eastAsia="Arial" w:hAnsi="Arial" w:cs="Arial"/>
      <w:color w:val="231F20"/>
      <w:w w:val="70"/>
      <w:sz w:val="28"/>
      <w:szCs w:val="28"/>
    </w:rPr>
  </w:style>
  <w:style w:type="character" w:customStyle="1" w:styleId="a6">
    <w:name w:val="Подпись к таблице_"/>
    <w:basedOn w:val="a0"/>
    <w:link w:val="a7"/>
    <w:rsid w:val="003C5965"/>
    <w:rPr>
      <w:rFonts w:ascii="Times New Roman" w:eastAsia="Times New Roman" w:hAnsi="Times New Roman" w:cs="Times New Roman"/>
      <w:color w:val="231F20"/>
    </w:rPr>
  </w:style>
  <w:style w:type="character" w:customStyle="1" w:styleId="7">
    <w:name w:val="Основной текст (7)_"/>
    <w:basedOn w:val="a0"/>
    <w:link w:val="70"/>
    <w:rsid w:val="003C5965"/>
    <w:rPr>
      <w:rFonts w:ascii="Times New Roman" w:eastAsia="Times New Roman" w:hAnsi="Times New Roman" w:cs="Times New Roman"/>
      <w:i/>
      <w:iCs/>
      <w:color w:val="231F20"/>
      <w:sz w:val="13"/>
      <w:szCs w:val="13"/>
    </w:rPr>
  </w:style>
  <w:style w:type="character" w:customStyle="1" w:styleId="a8">
    <w:name w:val="Колонтитул_"/>
    <w:basedOn w:val="a0"/>
    <w:link w:val="a9"/>
    <w:rsid w:val="003C5965"/>
    <w:rPr>
      <w:rFonts w:ascii="Arial" w:eastAsia="Arial" w:hAnsi="Arial" w:cs="Arial"/>
      <w:color w:val="231F20"/>
      <w:sz w:val="11"/>
      <w:szCs w:val="11"/>
    </w:rPr>
  </w:style>
  <w:style w:type="character" w:customStyle="1" w:styleId="6">
    <w:name w:val="Основной текст (6)_"/>
    <w:basedOn w:val="a0"/>
    <w:link w:val="60"/>
    <w:rsid w:val="003C5965"/>
    <w:rPr>
      <w:rFonts w:ascii="Arial" w:eastAsia="Arial" w:hAnsi="Arial" w:cs="Arial"/>
      <w:b/>
      <w:bCs/>
      <w:color w:val="231F20"/>
      <w:w w:val="80"/>
      <w:sz w:val="20"/>
      <w:szCs w:val="20"/>
    </w:rPr>
  </w:style>
  <w:style w:type="paragraph" w:customStyle="1" w:styleId="a4">
    <w:name w:val="Другое"/>
    <w:basedOn w:val="a"/>
    <w:link w:val="a3"/>
    <w:rsid w:val="003C5965"/>
    <w:pPr>
      <w:spacing w:line="252" w:lineRule="auto"/>
      <w:ind w:firstLine="300"/>
    </w:pPr>
    <w:rPr>
      <w:rFonts w:ascii="Times New Roman" w:eastAsia="Times New Roman" w:hAnsi="Times New Roman" w:cs="Times New Roman"/>
      <w:color w:val="231F20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3C5965"/>
    <w:pPr>
      <w:spacing w:after="290"/>
      <w:jc w:val="center"/>
      <w:outlineLvl w:val="1"/>
    </w:pPr>
    <w:rPr>
      <w:rFonts w:ascii="Arial Narrow" w:eastAsia="Arial Narrow" w:hAnsi="Arial Narrow" w:cs="Arial Narrow"/>
      <w:color w:val="231F20"/>
      <w:sz w:val="30"/>
      <w:szCs w:val="30"/>
      <w:lang w:eastAsia="en-US" w:bidi="ar-SA"/>
    </w:rPr>
  </w:style>
  <w:style w:type="paragraph" w:customStyle="1" w:styleId="1">
    <w:name w:val="Основной текст1"/>
    <w:basedOn w:val="a"/>
    <w:link w:val="a5"/>
    <w:rsid w:val="003C5965"/>
    <w:pPr>
      <w:spacing w:line="252" w:lineRule="auto"/>
      <w:ind w:firstLine="300"/>
    </w:pPr>
    <w:rPr>
      <w:rFonts w:ascii="Times New Roman" w:eastAsia="Times New Roman" w:hAnsi="Times New Roman" w:cs="Times New Roman"/>
      <w:color w:val="231F20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3C5965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Заголовок №3"/>
    <w:basedOn w:val="a"/>
    <w:link w:val="3"/>
    <w:rsid w:val="003C5965"/>
    <w:pPr>
      <w:spacing w:after="480"/>
      <w:ind w:firstLine="300"/>
      <w:outlineLvl w:val="2"/>
    </w:pPr>
    <w:rPr>
      <w:rFonts w:ascii="Arial" w:eastAsia="Arial" w:hAnsi="Arial" w:cs="Arial"/>
      <w:color w:val="231F20"/>
      <w:w w:val="70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3C5965"/>
    <w:pPr>
      <w:spacing w:line="252" w:lineRule="auto"/>
    </w:pPr>
    <w:rPr>
      <w:rFonts w:ascii="Times New Roman" w:eastAsia="Times New Roman" w:hAnsi="Times New Roman" w:cs="Times New Roman"/>
      <w:color w:val="231F20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3C5965"/>
    <w:pPr>
      <w:spacing w:after="30" w:line="185" w:lineRule="auto"/>
      <w:jc w:val="center"/>
    </w:pPr>
    <w:rPr>
      <w:rFonts w:ascii="Times New Roman" w:eastAsia="Times New Roman" w:hAnsi="Times New Roman" w:cs="Times New Roman"/>
      <w:i/>
      <w:iCs/>
      <w:color w:val="231F20"/>
      <w:sz w:val="13"/>
      <w:szCs w:val="13"/>
      <w:lang w:eastAsia="en-US" w:bidi="ar-SA"/>
    </w:rPr>
  </w:style>
  <w:style w:type="paragraph" w:customStyle="1" w:styleId="a9">
    <w:name w:val="Колонтитул"/>
    <w:basedOn w:val="a"/>
    <w:link w:val="a8"/>
    <w:rsid w:val="003C5965"/>
    <w:rPr>
      <w:rFonts w:ascii="Arial" w:eastAsia="Arial" w:hAnsi="Arial" w:cs="Arial"/>
      <w:color w:val="231F20"/>
      <w:sz w:val="11"/>
      <w:szCs w:val="11"/>
      <w:lang w:eastAsia="en-US" w:bidi="ar-SA"/>
    </w:rPr>
  </w:style>
  <w:style w:type="paragraph" w:customStyle="1" w:styleId="60">
    <w:name w:val="Основной текст (6)"/>
    <w:basedOn w:val="a"/>
    <w:link w:val="6"/>
    <w:rsid w:val="003C5965"/>
    <w:pPr>
      <w:spacing w:line="276" w:lineRule="auto"/>
      <w:ind w:firstLine="300"/>
    </w:pPr>
    <w:rPr>
      <w:rFonts w:ascii="Arial" w:eastAsia="Arial" w:hAnsi="Arial" w:cs="Arial"/>
      <w:b/>
      <w:bCs/>
      <w:color w:val="231F20"/>
      <w:w w:val="8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9" Type="http://schemas.openxmlformats.org/officeDocument/2006/relationships/image" Target="media/image21.emf"/><Relationship Id="rId21" Type="http://schemas.openxmlformats.org/officeDocument/2006/relationships/image" Target="media/image9.emf"/><Relationship Id="rId34" Type="http://schemas.openxmlformats.org/officeDocument/2006/relationships/header" Target="header5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image" Target="media/image17.e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header" Target="header6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image" Target="media/image7.emf"/><Relationship Id="rId31" Type="http://schemas.openxmlformats.org/officeDocument/2006/relationships/image" Target="media/image19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footer" Target="footer4.xml"/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33" Type="http://schemas.openxmlformats.org/officeDocument/2006/relationships/header" Target="header4.xml"/><Relationship Id="rId38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2023-01-16T20:40:00Z</dcterms:created>
  <dcterms:modified xsi:type="dcterms:W3CDTF">2023-01-16T21:00:00Z</dcterms:modified>
</cp:coreProperties>
</file>