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84" w:rsidRPr="00C81C84" w:rsidRDefault="00C81C84" w:rsidP="00C81C84">
      <w:pPr>
        <w:rPr>
          <w:rFonts w:ascii="Times New Roman" w:hAnsi="Times New Roman" w:cs="Times New Roman"/>
          <w:sz w:val="28"/>
          <w:szCs w:val="28"/>
        </w:rPr>
      </w:pPr>
      <w:r w:rsidRPr="00C81C84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01.2023. География 13</w:t>
      </w:r>
      <w:r w:rsidRPr="00C81C84">
        <w:rPr>
          <w:rFonts w:ascii="Times New Roman" w:hAnsi="Times New Roman" w:cs="Times New Roman"/>
          <w:sz w:val="28"/>
          <w:szCs w:val="28"/>
        </w:rPr>
        <w:t xml:space="preserve"> гр. Преподаватель Любимова О.В.</w:t>
      </w:r>
    </w:p>
    <w:p w:rsidR="00C81C84" w:rsidRDefault="00C81C84" w:rsidP="00C81C84">
      <w:pPr>
        <w:rPr>
          <w:rFonts w:ascii="Times New Roman" w:hAnsi="Times New Roman" w:cs="Times New Roman"/>
          <w:sz w:val="28"/>
          <w:szCs w:val="28"/>
        </w:rPr>
      </w:pPr>
      <w:r w:rsidRPr="00C81C84">
        <w:rPr>
          <w:rFonts w:ascii="Times New Roman" w:hAnsi="Times New Roman" w:cs="Times New Roman"/>
          <w:sz w:val="28"/>
          <w:szCs w:val="28"/>
        </w:rPr>
        <w:t>Изучите теоретический материал и письменно ответьте на вопросы. На следующее занятие принести атласы и контурные карты.</w:t>
      </w:r>
    </w:p>
    <w:p w:rsidR="0058638E" w:rsidRPr="0058638E" w:rsidRDefault="0058638E" w:rsidP="00C81C84">
      <w:pPr>
        <w:rPr>
          <w:rFonts w:ascii="Times New Roman" w:hAnsi="Times New Roman" w:cs="Times New Roman"/>
          <w:b/>
          <w:sz w:val="28"/>
          <w:szCs w:val="28"/>
        </w:rPr>
      </w:pPr>
      <w:r w:rsidRPr="0058638E">
        <w:rPr>
          <w:rFonts w:ascii="Times New Roman" w:hAnsi="Times New Roman" w:cs="Times New Roman"/>
          <w:b/>
          <w:sz w:val="28"/>
          <w:szCs w:val="28"/>
        </w:rPr>
        <w:t>Тема «Население мира»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 Численность и воспроизводство населения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численности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Существует отдельное направление в географической науке – </w:t>
      </w:r>
      <w:r w:rsidRPr="0058638E">
        <w:rPr>
          <w:rFonts w:ascii="Times New Roman" w:hAnsi="Times New Roman" w:cs="Times New Roman"/>
          <w:i/>
          <w:iCs/>
          <w:sz w:val="28"/>
          <w:szCs w:val="28"/>
        </w:rPr>
        <w:t>география населения</w:t>
      </w:r>
      <w:r w:rsidRPr="0058638E">
        <w:rPr>
          <w:rFonts w:ascii="Times New Roman" w:hAnsi="Times New Roman" w:cs="Times New Roman"/>
          <w:sz w:val="28"/>
          <w:szCs w:val="28"/>
        </w:rPr>
        <w:t xml:space="preserve"> – </w:t>
      </w:r>
      <w:proofErr w:type="gramStart"/>
      <w:r w:rsidRPr="0058638E">
        <w:rPr>
          <w:rFonts w:ascii="Times New Roman" w:hAnsi="Times New Roman" w:cs="Times New Roman"/>
          <w:sz w:val="28"/>
          <w:szCs w:val="28"/>
        </w:rPr>
        <w:t>это  одна</w:t>
      </w:r>
      <w:proofErr w:type="gramEnd"/>
      <w:r w:rsidRPr="0058638E">
        <w:rPr>
          <w:rFonts w:ascii="Times New Roman" w:hAnsi="Times New Roman" w:cs="Times New Roman"/>
          <w:sz w:val="28"/>
          <w:szCs w:val="28"/>
        </w:rPr>
        <w:t xml:space="preserve"> из главных ветвей экономической и социальной географии.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Основным способом определения численности населения на определенный период времени является проведение переписи населения.</w:t>
      </w:r>
      <w:r w:rsidRPr="0058638E">
        <w:rPr>
          <w:rFonts w:ascii="Times New Roman" w:hAnsi="Times New Roman" w:cs="Times New Roman"/>
          <w:sz w:val="28"/>
          <w:szCs w:val="28"/>
        </w:rPr>
        <w:br/>
      </w:r>
      <w:r w:rsidRPr="0058638E">
        <w:rPr>
          <w:rFonts w:ascii="Times New Roman" w:hAnsi="Times New Roman" w:cs="Times New Roman"/>
          <w:b/>
          <w:bCs/>
          <w:sz w:val="28"/>
          <w:szCs w:val="28"/>
        </w:rPr>
        <w:t>Перепись населения </w:t>
      </w:r>
      <w:r w:rsidRPr="0058638E">
        <w:rPr>
          <w:rFonts w:ascii="Times New Roman" w:hAnsi="Times New Roman" w:cs="Times New Roman"/>
          <w:sz w:val="28"/>
          <w:szCs w:val="28"/>
        </w:rPr>
        <w:t xml:space="preserve">– единый процесс сбора, обобщения, анализа и публикации демографических, экономических и социальных данных населения, относящихся по состоянию на определенное время ко всем лицам в стране или четко ограниченной ее </w:t>
      </w:r>
      <w:proofErr w:type="spellStart"/>
      <w:r w:rsidRPr="0058638E">
        <w:rPr>
          <w:rFonts w:ascii="Times New Roman" w:hAnsi="Times New Roman" w:cs="Times New Roman"/>
          <w:sz w:val="28"/>
          <w:szCs w:val="28"/>
        </w:rPr>
        <w:t>части.По</w:t>
      </w:r>
      <w:proofErr w:type="spellEnd"/>
      <w:r w:rsidRPr="0058638E">
        <w:rPr>
          <w:rFonts w:ascii="Times New Roman" w:hAnsi="Times New Roman" w:cs="Times New Roman"/>
          <w:sz w:val="28"/>
          <w:szCs w:val="28"/>
        </w:rPr>
        <w:t xml:space="preserve"> завершении переписи населения производится обработка и публикация собранных данных. Учет населения возник в глубокой древности в связи с налоговой и военной деятельностью государств и задачами их административного устройства. Еще в древнеиндийских законах Ману правителям предписывалось учитывать жителей, чтобы узнать свои силы и определить налоги. В Египте учет населения проводился, начиная с эпохи Древнего Царства (2800 – 2250 лет до нашей эры). Имеются сведения о том, что учет населения велся в Древнем Китае и Древней Японии. Перепись населения проводится обычно раз в 5 – 10 лет.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Численность населения Земли постоянно росла. Наибольший рост населения наблюдался в XX в. В настоящее время численность населения планеты превышает 7 млрд чел.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Страны мира с наибольшей численностью населения</w:t>
      </w:r>
    </w:p>
    <w:tbl>
      <w:tblPr>
        <w:tblW w:w="7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821"/>
        <w:gridCol w:w="4110"/>
      </w:tblGrid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Население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09EB08C" wp14:editId="12E7EC0A">
                  <wp:extent cx="257175" cy="171450"/>
                  <wp:effectExtent l="0" t="0" r="9525" b="0"/>
                  <wp:docPr id="21" name="Рисунок 21" descr="https://cdn-fs.interneturok.ru/content/konspekt_image/12164/9ad3b7b169d016a6e3d768f13cf134e9.png">
                    <a:hlinkClick xmlns:a="http://schemas.openxmlformats.org/drawingml/2006/main" r:id="rId5" tooltip="&quot;&quot;Китайская Народная Республ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-fs.interneturok.ru/content/konspekt_image/12164/9ad3b7b169d016a6e3d768f13cf134e9.png">
                            <a:hlinkClick r:id="rId5" tooltip="&quot;&quot;Китайская Народная Республ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Китайская Народная Республика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КНР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1 542 100 000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656F4CD" wp14:editId="30FA4D04">
                  <wp:extent cx="257175" cy="171450"/>
                  <wp:effectExtent l="0" t="0" r="9525" b="0"/>
                  <wp:docPr id="20" name="Рисунок 20" descr="https://cdn-fs.interneturok.ru/content/konspekt_image/12165/35bc647133b10325ff5de7c99ed1536c.png">
                    <a:hlinkClick xmlns:a="http://schemas.openxmlformats.org/drawingml/2006/main" r:id="rId8" tooltip="&quot;&quot;Инд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-fs.interneturok.ru/content/konspekt_image/12165/35bc647133b10325ff5de7c99ed1536c.png">
                            <a:hlinkClick r:id="rId8" tooltip="&quot;&quot;Инд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Инд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1 231 500 000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D69658D" wp14:editId="1F69968F">
                  <wp:extent cx="257175" cy="142875"/>
                  <wp:effectExtent l="0" t="0" r="9525" b="9525"/>
                  <wp:docPr id="19" name="Рисунок 19" descr="https://cdn-fs.interneturok.ru/content/konspekt_image/12166/492989dca761e6e832564c7002874ab0.png">
                    <a:hlinkClick xmlns:a="http://schemas.openxmlformats.org/drawingml/2006/main" r:id="rId11" tooltip="&quot;&quot;Соединённые Штаты Америки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fs.interneturok.ru/content/konspekt_image/12166/492989dca761e6e832564c7002874ab0.png">
                            <a:hlinkClick r:id="rId11" tooltip="&quot;&quot;Соединённые Штаты Америки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tooltip="Соединённые Штаты Америки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США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315 370 000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30C1B89A" wp14:editId="12D3BED2">
                  <wp:extent cx="257175" cy="171450"/>
                  <wp:effectExtent l="0" t="0" r="9525" b="0"/>
                  <wp:docPr id="18" name="Рисунок 18" descr="https://cdn-fs.interneturok.ru/content/konspekt_image/12167/10d6acf509dace401deb2cf20a86e669.png">
                    <a:hlinkClick xmlns:a="http://schemas.openxmlformats.org/drawingml/2006/main" r:id="rId14" tooltip="&quot;&quot;Индонез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-fs.interneturok.ru/content/konspekt_image/12167/10d6acf509dace401deb2cf20a86e669.png">
                            <a:hlinkClick r:id="rId14" tooltip="&quot;&quot;Индонез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ooltip="Индонез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Индонезия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237 641 326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04C2DB8" wp14:editId="6582C4DB">
                  <wp:extent cx="257175" cy="171450"/>
                  <wp:effectExtent l="0" t="0" r="9525" b="0"/>
                  <wp:docPr id="17" name="Рисунок 17" descr="https://cdn-fs.interneturok.ru/content/konspekt_image/12168/24549f44f28292e1630a5ed6f74dd214.png">
                    <a:hlinkClick xmlns:a="http://schemas.openxmlformats.org/drawingml/2006/main" r:id="rId17" tooltip="&quot;&quot;Бразил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-fs.interneturok.ru/content/konspekt_image/12168/24549f44f28292e1630a5ed6f74dd214.png">
                            <a:hlinkClick r:id="rId17" tooltip="&quot;&quot;Бразил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tooltip="Бразил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Бразилия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197 855 000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4C6FDAB" wp14:editId="40FE697B">
                  <wp:extent cx="257175" cy="171450"/>
                  <wp:effectExtent l="0" t="0" r="9525" b="0"/>
                  <wp:docPr id="16" name="Рисунок 16" descr="https://cdn-fs.interneturok.ru/content/konspekt_image/12169/568968f33e5988b933d71be789aa20ed.jpg">
                    <a:hlinkClick xmlns:a="http://schemas.openxmlformats.org/drawingml/2006/main" r:id="rId20" tooltip="&quot;&quot;Пакист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dn-fs.interneturok.ru/content/konspekt_image/12169/568968f33e5988b933d71be789aa20ed.jpg">
                            <a:hlinkClick r:id="rId20" tooltip="&quot;&quot;Пакист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tooltip="Пакистан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Пакистан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178 122 500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7B215DC9" wp14:editId="4A17DA82">
                  <wp:extent cx="257175" cy="133350"/>
                  <wp:effectExtent l="0" t="0" r="9525" b="0"/>
                  <wp:docPr id="15" name="Рисунок 15" descr="https://cdn-fs.interneturok.ru/content/konspekt_image/12170/033b7d6d829d86db54c84cd29092f320.png">
                    <a:hlinkClick xmlns:a="http://schemas.openxmlformats.org/drawingml/2006/main" r:id="rId23" tooltip="&quot;&quot;Нигер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-fs.interneturok.ru/content/konspekt_image/12170/033b7d6d829d86db54c84cd29092f320.png">
                            <a:hlinkClick r:id="rId23" tooltip="&quot;&quot;Нигер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5" w:tooltip="Нигер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Нигерия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166 629 400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0269C0C" wp14:editId="343D44A3">
                  <wp:extent cx="257175" cy="152400"/>
                  <wp:effectExtent l="0" t="0" r="9525" b="0"/>
                  <wp:docPr id="14" name="Рисунок 14" descr="https://cdn-fs.interneturok.ru/content/konspekt_image/12171/30c24944b4fcf1148a59f7aa216b0e1b.png">
                    <a:hlinkClick xmlns:a="http://schemas.openxmlformats.org/drawingml/2006/main" r:id="rId26" tooltip="&quot;&quot;Бангладеш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cdn-fs.interneturok.ru/content/konspekt_image/12171/30c24944b4fcf1148a59f7aa216b0e1b.png">
                            <a:hlinkClick r:id="rId26" tooltip="&quot;&quot;Бангладеш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Бангладеш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Бангладеш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152 518 015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D7EF79C" wp14:editId="7AEDDFB4">
                  <wp:extent cx="257175" cy="171450"/>
                  <wp:effectExtent l="0" t="0" r="9525" b="0"/>
                  <wp:docPr id="13" name="Рисунок 13" descr="https://cdn-fs.interneturok.ru/content/konspekt_image/12172/42cc9e54753c74c2c42303400c3cec5b.jpg">
                    <a:hlinkClick xmlns:a="http://schemas.openxmlformats.org/drawingml/2006/main" r:id="rId29" tooltip="&quot;&quot;Росс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-fs.interneturok.ru/content/konspekt_image/12172/42cc9e54753c74c2c42303400c3cec5b.jpg">
                            <a:hlinkClick r:id="rId29" tooltip="&quot;&quot;Росс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1" w:tooltip="Росс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Россия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143 369 806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2ABF9E6" wp14:editId="6A9EA99E">
                  <wp:extent cx="257175" cy="171450"/>
                  <wp:effectExtent l="0" t="0" r="9525" b="0"/>
                  <wp:docPr id="12" name="Рисунок 12" descr="https://cdn-fs.interneturok.ru/content/konspekt_image/12173/dee184d4225d6f47165b23f01d45fe31.jpg">
                    <a:hlinkClick xmlns:a="http://schemas.openxmlformats.org/drawingml/2006/main" r:id="rId32" tooltip="&quot;&quot;Япо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dn-fs.interneturok.ru/content/konspekt_image/12173/dee184d4225d6f47165b23f01d45fe31.jpg">
                            <a:hlinkClick r:id="rId32" tooltip="&quot;&quot;Япо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Япон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Япония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127 487 000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3DE1406" wp14:editId="59B30D29">
                  <wp:extent cx="257175" cy="152400"/>
                  <wp:effectExtent l="0" t="0" r="9525" b="0"/>
                  <wp:docPr id="11" name="Рисунок 11" descr="https://cdn-fs.interneturok.ru/content/konspekt_image/12174/a5cbbe5853ea05b75f232f532eabbcc0.png">
                    <a:hlinkClick xmlns:a="http://schemas.openxmlformats.org/drawingml/2006/main" r:id="rId35" tooltip="&quot;&quot;Мексика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-fs.interneturok.ru/content/konspekt_image/12174/a5cbbe5853ea05b75f232f532eabbcc0.png">
                            <a:hlinkClick r:id="rId35" tooltip="&quot;&quot;Мексика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tooltip="Мексика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Мексика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112 336 538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450CB5B6" wp14:editId="13A3DC77">
                  <wp:extent cx="257175" cy="133350"/>
                  <wp:effectExtent l="0" t="0" r="9525" b="0"/>
                  <wp:docPr id="10" name="Рисунок 10" descr="https://cdn-fs.interneturok.ru/content/konspekt_image/12175/538dcc419a1d860a784f76de4e1bd4dd.png">
                    <a:hlinkClick xmlns:a="http://schemas.openxmlformats.org/drawingml/2006/main" r:id="rId38" tooltip="&quot;&quot;Филиппины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dn-fs.interneturok.ru/content/konspekt_image/12175/538dcc419a1d860a784f76de4e1bd4dd.png">
                            <a:hlinkClick r:id="rId38" tooltip="&quot;&quot;Филиппины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tooltip="Филиппины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Филиппины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92 337 852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04D7070" wp14:editId="05DF3CCD">
                  <wp:extent cx="257175" cy="133350"/>
                  <wp:effectExtent l="0" t="0" r="9525" b="0"/>
                  <wp:docPr id="9" name="Рисунок 9" descr="https://cdn-fs.interneturok.ru/content/konspekt_image/12176/f5cad35e2a914ed130121ef0bb94f1db.png">
                    <a:hlinkClick xmlns:a="http://schemas.openxmlformats.org/drawingml/2006/main" r:id="rId41" tooltip="&quot;&quot;Эфиоп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-fs.interneturok.ru/content/konspekt_image/12176/f5cad35e2a914ed130121ef0bb94f1db.png">
                            <a:hlinkClick r:id="rId41" tooltip="&quot;&quot;Эфиоп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Эфиоп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Эфиопия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91 195 675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02C3C38" wp14:editId="1C0F0F95">
                  <wp:extent cx="257175" cy="171450"/>
                  <wp:effectExtent l="0" t="0" r="9525" b="0"/>
                  <wp:docPr id="8" name="Рисунок 8" descr="https://cdn-fs.interneturok.ru/content/konspekt_image/12177/2f703af59e588145a23052e2bf2d9edb.png">
                    <a:hlinkClick xmlns:a="http://schemas.openxmlformats.org/drawingml/2006/main" r:id="rId44" tooltip="&quot;&quot;Вьетнам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cdn-fs.interneturok.ru/content/konspekt_image/12177/2f703af59e588145a23052e2bf2d9edb.png">
                            <a:hlinkClick r:id="rId44" tooltip="&quot;&quot;Вьетнам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tooltip="Вьетнам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Вьетнам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87 840 000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08D57570" wp14:editId="000706E8">
                  <wp:extent cx="257175" cy="171450"/>
                  <wp:effectExtent l="0" t="0" r="9525" b="0"/>
                  <wp:docPr id="7" name="Рисунок 7" descr="https://cdn-fs.interneturok.ru/content/konspekt_image/12178/eb356052b830f9b8134a8c972fc683b4.png">
                    <a:hlinkClick xmlns:a="http://schemas.openxmlformats.org/drawingml/2006/main" r:id="rId47" tooltip="&quot;&quot;Египет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-fs.interneturok.ru/content/konspekt_image/12178/eb356052b830f9b8134a8c972fc683b4.png">
                            <a:hlinkClick r:id="rId47" tooltip="&quot;&quot;Египет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9" w:tooltip="Египет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Египет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83 229 000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8A0B51E" wp14:editId="38511AA4">
                  <wp:extent cx="257175" cy="152400"/>
                  <wp:effectExtent l="0" t="0" r="9525" b="0"/>
                  <wp:docPr id="6" name="Рисунок 6" descr="https://cdn-fs.interneturok.ru/content/konspekt_image/12179/d71f11be75b1515ffc4b31ee1b14593c.png">
                    <a:hlinkClick xmlns:a="http://schemas.openxmlformats.org/drawingml/2006/main" r:id="rId50" tooltip="&quot;&quot;Герман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-fs.interneturok.ru/content/konspekt_image/12179/d71f11be75b1515ffc4b31ee1b14593c.png">
                            <a:hlinkClick r:id="rId50" tooltip="&quot;&quot;Герман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tooltip="Герман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Германия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81 843 809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A77C56B" wp14:editId="7FDD6A6A">
                  <wp:extent cx="257175" cy="152400"/>
                  <wp:effectExtent l="0" t="0" r="9525" b="0"/>
                  <wp:docPr id="5" name="Рисунок 5" descr="https://cdn-fs.interneturok.ru/content/konspekt_image/12180/59d62db5bf640df6f81f944632936fd8.jpg">
                    <a:hlinkClick xmlns:a="http://schemas.openxmlformats.org/drawingml/2006/main" r:id="rId53" tooltip="&quot;&quot;Иран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dn-fs.interneturok.ru/content/konspekt_image/12180/59d62db5bf640df6f81f944632936fd8.jpg">
                            <a:hlinkClick r:id="rId53" tooltip="&quot;&quot;Иран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5" w:tooltip="Иран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Иран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77 151 469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6C486ED3" wp14:editId="31D07A7B">
                  <wp:extent cx="257175" cy="171450"/>
                  <wp:effectExtent l="0" t="0" r="9525" b="0"/>
                  <wp:docPr id="4" name="Рисунок 4" descr="https://cdn-fs.interneturok.ru/content/konspekt_image/12181/69fc1e413b30de4ce09467f85fa6bc29.png">
                    <a:hlinkClick xmlns:a="http://schemas.openxmlformats.org/drawingml/2006/main" r:id="rId56" tooltip="&quot;&quot;Турция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cdn-fs.interneturok.ru/content/konspekt_image/12181/69fc1e413b30de4ce09467f85fa6bc29.png">
                            <a:hlinkClick r:id="rId56" tooltip="&quot;&quot;Турция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tooltip="Турция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Турция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74 724 269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25F794D4" wp14:editId="2615622F">
                  <wp:extent cx="257175" cy="200025"/>
                  <wp:effectExtent l="0" t="0" r="9525" b="9525"/>
                  <wp:docPr id="3" name="Рисунок 3" descr="https://cdn-fs.interneturok.ru/content/konspekt_image/12182/8cb281a6f3258249642b0cc2baa1e748.png">
                    <a:hlinkClick xmlns:a="http://schemas.openxmlformats.org/drawingml/2006/main" r:id="rId59" tooltip="&quot;&quot;Демократическая Республика Конго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dn-fs.interneturok.ru/content/konspekt_image/12182/8cb281a6f3258249642b0cc2baa1e748.png">
                            <a:hlinkClick r:id="rId59" tooltip="&quot;&quot;Демократическая Республика Конго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1" w:tooltip="Демократическая Республика Конго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ДР Конго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69 575 390</w:t>
            </w:r>
          </w:p>
        </w:tc>
      </w:tr>
      <w:tr w:rsidR="0058638E" w:rsidRPr="0058638E" w:rsidTr="0058638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drawing>
                <wp:inline distT="0" distB="0" distL="0" distR="0" wp14:anchorId="1D645E66" wp14:editId="2E8620CF">
                  <wp:extent cx="257175" cy="171450"/>
                  <wp:effectExtent l="0" t="0" r="9525" b="0"/>
                  <wp:docPr id="2" name="Рисунок 2" descr="https://cdn-fs.interneturok.ru/content/konspekt_image/12183/38bdf08f21bb0c25fc77cf0ef0a424c2.png">
                    <a:hlinkClick xmlns:a="http://schemas.openxmlformats.org/drawingml/2006/main" r:id="rId62" tooltip="&quot;&quot;Таиланд&quot;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cdn-fs.interneturok.ru/content/konspekt_image/12183/38bdf08f21bb0c25fc77cf0ef0a424c2.png">
                            <a:hlinkClick r:id="rId62" tooltip="&quot;&quot;Таиланд&quot;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tooltip="Таиланд" w:history="1">
              <w:r w:rsidRPr="0058638E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Таиланд</w:t>
              </w:r>
            </w:hyperlink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638E" w:rsidRPr="0058638E" w:rsidRDefault="0058638E" w:rsidP="00586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38E">
              <w:rPr>
                <w:rFonts w:ascii="Times New Roman" w:hAnsi="Times New Roman" w:cs="Times New Roman"/>
                <w:sz w:val="28"/>
                <w:szCs w:val="28"/>
              </w:rPr>
              <w:t>65 479 453</w:t>
            </w:r>
          </w:p>
        </w:tc>
      </w:tr>
    </w:tbl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5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2. Общая характеристика воспроизводства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Воспроизводство населения </w:t>
      </w:r>
      <w:r w:rsidRPr="0058638E">
        <w:rPr>
          <w:rFonts w:ascii="Times New Roman" w:hAnsi="Times New Roman" w:cs="Times New Roman"/>
          <w:sz w:val="28"/>
          <w:szCs w:val="28"/>
        </w:rPr>
        <w:t>– совокупность процессов рождаемости, смертности и естественного прироста, которые обеспечивают смену поколений.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8E">
        <w:rPr>
          <w:rFonts w:ascii="Times New Roman" w:hAnsi="Times New Roman" w:cs="Times New Roman"/>
          <w:sz w:val="28"/>
          <w:szCs w:val="28"/>
        </w:rPr>
        <w:t>Воспроизводство населения зависит от физиологических особенностей человека, его культуры, традиций, условий жизни и многих других процессов. Процессы рождаемости и смертности характеризуют естественный прирост (ЕП), который равен разности рождаемости и смертности (ЕП=Р-С).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6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3. Первый тип воспроизводства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Типы воспроизводства населения: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i/>
          <w:iCs/>
          <w:sz w:val="28"/>
          <w:szCs w:val="28"/>
        </w:rPr>
        <w:t>Первый тип. </w:t>
      </w:r>
      <w:r w:rsidRPr="0058638E">
        <w:rPr>
          <w:rFonts w:ascii="Times New Roman" w:hAnsi="Times New Roman" w:cs="Times New Roman"/>
          <w:sz w:val="28"/>
          <w:szCs w:val="28"/>
        </w:rPr>
        <w:t>Для него характерны невысокие показатели рождаемости, смертности, невысокий естественный прирост, высокая продолжительность жизни. Данный тип воспроизводства населения характерен для развитых стран. В зависимости от рождаемости и смертности первый тип воспроизводства подразделяется на три подгруппы: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638E">
        <w:rPr>
          <w:rFonts w:ascii="Times New Roman" w:hAnsi="Times New Roman" w:cs="Times New Roman"/>
          <w:sz w:val="28"/>
          <w:szCs w:val="28"/>
        </w:rPr>
        <w:t>Р&gt;С</w:t>
      </w:r>
      <w:proofErr w:type="gramEnd"/>
      <w:r w:rsidRPr="0058638E">
        <w:rPr>
          <w:rFonts w:ascii="Times New Roman" w:hAnsi="Times New Roman" w:cs="Times New Roman"/>
          <w:sz w:val="28"/>
          <w:szCs w:val="28"/>
        </w:rPr>
        <w:t>, ЕП положительный (США, Канада, Австралия).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2. Р=С, ЕП примерно равен 0 (Дания, Словакия, Португалия, Франция).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638E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58638E">
        <w:rPr>
          <w:rFonts w:ascii="Times New Roman" w:hAnsi="Times New Roman" w:cs="Times New Roman"/>
          <w:sz w:val="28"/>
          <w:szCs w:val="28"/>
        </w:rPr>
        <w:t>С, ЕП отрицательный (демографический кризис). К странам, имеющим отрицательный естественный прирост, относят Россию, Украину, Латвию, Литву, Болгарию, Японию.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7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4. Второй тип воспроизводства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i/>
          <w:iCs/>
          <w:sz w:val="28"/>
          <w:szCs w:val="28"/>
        </w:rPr>
        <w:t>Второй тип. </w:t>
      </w:r>
      <w:r w:rsidRPr="0058638E">
        <w:rPr>
          <w:rFonts w:ascii="Times New Roman" w:hAnsi="Times New Roman" w:cs="Times New Roman"/>
          <w:sz w:val="28"/>
          <w:szCs w:val="28"/>
        </w:rPr>
        <w:t xml:space="preserve">Для него характерны высокие показатели </w:t>
      </w:r>
      <w:proofErr w:type="gramStart"/>
      <w:r w:rsidRPr="0058638E">
        <w:rPr>
          <w:rFonts w:ascii="Times New Roman" w:hAnsi="Times New Roman" w:cs="Times New Roman"/>
          <w:sz w:val="28"/>
          <w:szCs w:val="28"/>
        </w:rPr>
        <w:t xml:space="preserve">рождаемости,   </w:t>
      </w:r>
      <w:proofErr w:type="gramEnd"/>
      <w:r w:rsidRPr="0058638E">
        <w:rPr>
          <w:rFonts w:ascii="Times New Roman" w:hAnsi="Times New Roman" w:cs="Times New Roman"/>
          <w:sz w:val="28"/>
          <w:szCs w:val="28"/>
        </w:rPr>
        <w:t>естественного прироста, относительно высокие показатели смертности. Данный тип воспроизводства населения характерен для развивающихся стран (Непал, Индия, Египет, Саудовская Аравия, Панама, Нигерия, Мали, Таиланд, Турция, Ямайка, Бангладеш и др.).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Для многих стран второго типа воспроизводства населения характерен демографический взрыв. </w:t>
      </w:r>
      <w:r w:rsidRPr="0058638E">
        <w:rPr>
          <w:rFonts w:ascii="Times New Roman" w:hAnsi="Times New Roman" w:cs="Times New Roman"/>
          <w:b/>
          <w:bCs/>
          <w:sz w:val="28"/>
          <w:szCs w:val="28"/>
        </w:rPr>
        <w:t>Демографический взрыв</w:t>
      </w:r>
      <w:r w:rsidRPr="0058638E">
        <w:rPr>
          <w:rFonts w:ascii="Times New Roman" w:hAnsi="Times New Roman" w:cs="Times New Roman"/>
          <w:sz w:val="28"/>
          <w:szCs w:val="28"/>
        </w:rPr>
        <w:t> – это резкое увеличение численности населения в результате снижения смертности при слишком высокой рождаемости (Сьерра-Леоне, Бурунди, Буркина-Фасо, Нигер).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Многие страны пытаются управлять процессами рождаемости и смертности, численностью населения и проводят демографическую политику. </w:t>
      </w:r>
      <w:r w:rsidRPr="0058638E">
        <w:rPr>
          <w:rFonts w:ascii="Times New Roman" w:hAnsi="Times New Roman" w:cs="Times New Roman"/>
          <w:b/>
          <w:bCs/>
          <w:sz w:val="28"/>
          <w:szCs w:val="28"/>
        </w:rPr>
        <w:t>Демографическая политика </w:t>
      </w:r>
      <w:r w:rsidRPr="0058638E">
        <w:rPr>
          <w:rFonts w:ascii="Times New Roman" w:hAnsi="Times New Roman" w:cs="Times New Roman"/>
          <w:sz w:val="28"/>
          <w:szCs w:val="28"/>
        </w:rPr>
        <w:t>– это система различных мероприятий, с помощью которых государство воздействует на естественное движение населения (процессы рождаемости и смертности) в желательном для себя направлении. Наиболее активно демографическую политику проводят Китай, Индия, Япония, Германия.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8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5. Качество жизни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Качество жизни населения</w:t>
      </w:r>
      <w:r w:rsidRPr="0058638E">
        <w:rPr>
          <w:rFonts w:ascii="Times New Roman" w:hAnsi="Times New Roman" w:cs="Times New Roman"/>
          <w:sz w:val="28"/>
          <w:szCs w:val="28"/>
        </w:rPr>
        <w:t> – это степень удовлетворения материальных, духовных и социальных потребностей человека.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Основными показателями качества жизни населения являются: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1.     Доходы населения.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2.     Качество питания.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lastRenderedPageBreak/>
        <w:t>3.     Качество одежды.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4.     Комфорт жилища.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5.     Качество образования.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6.     Качество культуры.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7.     Продолжительность жизни.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8.     Безопасность и др.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3295650"/>
            <wp:effectExtent l="0" t="0" r="0" b="0"/>
            <wp:docPr id="1" name="Рисунок 1" descr="Разница в качестве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азница в качестве жизни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Рис. 1. Разница в качестве жизни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Страны-лидеры по продолжительности жизни: Андорра, Япония, Монако.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Страны-лидеры по уровню грамотности населения: Австралия, Исландия, Канада и другие развитые страны.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Страны-лидеры по показателю ВВП на человека: Лихтенштейн, Катар, Люксембург.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 Структура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38E">
        <w:rPr>
          <w:rFonts w:ascii="Times New Roman" w:hAnsi="Times New Roman" w:cs="Times New Roman"/>
          <w:b/>
          <w:sz w:val="28"/>
          <w:szCs w:val="28"/>
        </w:rPr>
        <w:t>мира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0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1. Половой состав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География структуры населения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Половой состав населения </w:t>
      </w:r>
      <w:r w:rsidRPr="0058638E">
        <w:rPr>
          <w:rFonts w:ascii="Times New Roman" w:hAnsi="Times New Roman" w:cs="Times New Roman"/>
          <w:sz w:val="28"/>
          <w:szCs w:val="28"/>
        </w:rPr>
        <w:t xml:space="preserve">определяется соотношением мужчин и женщин в структуре населения. В мире примерно на 100 девочек рождается 104 мальчика, но со временем соотношение полов в структуре населения меняется. Причиной этого является различие в продолжительности жизни, а также высокая смертность среди мужского населения. В целом в мире </w:t>
      </w:r>
      <w:r w:rsidRPr="0058638E">
        <w:rPr>
          <w:rFonts w:ascii="Times New Roman" w:hAnsi="Times New Roman" w:cs="Times New Roman"/>
          <w:sz w:val="28"/>
          <w:szCs w:val="28"/>
        </w:rPr>
        <w:lastRenderedPageBreak/>
        <w:t>количество мужчин больше, чем женщин (за счет Азии), но в большинстве стран женщины преобладают в структуре населения. В странах СНГ, Европы и Северной Америки преобладает женское население. Причины этого различны, это и потери мужского населения во время Первой и Второй мировых войн, большая продолжительность жизни у женского населения и другие причины. В Африке, Латинской Америке, Австралии количество мужчин и женщин примерно одинаково. В Азии мужчин больше. В частности, в Китае численность мужчин на 38 млн больше численности женщин. Преобладание мужского населения характерно для мусульманской Юго-Западной Азии. Причин этому несколько: это и приниженное положение женщин, и возвышение мужчин, и приток мужского населения в этот регион в качестве рабочих мигрантов. Например, в некоторых арабских странах Персидского залива мужчин в несколько раз больше, чем женщин.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81550" cy="3638550"/>
            <wp:effectExtent l="0" t="0" r="0" b="0"/>
            <wp:docPr id="23" name="Рисунок 23" descr="Арабские мужч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Арабские мужчины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Рис. 1. Арабские мужчины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2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2. Половозрастной и возрастной состав населения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Половозрастной состав </w:t>
      </w:r>
      <w:r w:rsidRPr="0058638E">
        <w:rPr>
          <w:rFonts w:ascii="Times New Roman" w:hAnsi="Times New Roman" w:cs="Times New Roman"/>
          <w:sz w:val="28"/>
          <w:szCs w:val="28"/>
        </w:rPr>
        <w:t>населения определяется не только соотношением мужчин и женщин в структуре населения, но и возрастным составом, соотношением мужского и женского населения в различных возрастных группах.</w:t>
      </w:r>
      <w:r w:rsidRPr="0058638E">
        <w:rPr>
          <w:rFonts w:ascii="Times New Roman" w:hAnsi="Times New Roman" w:cs="Times New Roman"/>
          <w:b/>
          <w:bCs/>
          <w:sz w:val="28"/>
          <w:szCs w:val="28"/>
        </w:rPr>
        <w:t> Возрастной состав населения </w:t>
      </w:r>
      <w:r w:rsidRPr="0058638E">
        <w:rPr>
          <w:rFonts w:ascii="Times New Roman" w:hAnsi="Times New Roman" w:cs="Times New Roman"/>
          <w:sz w:val="28"/>
          <w:szCs w:val="28"/>
        </w:rPr>
        <w:t xml:space="preserve">– это распределение населения по возрастным группам, которые характеризуются численностью выделенных групп и их соотношением между собой. При демографическом анализе чаще выделяются пятилетние (1-4, 5-9, .... 95-100 лет) возрастные группы, а при более обобщенном изучении – десятилетние – с интервалом в 10 лет. Для </w:t>
      </w:r>
      <w:r w:rsidRPr="0058638E">
        <w:rPr>
          <w:rFonts w:ascii="Times New Roman" w:hAnsi="Times New Roman" w:cs="Times New Roman"/>
          <w:sz w:val="28"/>
          <w:szCs w:val="28"/>
        </w:rPr>
        <w:lastRenderedPageBreak/>
        <w:t>специальных целей изучения принимаются свои возрастные критерии. Так, в российской статистике выделяются три крупные группы населения по их роли в демографической ситуации: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 xml:space="preserve">1.     Молодое население (дети, </w:t>
      </w:r>
      <w:proofErr w:type="spellStart"/>
      <w:r w:rsidRPr="0058638E">
        <w:rPr>
          <w:rFonts w:ascii="Times New Roman" w:hAnsi="Times New Roman" w:cs="Times New Roman"/>
          <w:sz w:val="28"/>
          <w:szCs w:val="28"/>
        </w:rPr>
        <w:t>дорабочий</w:t>
      </w:r>
      <w:proofErr w:type="spellEnd"/>
      <w:r w:rsidRPr="0058638E">
        <w:rPr>
          <w:rFonts w:ascii="Times New Roman" w:hAnsi="Times New Roman" w:cs="Times New Roman"/>
          <w:sz w:val="28"/>
          <w:szCs w:val="28"/>
        </w:rPr>
        <w:t xml:space="preserve"> возраст) – от 0 до 15 лет.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2.     Взрослое население (рабочий возраст) – от 16 до 60 (женщины – до 55) лет.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 xml:space="preserve">3.     Пожилое население (пенсионеры, </w:t>
      </w:r>
      <w:proofErr w:type="spellStart"/>
      <w:r w:rsidRPr="0058638E">
        <w:rPr>
          <w:rFonts w:ascii="Times New Roman" w:hAnsi="Times New Roman" w:cs="Times New Roman"/>
          <w:sz w:val="28"/>
          <w:szCs w:val="28"/>
        </w:rPr>
        <w:t>послерабочий</w:t>
      </w:r>
      <w:proofErr w:type="spellEnd"/>
      <w:r w:rsidRPr="0058638E">
        <w:rPr>
          <w:rFonts w:ascii="Times New Roman" w:hAnsi="Times New Roman" w:cs="Times New Roman"/>
          <w:sz w:val="28"/>
          <w:szCs w:val="28"/>
        </w:rPr>
        <w:t xml:space="preserve"> возраст) – после 60 (55) лет.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Половозрастной состав населения зависит как от процессов рождаемости и смертности (от типов воспроизводства населения), так и от миграционных процессов. Для стран с первым типом воспроизводства населения характерна меньшая доля детей в возрастной структуре населения, чем в странах со вторым типом воспроизводства, высокий процент пожилых людей. Это так называемый «регрессивный» тип возрастной структуры населения (Франция, Россия, Канада, Белоруссия, Япония, Польша, Швеция, Финляндия, Чехия и др.). Для второго типа воспроизводства населения характерно большое количество детей и незначительная доля пожилых, в отличие от первого типа воспроизводства населения – «прогрессивный» тип возрастной структуры населения (Кувейт, Катар, Камерун, Буркина-Фасо, Йемен, Мали и др.). Для графического изображения половозрастного состава населения создаются половозрастные пирамиды.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81450" cy="3000375"/>
            <wp:effectExtent l="0" t="0" r="0" b="9525"/>
            <wp:docPr id="22" name="Рисунок 22" descr="Половозрастная пирамида Йе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ловозрастная пирамида Йемена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Рис. 2. Половозрастная пирамида Йемена</w:t>
      </w:r>
    </w:p>
    <w:p w:rsidR="0058638E" w:rsidRPr="0058638E" w:rsidRDefault="0058638E" w:rsidP="0058638E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4" w:anchor="mediaplayer" w:tooltip="Смотреть в видеоуроке" w:history="1">
        <w:r w:rsidRPr="0058638E">
          <w:rPr>
            <w:rStyle w:val="a3"/>
            <w:rFonts w:ascii="Times New Roman" w:hAnsi="Times New Roman" w:cs="Times New Roman"/>
            <w:sz w:val="28"/>
            <w:szCs w:val="28"/>
          </w:rPr>
          <w:t>3. Этнолингвистический состав</w:t>
        </w:r>
      </w:hyperlink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Этнический состав населения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lastRenderedPageBreak/>
        <w:t>Этнос – сложившаяся на определенной территории устойчивая общность людей, обладающих единым языком, общими особенностями культуры и психики, а также общим самосознанием. В настоящее время на Земле проживает до 5000 этносов. К крупнейшим народам мира относят: китайцев, хиндустанцев, бенгальцев, русских, арабов и других. 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Классификация стран по национальному признаку: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1.     Однонациональные (т.е. основная народность составляет свыше 90%). (Исландия, Ирландия, Норвегия, Швеция, Дания, Саудовская Аравия, Япония, Бангладеш, Корея, Египет, Ливия, Сомали, Мадагаскар).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2.     С резким преобладанием одной нации, но при наличии более или менее значительных меньшинств (Великобритания, Франция, Испания, Финляндия, Румыния, Китай, Монголия, США, Австралийский Союз, Новая Зеландия и др.).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3.     Двунациональные (Бельгия, Канада).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4.     С более сложным национальным составом, но относительно однородным в этническом отношении (в основном в Азии: Иран, Афганистан, Пакистан, Малайзия, Лаос; а также в Центральной, Восточной и Южной Африке; есть они и в Латинской Америке).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5.     Многонациональные страны со сложным и разнородным в этническом отношении составом (Индия, Россия, Швейцария, Индонезия, Филиппины, многие страны Западной и Южной Африки). Самый многонациональный район – Южная Азия, а самые многонациональные страны – Индия, Индонезия и Бразилия.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i/>
          <w:iCs/>
          <w:sz w:val="28"/>
          <w:szCs w:val="28"/>
        </w:rPr>
        <w:t>К самым многочисленным языкам мира относят: китайский, английский, хинди, арабский, французский, русский и другие.</w:t>
      </w:r>
      <w:bookmarkStart w:id="0" w:name="_GoBack"/>
      <w:bookmarkEnd w:id="0"/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1.     От каких факторов зависит возрастной состав населения?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sz w:val="28"/>
          <w:szCs w:val="28"/>
        </w:rPr>
        <w:t>2.     Приведите примеры многонациональных государств.</w:t>
      </w:r>
    </w:p>
    <w:p w:rsidR="0058638E" w:rsidRPr="0058638E" w:rsidRDefault="0058638E" w:rsidP="0058638E">
      <w:pPr>
        <w:rPr>
          <w:rFonts w:ascii="Times New Roman" w:hAnsi="Times New Roman" w:cs="Times New Roman"/>
          <w:sz w:val="28"/>
          <w:szCs w:val="28"/>
        </w:rPr>
      </w:pPr>
      <w:r w:rsidRPr="0058638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8638E" w:rsidRPr="00C81C84" w:rsidRDefault="0058638E" w:rsidP="00C81C84">
      <w:pPr>
        <w:rPr>
          <w:rFonts w:ascii="Times New Roman" w:hAnsi="Times New Roman" w:cs="Times New Roman"/>
          <w:sz w:val="28"/>
          <w:szCs w:val="28"/>
        </w:rPr>
      </w:pPr>
    </w:p>
    <w:p w:rsidR="008C0B29" w:rsidRPr="00C81C84" w:rsidRDefault="008C0B29">
      <w:pPr>
        <w:rPr>
          <w:rFonts w:ascii="Times New Roman" w:hAnsi="Times New Roman" w:cs="Times New Roman"/>
          <w:sz w:val="28"/>
          <w:szCs w:val="28"/>
        </w:rPr>
      </w:pPr>
    </w:p>
    <w:sectPr w:rsidR="008C0B29" w:rsidRPr="00C8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4"/>
    <w:rsid w:val="0058638E"/>
    <w:rsid w:val="008C0B29"/>
    <w:rsid w:val="00A240C4"/>
    <w:rsid w:val="00C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AB99"/>
  <w15:chartTrackingRefBased/>
  <w15:docId w15:val="{387F50F1-DBE6-4CD5-B952-450862E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3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1%D0%B0%D0%BD%D0%B3%D0%BB%D0%B0%D0%B4%D0%B5%D1%258" TargetMode="External"/><Relationship Id="rId21" Type="http://schemas.openxmlformats.org/officeDocument/2006/relationships/image" Target="media/image6.jpeg"/><Relationship Id="rId42" Type="http://schemas.openxmlformats.org/officeDocument/2006/relationships/image" Target="media/image13.png"/><Relationship Id="rId47" Type="http://schemas.openxmlformats.org/officeDocument/2006/relationships/hyperlink" Target="http://ru.wikipedia.org/wiki/%D0%95%D0%B3%D0%B8%D0%BF%D0%B5%D1%258" TargetMode="External"/><Relationship Id="rId63" Type="http://schemas.openxmlformats.org/officeDocument/2006/relationships/image" Target="media/image20.png"/><Relationship Id="rId68" Type="http://schemas.openxmlformats.org/officeDocument/2006/relationships/hyperlink" Target="https://interneturok.ru/lesson/geografy/10-klass/bgeografiya-naseleniya-mirab/chislennost-i-vosproizvodstvo-naseleni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%D0%98%D0%BD%D0%B4%D0%BE%D0%BD%D0%B5%D0%B7%D0%B8%D1%8F" TargetMode="External"/><Relationship Id="rId29" Type="http://schemas.openxmlformats.org/officeDocument/2006/relationships/hyperlink" Target="http://ru.wikipedia.org/wiki/%D0%A0%D0%BE%D1%81%D1%81%D0%B8%D1%258" TargetMode="External"/><Relationship Id="rId11" Type="http://schemas.openxmlformats.org/officeDocument/2006/relationships/hyperlink" Target="http://ru.wikipedia.org/wiki/%D0%A1%D0%BE%D0%B5%D0%B4%D0%B8%D0%BD%D1%91%D0%BD%D0%BD%D1%8B%D0%B5_%D0%A8%D1%82%D0%B0%D1%82%D1%8B_%D0%90%D0%BC%D0%B5%D1%80%D0%B8%D0%BA%D0%25B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ru.wikipedia.org/wiki/%D0%AF%D0%BF%D0%BE%D0%BD%D0%B8%D1%258" TargetMode="External"/><Relationship Id="rId37" Type="http://schemas.openxmlformats.org/officeDocument/2006/relationships/hyperlink" Target="http://ru.wikipedia.org/wiki/%D0%9C%D0%B5%D0%BA%D1%81%D0%B8%D0%BA%D0%B0" TargetMode="External"/><Relationship Id="rId40" Type="http://schemas.openxmlformats.org/officeDocument/2006/relationships/hyperlink" Target="http://ru.wikipedia.org/wiki/%D0%A4%D0%B8%D0%BB%D0%B8%D0%BF%D0%BF%D0%B8%D0%BD%D1%8B" TargetMode="External"/><Relationship Id="rId45" Type="http://schemas.openxmlformats.org/officeDocument/2006/relationships/image" Target="media/image14.png"/><Relationship Id="rId53" Type="http://schemas.openxmlformats.org/officeDocument/2006/relationships/hyperlink" Target="http://ru.wikipedia.org/wiki/%D0%98%D1%80%D0%B0%D0%25B" TargetMode="External"/><Relationship Id="rId58" Type="http://schemas.openxmlformats.org/officeDocument/2006/relationships/hyperlink" Target="http://ru.wikipedia.org/wiki/%D0%A2%D1%83%D1%80%D1%86%D0%B8%D1%8F" TargetMode="External"/><Relationship Id="rId66" Type="http://schemas.openxmlformats.org/officeDocument/2006/relationships/hyperlink" Target="https://interneturok.ru/lesson/geografy/10-klass/bgeografiya-naseleniya-mirab/chislennost-i-vosproizvodstvo-naseleniya" TargetMode="External"/><Relationship Id="rId74" Type="http://schemas.openxmlformats.org/officeDocument/2006/relationships/hyperlink" Target="https://interneturok.ru/lesson/geografy/10-klass/bgeografiya-naseleniya-mirab/struktura-naseleniya" TargetMode="External"/><Relationship Id="rId5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25B" TargetMode="External"/><Relationship Id="rId61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BE" TargetMode="External"/><Relationship Id="rId19" Type="http://schemas.openxmlformats.org/officeDocument/2006/relationships/hyperlink" Target="http://ru.wikipedia.org/wiki/%D0%91%D1%80%D0%B0%D0%B7%D0%B8%D0%BB%D0%B8%D1%8F" TargetMode="External"/><Relationship Id="rId14" Type="http://schemas.openxmlformats.org/officeDocument/2006/relationships/hyperlink" Target="http://ru.wikipedia.org/wiki/%D0%98%D0%BD%D0%B4%D0%BE%D0%BD%D0%B5%D0%B7%D0%B8%D1%258" TargetMode="External"/><Relationship Id="rId22" Type="http://schemas.openxmlformats.org/officeDocument/2006/relationships/hyperlink" Target="http://ru.wikipedia.org/wiki/%D0%9F%D0%B0%D0%BA%D0%B8%D1%81%D1%82%D0%B0%D0%BD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jpeg"/><Relationship Id="rId35" Type="http://schemas.openxmlformats.org/officeDocument/2006/relationships/hyperlink" Target="http://ru.wikipedia.org/wiki/%D0%9C%D0%B5%D0%BA%D1%81%D0%B8%D0%BA%D0%25B" TargetMode="External"/><Relationship Id="rId43" Type="http://schemas.openxmlformats.org/officeDocument/2006/relationships/hyperlink" Target="http://ru.wikipedia.org/wiki/%D0%AD%D1%84%D0%B8%D0%BE%D0%BF%D0%B8%D1%8F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://ru.wikipedia.org/wiki/%D0%A2%D1%83%D1%80%D1%86%D0%B8%D1%258" TargetMode="External"/><Relationship Id="rId64" Type="http://schemas.openxmlformats.org/officeDocument/2006/relationships/hyperlink" Target="http://ru.wikipedia.org/wiki/%D0%A2%D0%B0%D0%B8%D0%BB%D0%B0%D0%BD%D0%B4" TargetMode="External"/><Relationship Id="rId69" Type="http://schemas.openxmlformats.org/officeDocument/2006/relationships/image" Target="media/image21.jpeg"/><Relationship Id="rId8" Type="http://schemas.openxmlformats.org/officeDocument/2006/relationships/hyperlink" Target="http://ru.wikipedia.org/wiki/%D0%98%D0%BD%D0%B4%D0%B8%D1%258" TargetMode="External"/><Relationship Id="rId51" Type="http://schemas.openxmlformats.org/officeDocument/2006/relationships/image" Target="media/image16.png"/><Relationship Id="rId72" Type="http://schemas.openxmlformats.org/officeDocument/2006/relationships/hyperlink" Target="https://interneturok.ru/lesson/geografy/10-klass/bgeografiya-naseleniya-mirab/struktura-naseleniya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://ru.wikipedia.org/wiki/%D0%91%D1%80%D0%B0%D0%B7%D0%B8%D0%BB%D0%B8%D1%258" TargetMode="External"/><Relationship Id="rId25" Type="http://schemas.openxmlformats.org/officeDocument/2006/relationships/hyperlink" Target="http://ru.wikipedia.org/wiki/%D0%9D%D0%B8%D0%B3%D0%B5%D1%80%D0%B8%D1%8F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ru.wikipedia.org/wiki/%D0%A4%D0%B8%D0%BB%D0%B8%D0%BF%D0%BF%D0%B8%D0%BD%D1%258" TargetMode="External"/><Relationship Id="rId46" Type="http://schemas.openxmlformats.org/officeDocument/2006/relationships/hyperlink" Target="http://ru.wikipedia.org/wiki/%D0%92%D1%8C%D0%B5%D1%82%D0%BD%D0%B0%D0%BC" TargetMode="External"/><Relationship Id="rId59" Type="http://schemas.openxmlformats.org/officeDocument/2006/relationships/hyperlink" Target="http://ru.wikipedia.org/wiki/%D0%94%D0%B5%D0%BC%D0%BE%D0%BA%D1%80%D0%B0%D1%82%D0%B8%D1%87%D0%B5%D1%81%D0%BA%D0%B0%D1%8F_%D0%A0%D0%B5%D1%81%D0%BF%D1%83%D0%B1%D0%BB%D0%B8%D0%BA%D0%B0_%D0%9A%D0%BE%D0%BD%D0%B3%D0%25B" TargetMode="External"/><Relationship Id="rId67" Type="http://schemas.openxmlformats.org/officeDocument/2006/relationships/hyperlink" Target="https://interneturok.ru/lesson/geografy/10-klass/bgeografiya-naseleniya-mirab/chislennost-i-vosproizvodstvo-naseleniya" TargetMode="External"/><Relationship Id="rId20" Type="http://schemas.openxmlformats.org/officeDocument/2006/relationships/hyperlink" Target="http://ru.wikipedia.org/wiki/%D0%9F%D0%B0%D0%BA%D0%B8%D1%81%D1%82%D0%B0%D0%25B" TargetMode="External"/><Relationship Id="rId41" Type="http://schemas.openxmlformats.org/officeDocument/2006/relationships/hyperlink" Target="http://ru.wikipedia.org/wiki/%D0%AD%D1%84%D0%B8%D0%BE%D0%BF%D0%B8%D1%258" TargetMode="External"/><Relationship Id="rId54" Type="http://schemas.openxmlformats.org/officeDocument/2006/relationships/image" Target="media/image17.jpeg"/><Relationship Id="rId62" Type="http://schemas.openxmlformats.org/officeDocument/2006/relationships/hyperlink" Target="http://ru.wikipedia.org/wiki/%D0%A2%D0%B0%D0%B8%D0%BB%D0%B0%D0%BD%D0%25B" TargetMode="External"/><Relationship Id="rId70" Type="http://schemas.openxmlformats.org/officeDocument/2006/relationships/hyperlink" Target="https://interneturok.ru/lesson/geografy/10-klass/bgeografiya-naseleniya-mirab/struktura-naseleniya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png"/><Relationship Id="rId23" Type="http://schemas.openxmlformats.org/officeDocument/2006/relationships/hyperlink" Target="http://ru.wikipedia.org/wiki/%D0%9D%D0%B8%D0%B3%D0%B5%D1%80%D0%B8%D1%258" TargetMode="External"/><Relationship Id="rId28" Type="http://schemas.openxmlformats.org/officeDocument/2006/relationships/hyperlink" Target="http://ru.wikipedia.org/wiki/%D0%91%D0%B0%D0%BD%D0%B3%D0%BB%D0%B0%D0%B4%D0%B5%D1%88" TargetMode="External"/><Relationship Id="rId36" Type="http://schemas.openxmlformats.org/officeDocument/2006/relationships/image" Target="media/image11.png"/><Relationship Id="rId49" Type="http://schemas.openxmlformats.org/officeDocument/2006/relationships/hyperlink" Target="http://ru.wikipedia.org/wiki/%D0%95%D0%B3%D0%B8%D0%BF%D0%B5%D1%82" TargetMode="External"/><Relationship Id="rId57" Type="http://schemas.openxmlformats.org/officeDocument/2006/relationships/image" Target="media/image18.png"/><Relationship Id="rId10" Type="http://schemas.openxmlformats.org/officeDocument/2006/relationships/hyperlink" Target="http://ru.wikipedia.org/wiki/%D0%98%D0%BD%D0%B4%D0%B8%D1%8F" TargetMode="External"/><Relationship Id="rId31" Type="http://schemas.openxmlformats.org/officeDocument/2006/relationships/hyperlink" Target="http://ru.wikipedia.org/wiki/%D0%A0%D0%BE%D1%81%D1%81%D0%B8%D1%8F" TargetMode="External"/><Relationship Id="rId44" Type="http://schemas.openxmlformats.org/officeDocument/2006/relationships/hyperlink" Target="http://ru.wikipedia.org/wiki/%D0%92%D1%8C%D0%B5%D1%82%D0%BD%D0%B0%D0%25B" TargetMode="External"/><Relationship Id="rId52" Type="http://schemas.openxmlformats.org/officeDocument/2006/relationships/hyperlink" Target="http://ru.wikipedia.org/wiki/%D0%93%D0%B5%D1%80%D0%BC%D0%B0%D0%BD%D0%B8%D1%8F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interneturok.ru/lesson/geografy/10-klass/bgeografiya-naseleniya-mirab/chislennost-i-vosproizvodstvo-naseleniya" TargetMode="External"/><Relationship Id="rId73" Type="http://schemas.openxmlformats.org/officeDocument/2006/relationships/image" Target="media/image23.jpeg"/><Relationship Id="rId4" Type="http://schemas.openxmlformats.org/officeDocument/2006/relationships/hyperlink" Target="https://interneturok.ru/lesson/geografy/10-klass/bgeografiya-naseleniya-mirab/chislennost-i-vosproizvodstvo-naseleniya" TargetMode="External"/><Relationship Id="rId9" Type="http://schemas.openxmlformats.org/officeDocument/2006/relationships/image" Target="media/image2.png"/><Relationship Id="rId13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2.png"/><Relationship Id="rId34" Type="http://schemas.openxmlformats.org/officeDocument/2006/relationships/hyperlink" Target="http://ru.wikipedia.org/wiki/%D0%AF%D0%BF%D0%BE%D0%BD%D0%B8%D1%8F" TargetMode="External"/><Relationship Id="rId50" Type="http://schemas.openxmlformats.org/officeDocument/2006/relationships/hyperlink" Target="http://ru.wikipedia.org/wiki/%D0%93%D0%B5%D1%80%D0%BC%D0%B0%D0%BD%D0%B8%D1%258" TargetMode="External"/><Relationship Id="rId55" Type="http://schemas.openxmlformats.org/officeDocument/2006/relationships/hyperlink" Target="http://ru.wikipedia.org/wiki/%D0%98%D1%80%D0%B0%D0%BD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ru.wikipedia.org/wiki/%D0%9A%D0%B8%D1%82%D0%B0%D0%B9%D1%81%D0%BA%D0%B0%D1%8F_%D0%9D%D0%B0%D1%80%D0%BE%D0%B4%D0%BD%D0%B0%D1%8F_%D0%A0%D0%B5%D1%81%D0%BF%D1%83%D0%B1%D0%BB%D0%B8%D0%BA%D0%B0" TargetMode="External"/><Relationship Id="rId7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2041</Words>
  <Characters>11640</Characters>
  <Application>Microsoft Office Word</Application>
  <DocSecurity>0</DocSecurity>
  <Lines>97</Lines>
  <Paragraphs>27</Paragraphs>
  <ScaleCrop>false</ScaleCrop>
  <Company/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2023-01-16T16:00:00Z</dcterms:created>
  <dcterms:modified xsi:type="dcterms:W3CDTF">2023-01-16T16:05:00Z</dcterms:modified>
</cp:coreProperties>
</file>