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4D" w:rsidRDefault="00061A4D" w:rsidP="00061A4D">
      <w:pPr>
        <w:tabs>
          <w:tab w:val="left" w:pos="390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Основы проектно-исследовательской деятельности, 4 курс, ППССЗ</w:t>
      </w:r>
    </w:p>
    <w:p w:rsidR="00061A4D" w:rsidRDefault="00061A4D" w:rsidP="00061A4D">
      <w:pPr>
        <w:tabs>
          <w:tab w:val="left" w:pos="390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Группа 40</w:t>
      </w:r>
    </w:p>
    <w:p w:rsidR="00061A4D" w:rsidRDefault="00061A4D" w:rsidP="00061A4D">
      <w:pPr>
        <w:tabs>
          <w:tab w:val="left" w:pos="390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Задание к 17.01.23, 1 и 2 пары</w:t>
      </w:r>
    </w:p>
    <w:p w:rsidR="00061A4D" w:rsidRDefault="00061A4D" w:rsidP="00061A4D">
      <w:pPr>
        <w:tabs>
          <w:tab w:val="left" w:pos="390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Типы и виды проектов</w:t>
      </w:r>
    </w:p>
    <w:p w:rsidR="00061A4D" w:rsidRDefault="001026ED" w:rsidP="001026ED">
      <w:pPr>
        <w:tabs>
          <w:tab w:val="left" w:pos="3900"/>
        </w:tabs>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Задание 1: </w:t>
      </w:r>
      <w:r>
        <w:rPr>
          <w:rFonts w:ascii="Times New Roman" w:hAnsi="Times New Roman" w:cs="Times New Roman"/>
          <w:sz w:val="28"/>
          <w:szCs w:val="28"/>
        </w:rPr>
        <w:t xml:space="preserve">Выполнить до конца конспект, начатый на </w:t>
      </w:r>
      <w:r w:rsidR="003639FF">
        <w:rPr>
          <w:rFonts w:ascii="Times New Roman" w:hAnsi="Times New Roman" w:cs="Times New Roman"/>
          <w:sz w:val="28"/>
          <w:szCs w:val="28"/>
        </w:rPr>
        <w:t>очном занятии, с опорой на теоретический минимум.</w:t>
      </w:r>
    </w:p>
    <w:p w:rsidR="003639FF" w:rsidRDefault="003639FF" w:rsidP="001026ED">
      <w:pPr>
        <w:tabs>
          <w:tab w:val="left" w:pos="3900"/>
        </w:tabs>
        <w:spacing w:after="0" w:line="360" w:lineRule="auto"/>
        <w:rPr>
          <w:rFonts w:ascii="Times New Roman" w:hAnsi="Times New Roman" w:cs="Times New Roman"/>
          <w:sz w:val="28"/>
          <w:szCs w:val="28"/>
        </w:rPr>
      </w:pPr>
      <w:r w:rsidRPr="003639FF">
        <w:rPr>
          <w:rFonts w:ascii="Times New Roman" w:hAnsi="Times New Roman" w:cs="Times New Roman"/>
          <w:b/>
          <w:sz w:val="28"/>
          <w:szCs w:val="28"/>
        </w:rPr>
        <w:t>Задание 2:</w:t>
      </w:r>
      <w:r>
        <w:rPr>
          <w:rFonts w:ascii="Times New Roman" w:hAnsi="Times New Roman" w:cs="Times New Roman"/>
          <w:b/>
          <w:sz w:val="28"/>
          <w:szCs w:val="28"/>
        </w:rPr>
        <w:t xml:space="preserve"> </w:t>
      </w:r>
      <w:r w:rsidRPr="003639FF">
        <w:rPr>
          <w:rFonts w:ascii="Times New Roman" w:hAnsi="Times New Roman" w:cs="Times New Roman"/>
          <w:sz w:val="28"/>
          <w:szCs w:val="28"/>
        </w:rPr>
        <w:t>Определить тип и вид проекта – дипломной работы</w:t>
      </w:r>
      <w:r w:rsidR="00B62702">
        <w:rPr>
          <w:rFonts w:ascii="Times New Roman" w:hAnsi="Times New Roman" w:cs="Times New Roman"/>
          <w:sz w:val="28"/>
          <w:szCs w:val="28"/>
        </w:rPr>
        <w:t xml:space="preserve"> (дана тема диплома) и заполнить соответствующую часть шаблона паспорта проекта (</w:t>
      </w:r>
      <w:proofErr w:type="gramStart"/>
      <w:r w:rsidR="00B62702">
        <w:rPr>
          <w:rFonts w:ascii="Times New Roman" w:hAnsi="Times New Roman" w:cs="Times New Roman"/>
          <w:sz w:val="28"/>
          <w:szCs w:val="28"/>
        </w:rPr>
        <w:t>см</w:t>
      </w:r>
      <w:proofErr w:type="gramEnd"/>
      <w:r w:rsidR="00B62702">
        <w:rPr>
          <w:rFonts w:ascii="Times New Roman" w:hAnsi="Times New Roman" w:cs="Times New Roman"/>
          <w:sz w:val="28"/>
          <w:szCs w:val="28"/>
        </w:rPr>
        <w:t>. таблицу ниже)</w:t>
      </w:r>
      <w:r w:rsidR="00A83928">
        <w:rPr>
          <w:rFonts w:ascii="Times New Roman" w:hAnsi="Times New Roman" w:cs="Times New Roman"/>
          <w:sz w:val="28"/>
          <w:szCs w:val="28"/>
        </w:rPr>
        <w:t>.</w:t>
      </w:r>
    </w:p>
    <w:tbl>
      <w:tblPr>
        <w:tblStyle w:val="TableNormal"/>
        <w:tblW w:w="1020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4"/>
        <w:gridCol w:w="2835"/>
      </w:tblGrid>
      <w:tr w:rsidR="00B62702" w:rsidTr="00B62702">
        <w:trPr>
          <w:trHeight w:val="323"/>
        </w:trPr>
        <w:tc>
          <w:tcPr>
            <w:tcW w:w="7374" w:type="dxa"/>
          </w:tcPr>
          <w:p w:rsidR="00B62702" w:rsidRDefault="00B62702" w:rsidP="004072DF">
            <w:pPr>
              <w:pStyle w:val="TableParagraph"/>
              <w:spacing w:line="304" w:lineRule="exact"/>
              <w:rPr>
                <w:b/>
                <w:sz w:val="28"/>
              </w:rPr>
            </w:pPr>
            <w:proofErr w:type="spellStart"/>
            <w:r>
              <w:rPr>
                <w:b/>
                <w:sz w:val="28"/>
              </w:rPr>
              <w:t>Сроки</w:t>
            </w:r>
            <w:proofErr w:type="spellEnd"/>
            <w:r>
              <w:rPr>
                <w:b/>
                <w:spacing w:val="65"/>
                <w:sz w:val="28"/>
              </w:rPr>
              <w:t xml:space="preserve"> </w:t>
            </w:r>
            <w:proofErr w:type="spellStart"/>
            <w:r>
              <w:rPr>
                <w:b/>
                <w:sz w:val="28"/>
              </w:rPr>
              <w:t>реализации</w:t>
            </w:r>
            <w:proofErr w:type="spellEnd"/>
            <w:r>
              <w:rPr>
                <w:b/>
                <w:spacing w:val="66"/>
                <w:sz w:val="28"/>
              </w:rPr>
              <w:t xml:space="preserve"> </w:t>
            </w:r>
            <w:proofErr w:type="spellStart"/>
            <w:r>
              <w:rPr>
                <w:b/>
                <w:sz w:val="28"/>
              </w:rPr>
              <w:t>проекта</w:t>
            </w:r>
            <w:proofErr w:type="spellEnd"/>
          </w:p>
        </w:tc>
        <w:tc>
          <w:tcPr>
            <w:tcW w:w="2835" w:type="dxa"/>
          </w:tcPr>
          <w:p w:rsidR="00B62702" w:rsidRDefault="00B62702" w:rsidP="004072DF">
            <w:pPr>
              <w:pStyle w:val="TableParagraph"/>
              <w:ind w:left="0"/>
              <w:rPr>
                <w:sz w:val="24"/>
              </w:rPr>
            </w:pPr>
          </w:p>
        </w:tc>
      </w:tr>
      <w:tr w:rsidR="00B62702" w:rsidTr="00B62702">
        <w:trPr>
          <w:trHeight w:val="321"/>
        </w:trPr>
        <w:tc>
          <w:tcPr>
            <w:tcW w:w="7374" w:type="dxa"/>
          </w:tcPr>
          <w:p w:rsidR="00B62702" w:rsidRDefault="00B62702" w:rsidP="004072DF">
            <w:pPr>
              <w:pStyle w:val="TableParagraph"/>
              <w:spacing w:line="301" w:lineRule="exact"/>
              <w:rPr>
                <w:b/>
                <w:sz w:val="28"/>
              </w:rPr>
            </w:pPr>
            <w:proofErr w:type="spellStart"/>
            <w:r>
              <w:rPr>
                <w:b/>
                <w:sz w:val="28"/>
              </w:rPr>
              <w:t>Участники</w:t>
            </w:r>
            <w:proofErr w:type="spellEnd"/>
            <w:r>
              <w:rPr>
                <w:b/>
                <w:spacing w:val="-3"/>
                <w:sz w:val="28"/>
              </w:rPr>
              <w:t xml:space="preserve"> </w:t>
            </w:r>
            <w:proofErr w:type="spellStart"/>
            <w:r>
              <w:rPr>
                <w:b/>
                <w:sz w:val="28"/>
              </w:rPr>
              <w:t>проекта</w:t>
            </w:r>
            <w:proofErr w:type="spellEnd"/>
            <w:r>
              <w:rPr>
                <w:b/>
                <w:spacing w:val="-1"/>
                <w:sz w:val="28"/>
              </w:rPr>
              <w:t xml:space="preserve"> </w:t>
            </w:r>
            <w:r>
              <w:rPr>
                <w:b/>
                <w:sz w:val="28"/>
              </w:rPr>
              <w:t>(</w:t>
            </w:r>
            <w:proofErr w:type="spellStart"/>
            <w:r>
              <w:rPr>
                <w:b/>
                <w:sz w:val="28"/>
              </w:rPr>
              <w:t>возраст</w:t>
            </w:r>
            <w:proofErr w:type="spellEnd"/>
            <w:r>
              <w:rPr>
                <w:b/>
                <w:sz w:val="28"/>
              </w:rPr>
              <w:t>)</w:t>
            </w:r>
          </w:p>
        </w:tc>
        <w:tc>
          <w:tcPr>
            <w:tcW w:w="2835" w:type="dxa"/>
          </w:tcPr>
          <w:p w:rsidR="00B62702" w:rsidRDefault="00B62702" w:rsidP="004072DF">
            <w:pPr>
              <w:pStyle w:val="TableParagraph"/>
              <w:ind w:left="0"/>
              <w:rPr>
                <w:sz w:val="24"/>
              </w:rPr>
            </w:pPr>
          </w:p>
        </w:tc>
      </w:tr>
      <w:tr w:rsidR="00B62702" w:rsidTr="00B62702">
        <w:trPr>
          <w:trHeight w:val="321"/>
        </w:trPr>
        <w:tc>
          <w:tcPr>
            <w:tcW w:w="10209" w:type="dxa"/>
            <w:gridSpan w:val="2"/>
          </w:tcPr>
          <w:p w:rsidR="00B62702" w:rsidRDefault="00B62702" w:rsidP="004072DF">
            <w:pPr>
              <w:pStyle w:val="TableParagraph"/>
              <w:spacing w:line="301" w:lineRule="exact"/>
              <w:ind w:left="182"/>
              <w:rPr>
                <w:b/>
                <w:sz w:val="28"/>
              </w:rPr>
            </w:pPr>
            <w:proofErr w:type="spellStart"/>
            <w:r>
              <w:rPr>
                <w:b/>
                <w:sz w:val="28"/>
              </w:rPr>
              <w:t>Тип</w:t>
            </w:r>
            <w:proofErr w:type="spellEnd"/>
            <w:r>
              <w:rPr>
                <w:b/>
                <w:spacing w:val="-2"/>
                <w:sz w:val="28"/>
              </w:rPr>
              <w:t xml:space="preserve"> </w:t>
            </w:r>
            <w:proofErr w:type="spellStart"/>
            <w:r>
              <w:rPr>
                <w:b/>
                <w:sz w:val="28"/>
              </w:rPr>
              <w:t>проекта</w:t>
            </w:r>
            <w:proofErr w:type="spellEnd"/>
          </w:p>
        </w:tc>
      </w:tr>
      <w:tr w:rsidR="00B62702" w:rsidTr="00B62702">
        <w:trPr>
          <w:trHeight w:val="323"/>
        </w:trPr>
        <w:tc>
          <w:tcPr>
            <w:tcW w:w="7374" w:type="dxa"/>
          </w:tcPr>
          <w:p w:rsidR="00B62702" w:rsidRDefault="00B62702" w:rsidP="004072DF">
            <w:pPr>
              <w:pStyle w:val="TableParagraph"/>
              <w:spacing w:line="304" w:lineRule="exact"/>
              <w:rPr>
                <w:i/>
                <w:sz w:val="28"/>
              </w:rPr>
            </w:pPr>
            <w:proofErr w:type="spellStart"/>
            <w:r>
              <w:rPr>
                <w:i/>
                <w:sz w:val="28"/>
              </w:rPr>
              <w:t>по</w:t>
            </w:r>
            <w:proofErr w:type="spellEnd"/>
            <w:r>
              <w:rPr>
                <w:i/>
                <w:spacing w:val="-2"/>
                <w:sz w:val="28"/>
              </w:rPr>
              <w:t xml:space="preserve"> </w:t>
            </w:r>
            <w:proofErr w:type="spellStart"/>
            <w:r>
              <w:rPr>
                <w:i/>
                <w:sz w:val="28"/>
              </w:rPr>
              <w:t>доминирующей</w:t>
            </w:r>
            <w:proofErr w:type="spellEnd"/>
            <w:r>
              <w:rPr>
                <w:i/>
                <w:spacing w:val="-3"/>
                <w:sz w:val="28"/>
              </w:rPr>
              <w:t xml:space="preserve"> </w:t>
            </w:r>
            <w:proofErr w:type="spellStart"/>
            <w:r>
              <w:rPr>
                <w:i/>
                <w:sz w:val="28"/>
              </w:rPr>
              <w:t>деятельности</w:t>
            </w:r>
            <w:proofErr w:type="spellEnd"/>
          </w:p>
        </w:tc>
        <w:tc>
          <w:tcPr>
            <w:tcW w:w="2835" w:type="dxa"/>
          </w:tcPr>
          <w:p w:rsidR="00B62702" w:rsidRDefault="00B62702" w:rsidP="004072DF">
            <w:pPr>
              <w:pStyle w:val="TableParagraph"/>
              <w:ind w:left="0"/>
              <w:rPr>
                <w:sz w:val="24"/>
              </w:rPr>
            </w:pPr>
          </w:p>
        </w:tc>
      </w:tr>
      <w:tr w:rsidR="00B62702" w:rsidTr="00B62702">
        <w:trPr>
          <w:trHeight w:val="321"/>
        </w:trPr>
        <w:tc>
          <w:tcPr>
            <w:tcW w:w="7374" w:type="dxa"/>
          </w:tcPr>
          <w:p w:rsidR="00B62702" w:rsidRDefault="00B62702" w:rsidP="004072DF">
            <w:pPr>
              <w:pStyle w:val="TableParagraph"/>
              <w:spacing w:line="301" w:lineRule="exact"/>
              <w:rPr>
                <w:i/>
                <w:sz w:val="28"/>
              </w:rPr>
            </w:pPr>
            <w:proofErr w:type="spellStart"/>
            <w:r>
              <w:rPr>
                <w:i/>
                <w:sz w:val="28"/>
              </w:rPr>
              <w:t>по</w:t>
            </w:r>
            <w:proofErr w:type="spellEnd"/>
            <w:r>
              <w:rPr>
                <w:i/>
                <w:spacing w:val="-7"/>
                <w:sz w:val="28"/>
              </w:rPr>
              <w:t xml:space="preserve"> </w:t>
            </w:r>
            <w:proofErr w:type="spellStart"/>
            <w:r>
              <w:rPr>
                <w:i/>
                <w:sz w:val="28"/>
              </w:rPr>
              <w:t>предметно-содержательной</w:t>
            </w:r>
            <w:proofErr w:type="spellEnd"/>
            <w:r>
              <w:rPr>
                <w:i/>
                <w:spacing w:val="-3"/>
                <w:sz w:val="28"/>
              </w:rPr>
              <w:t xml:space="preserve"> </w:t>
            </w:r>
            <w:proofErr w:type="spellStart"/>
            <w:r>
              <w:rPr>
                <w:i/>
                <w:sz w:val="28"/>
              </w:rPr>
              <w:t>области</w:t>
            </w:r>
            <w:proofErr w:type="spellEnd"/>
          </w:p>
        </w:tc>
        <w:tc>
          <w:tcPr>
            <w:tcW w:w="2835" w:type="dxa"/>
          </w:tcPr>
          <w:p w:rsidR="00B62702" w:rsidRDefault="00B62702" w:rsidP="004072DF">
            <w:pPr>
              <w:pStyle w:val="TableParagraph"/>
              <w:ind w:left="0"/>
              <w:rPr>
                <w:sz w:val="24"/>
              </w:rPr>
            </w:pPr>
          </w:p>
        </w:tc>
      </w:tr>
      <w:tr w:rsidR="00B62702" w:rsidTr="00B62702">
        <w:trPr>
          <w:trHeight w:val="321"/>
        </w:trPr>
        <w:tc>
          <w:tcPr>
            <w:tcW w:w="7374" w:type="dxa"/>
          </w:tcPr>
          <w:p w:rsidR="00B62702" w:rsidRDefault="00B62702" w:rsidP="004072DF">
            <w:pPr>
              <w:pStyle w:val="TableParagraph"/>
              <w:spacing w:line="301" w:lineRule="exact"/>
              <w:rPr>
                <w:i/>
                <w:sz w:val="28"/>
              </w:rPr>
            </w:pPr>
            <w:proofErr w:type="spellStart"/>
            <w:r>
              <w:rPr>
                <w:i/>
                <w:sz w:val="28"/>
              </w:rPr>
              <w:t>по</w:t>
            </w:r>
            <w:proofErr w:type="spellEnd"/>
            <w:r>
              <w:rPr>
                <w:i/>
                <w:spacing w:val="-3"/>
                <w:sz w:val="28"/>
              </w:rPr>
              <w:t xml:space="preserve"> </w:t>
            </w:r>
            <w:proofErr w:type="spellStart"/>
            <w:r>
              <w:rPr>
                <w:i/>
                <w:sz w:val="28"/>
              </w:rPr>
              <w:t>числу</w:t>
            </w:r>
            <w:proofErr w:type="spellEnd"/>
            <w:r>
              <w:rPr>
                <w:i/>
                <w:spacing w:val="-3"/>
                <w:sz w:val="28"/>
              </w:rPr>
              <w:t xml:space="preserve"> </w:t>
            </w:r>
            <w:r>
              <w:rPr>
                <w:i/>
                <w:sz w:val="28"/>
              </w:rPr>
              <w:t>участников</w:t>
            </w:r>
          </w:p>
        </w:tc>
        <w:tc>
          <w:tcPr>
            <w:tcW w:w="2835" w:type="dxa"/>
          </w:tcPr>
          <w:p w:rsidR="00B62702" w:rsidRDefault="00B62702" w:rsidP="004072DF">
            <w:pPr>
              <w:pStyle w:val="TableParagraph"/>
              <w:ind w:left="0"/>
              <w:rPr>
                <w:sz w:val="24"/>
              </w:rPr>
            </w:pPr>
          </w:p>
        </w:tc>
      </w:tr>
      <w:tr w:rsidR="00B62702" w:rsidTr="00B62702">
        <w:trPr>
          <w:trHeight w:val="323"/>
        </w:trPr>
        <w:tc>
          <w:tcPr>
            <w:tcW w:w="7374" w:type="dxa"/>
          </w:tcPr>
          <w:p w:rsidR="00B62702" w:rsidRDefault="00B62702" w:rsidP="004072DF">
            <w:pPr>
              <w:pStyle w:val="TableParagraph"/>
              <w:spacing w:line="304" w:lineRule="exact"/>
              <w:rPr>
                <w:i/>
                <w:sz w:val="28"/>
              </w:rPr>
            </w:pPr>
            <w:proofErr w:type="spellStart"/>
            <w:r>
              <w:rPr>
                <w:i/>
                <w:sz w:val="28"/>
              </w:rPr>
              <w:t>по</w:t>
            </w:r>
            <w:proofErr w:type="spellEnd"/>
            <w:r>
              <w:rPr>
                <w:i/>
                <w:spacing w:val="-7"/>
                <w:sz w:val="28"/>
              </w:rPr>
              <w:t xml:space="preserve"> </w:t>
            </w:r>
            <w:proofErr w:type="spellStart"/>
            <w:r>
              <w:rPr>
                <w:i/>
                <w:sz w:val="28"/>
              </w:rPr>
              <w:t>продолжительности</w:t>
            </w:r>
            <w:proofErr w:type="spellEnd"/>
          </w:p>
        </w:tc>
        <w:tc>
          <w:tcPr>
            <w:tcW w:w="2835" w:type="dxa"/>
          </w:tcPr>
          <w:p w:rsidR="00B62702" w:rsidRDefault="00B62702" w:rsidP="004072DF">
            <w:pPr>
              <w:pStyle w:val="TableParagraph"/>
              <w:ind w:left="0"/>
              <w:rPr>
                <w:sz w:val="24"/>
              </w:rPr>
            </w:pPr>
          </w:p>
        </w:tc>
      </w:tr>
      <w:tr w:rsidR="00B62702" w:rsidTr="00B62702">
        <w:trPr>
          <w:trHeight w:val="321"/>
        </w:trPr>
        <w:tc>
          <w:tcPr>
            <w:tcW w:w="7374" w:type="dxa"/>
          </w:tcPr>
          <w:p w:rsidR="00B62702" w:rsidRDefault="00B62702" w:rsidP="004072DF">
            <w:pPr>
              <w:pStyle w:val="TableParagraph"/>
              <w:spacing w:line="302" w:lineRule="exact"/>
              <w:rPr>
                <w:i/>
                <w:sz w:val="28"/>
              </w:rPr>
            </w:pPr>
            <w:proofErr w:type="spellStart"/>
            <w:r>
              <w:rPr>
                <w:i/>
                <w:sz w:val="28"/>
              </w:rPr>
              <w:t>по</w:t>
            </w:r>
            <w:proofErr w:type="spellEnd"/>
            <w:r>
              <w:rPr>
                <w:i/>
                <w:spacing w:val="-3"/>
                <w:sz w:val="28"/>
              </w:rPr>
              <w:t xml:space="preserve"> </w:t>
            </w:r>
            <w:proofErr w:type="spellStart"/>
            <w:r>
              <w:rPr>
                <w:i/>
                <w:sz w:val="28"/>
              </w:rPr>
              <w:t>характеру</w:t>
            </w:r>
            <w:proofErr w:type="spellEnd"/>
            <w:r>
              <w:rPr>
                <w:i/>
                <w:spacing w:val="-4"/>
                <w:sz w:val="28"/>
              </w:rPr>
              <w:t xml:space="preserve"> </w:t>
            </w:r>
            <w:proofErr w:type="spellStart"/>
            <w:r>
              <w:rPr>
                <w:i/>
                <w:sz w:val="28"/>
              </w:rPr>
              <w:t>координации</w:t>
            </w:r>
            <w:proofErr w:type="spellEnd"/>
            <w:r>
              <w:rPr>
                <w:i/>
                <w:spacing w:val="-6"/>
                <w:sz w:val="28"/>
              </w:rPr>
              <w:t xml:space="preserve"> </w:t>
            </w:r>
            <w:proofErr w:type="spellStart"/>
            <w:r>
              <w:rPr>
                <w:i/>
                <w:sz w:val="28"/>
              </w:rPr>
              <w:t>проекта</w:t>
            </w:r>
            <w:proofErr w:type="spellEnd"/>
          </w:p>
        </w:tc>
        <w:tc>
          <w:tcPr>
            <w:tcW w:w="2835" w:type="dxa"/>
          </w:tcPr>
          <w:p w:rsidR="00B62702" w:rsidRDefault="00B62702" w:rsidP="004072DF">
            <w:pPr>
              <w:pStyle w:val="TableParagraph"/>
              <w:ind w:left="0"/>
              <w:rPr>
                <w:sz w:val="24"/>
              </w:rPr>
            </w:pPr>
          </w:p>
        </w:tc>
      </w:tr>
    </w:tbl>
    <w:p w:rsidR="00A83928" w:rsidRDefault="00A83928" w:rsidP="001026ED">
      <w:pPr>
        <w:tabs>
          <w:tab w:val="left" w:pos="3900"/>
        </w:tabs>
        <w:spacing w:after="0" w:line="360" w:lineRule="auto"/>
        <w:rPr>
          <w:rFonts w:ascii="Times New Roman" w:hAnsi="Times New Roman" w:cs="Times New Roman"/>
          <w:b/>
          <w:sz w:val="28"/>
          <w:szCs w:val="28"/>
        </w:rPr>
      </w:pPr>
    </w:p>
    <w:p w:rsidR="003639FF" w:rsidRDefault="003639FF" w:rsidP="003639FF">
      <w:pPr>
        <w:tabs>
          <w:tab w:val="left" w:pos="390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 (курсивом выделен материал, разобранный на уроке)</w:t>
      </w:r>
    </w:p>
    <w:p w:rsidR="003639FF" w:rsidRPr="00A83928" w:rsidRDefault="003639FF" w:rsidP="003639FF">
      <w:pPr>
        <w:tabs>
          <w:tab w:val="left" w:pos="3900"/>
        </w:tabs>
        <w:spacing w:after="0"/>
        <w:rPr>
          <w:rFonts w:ascii="Times New Roman" w:eastAsia="Times New Roman" w:hAnsi="Times New Roman" w:cs="Times New Roman"/>
          <w:i/>
          <w:sz w:val="28"/>
          <w:szCs w:val="28"/>
        </w:rPr>
      </w:pPr>
      <w:r w:rsidRPr="00A83928">
        <w:rPr>
          <w:rFonts w:ascii="Times New Roman" w:eastAsia="Times New Roman" w:hAnsi="Times New Roman" w:cs="Times New Roman"/>
          <w:i/>
          <w:sz w:val="28"/>
          <w:szCs w:val="28"/>
        </w:rPr>
        <w:t xml:space="preserve">«Метод учебного проекта – это одна из личностно-ориентированных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w:t>
      </w:r>
      <w:proofErr w:type="spellStart"/>
      <w:r w:rsidRPr="00A83928">
        <w:rPr>
          <w:rFonts w:ascii="Times New Roman" w:eastAsia="Times New Roman" w:hAnsi="Times New Roman" w:cs="Times New Roman"/>
          <w:i/>
          <w:sz w:val="28"/>
          <w:szCs w:val="28"/>
        </w:rPr>
        <w:t>презентативные</w:t>
      </w:r>
      <w:proofErr w:type="spellEnd"/>
      <w:r w:rsidRPr="00A83928">
        <w:rPr>
          <w:rFonts w:ascii="Times New Roman" w:eastAsia="Times New Roman" w:hAnsi="Times New Roman" w:cs="Times New Roman"/>
          <w:i/>
          <w:sz w:val="28"/>
          <w:szCs w:val="28"/>
        </w:rPr>
        <w:t>, исследовательские, поисковые и прочие методики».</w:t>
      </w:r>
    </w:p>
    <w:p w:rsidR="003639FF" w:rsidRPr="00A83928" w:rsidRDefault="003639FF" w:rsidP="00B62702">
      <w:pPr>
        <w:tabs>
          <w:tab w:val="left" w:pos="3900"/>
        </w:tabs>
        <w:spacing w:after="0"/>
        <w:jc w:val="center"/>
        <w:rPr>
          <w:rFonts w:ascii="Times New Roman" w:eastAsia="Times New Roman" w:hAnsi="Times New Roman" w:cs="Times New Roman"/>
          <w:b/>
          <w:i/>
          <w:sz w:val="28"/>
          <w:szCs w:val="28"/>
        </w:rPr>
      </w:pPr>
    </w:p>
    <w:p w:rsidR="00A83928" w:rsidRDefault="003639FF" w:rsidP="003639FF">
      <w:pPr>
        <w:tabs>
          <w:tab w:val="left" w:pos="3900"/>
        </w:tabs>
        <w:spacing w:after="0"/>
        <w:rPr>
          <w:rFonts w:ascii="Times New Roman" w:eastAsia="Times New Roman" w:hAnsi="Times New Roman" w:cs="Times New Roman"/>
          <w:i/>
          <w:sz w:val="28"/>
          <w:szCs w:val="28"/>
        </w:rPr>
      </w:pPr>
      <w:r w:rsidRPr="00A83928">
        <w:rPr>
          <w:rFonts w:ascii="Times New Roman" w:eastAsia="Times New Roman" w:hAnsi="Times New Roman" w:cs="Times New Roman"/>
          <w:b/>
          <w:i/>
          <w:sz w:val="28"/>
          <w:szCs w:val="28"/>
        </w:rPr>
        <w:t>Типологическими признаками могут быть:</w:t>
      </w:r>
      <w:r w:rsidRPr="00A83928">
        <w:rPr>
          <w:rFonts w:ascii="Times New Roman" w:eastAsia="Times New Roman" w:hAnsi="Times New Roman" w:cs="Times New Roman"/>
          <w:b/>
          <w:i/>
          <w:sz w:val="28"/>
          <w:szCs w:val="28"/>
        </w:rPr>
        <w:br/>
      </w:r>
      <w:r w:rsidRPr="00A83928">
        <w:rPr>
          <w:rFonts w:ascii="Times New Roman" w:eastAsia="Times New Roman" w:hAnsi="Times New Roman" w:cs="Times New Roman"/>
          <w:i/>
          <w:sz w:val="28"/>
          <w:szCs w:val="28"/>
        </w:rPr>
        <w:t>1. Доминирующая в проекте деятельность: исследовательская, поисковая, творческая, ролевая, прикладная, ознакомительно-ориентировочная и пр.</w:t>
      </w:r>
      <w:r w:rsidRPr="00A83928">
        <w:rPr>
          <w:rFonts w:ascii="Times New Roman" w:eastAsia="Times New Roman" w:hAnsi="Times New Roman" w:cs="Times New Roman"/>
          <w:i/>
          <w:sz w:val="28"/>
          <w:szCs w:val="28"/>
        </w:rPr>
        <w:br/>
      </w:r>
      <w:proofErr w:type="gramStart"/>
      <w:r w:rsidRPr="00A83928">
        <w:rPr>
          <w:rFonts w:ascii="Times New Roman" w:eastAsia="Times New Roman" w:hAnsi="Times New Roman" w:cs="Times New Roman"/>
          <w:i/>
          <w:sz w:val="28"/>
          <w:szCs w:val="28"/>
        </w:rPr>
        <w:t>Исследовательские проекты, требующие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w:t>
      </w:r>
      <w:proofErr w:type="gramEnd"/>
      <w:r w:rsidRPr="00A83928">
        <w:rPr>
          <w:rFonts w:ascii="Times New Roman" w:eastAsia="Times New Roman" w:hAnsi="Times New Roman" w:cs="Times New Roman"/>
          <w:i/>
          <w:sz w:val="28"/>
          <w:szCs w:val="28"/>
        </w:rPr>
        <w:t xml:space="preserve"> Эти проекты подчинены логике исследования и имеют структуру, приближенную или полностью совпадающую с научным исследованием.</w:t>
      </w:r>
      <w:r w:rsidRPr="00A83928">
        <w:rPr>
          <w:rFonts w:ascii="Times New Roman" w:eastAsia="Times New Roman" w:hAnsi="Times New Roman" w:cs="Times New Roman"/>
          <w:i/>
          <w:sz w:val="28"/>
          <w:szCs w:val="28"/>
        </w:rPr>
        <w:br/>
      </w:r>
      <w:r w:rsidRPr="00A83928">
        <w:rPr>
          <w:rFonts w:ascii="Times New Roman" w:eastAsia="Times New Roman" w:hAnsi="Times New Roman" w:cs="Times New Roman"/>
          <w:b/>
          <w:i/>
          <w:sz w:val="28"/>
          <w:szCs w:val="28"/>
        </w:rPr>
        <w:lastRenderedPageBreak/>
        <w:t>В соответствии с первым признаком можно наметить следующие типы проектов.</w:t>
      </w:r>
      <w:r w:rsidRPr="00A83928">
        <w:rPr>
          <w:rFonts w:ascii="Times New Roman" w:eastAsia="Times New Roman" w:hAnsi="Times New Roman" w:cs="Times New Roman"/>
          <w:i/>
          <w:sz w:val="28"/>
          <w:szCs w:val="28"/>
        </w:rPr>
        <w:br/>
        <w:t>Творческие проекты – проекты, предполагающие соответствующее оформление результатов в виде сценария видеофильма, драматизации программы праздника, плана сочинения, статьи, репортажа и так далее, дизайна и рубрик газеты, альбома и пр.</w:t>
      </w:r>
      <w:r w:rsidRPr="00A83928">
        <w:rPr>
          <w:rFonts w:ascii="Times New Roman" w:eastAsia="Times New Roman" w:hAnsi="Times New Roman" w:cs="Times New Roman"/>
          <w:i/>
          <w:sz w:val="28"/>
          <w:szCs w:val="28"/>
        </w:rPr>
        <w:br/>
        <w:t>Ролевые, игровые проекты – это проекты, в которых структура только намечается и остается открытой до завершения работы, а участники принимают на себя определенные роли, обусловленные характером и содержанием проекта.</w:t>
      </w:r>
      <w:r w:rsidRPr="00A83928">
        <w:rPr>
          <w:rFonts w:ascii="Times New Roman" w:eastAsia="Times New Roman" w:hAnsi="Times New Roman" w:cs="Times New Roman"/>
          <w:i/>
          <w:sz w:val="28"/>
          <w:szCs w:val="28"/>
        </w:rPr>
        <w:br/>
      </w:r>
      <w:r w:rsidRPr="00A83928">
        <w:rPr>
          <w:rFonts w:ascii="Times New Roman" w:eastAsia="Times New Roman" w:hAnsi="Times New Roman" w:cs="Times New Roman"/>
          <w:i/>
          <w:sz w:val="28"/>
          <w:szCs w:val="28"/>
        </w:rPr>
        <w:br/>
        <w:t>Ознакомительно-ориентировочные (информационные) проекты – проекты, направленные на сбор информации о каком-то объекте, явлении. При этом предполагается ознакомление участников проекта с этой информацией, ее анализ и обобщение фактов, предназначенных для широкой аудитории.</w:t>
      </w:r>
      <w:r w:rsidRPr="00A83928">
        <w:rPr>
          <w:rFonts w:ascii="Times New Roman" w:eastAsia="Times New Roman" w:hAnsi="Times New Roman" w:cs="Times New Roman"/>
          <w:i/>
          <w:sz w:val="28"/>
          <w:szCs w:val="28"/>
        </w:rPr>
        <w:br/>
        <w:t>Практико-ориентированные (прикладные) проекты – отличаются четко обозначенным с самого начала результатом деятельности его участников. Причем этот результат обязательно ориентирован на социальные интересы самих участников.</w:t>
      </w:r>
      <w:r w:rsidRPr="00A83928">
        <w:rPr>
          <w:rFonts w:ascii="Times New Roman" w:eastAsia="Times New Roman" w:hAnsi="Times New Roman" w:cs="Times New Roman"/>
          <w:i/>
          <w:sz w:val="28"/>
          <w:szCs w:val="28"/>
        </w:rPr>
        <w:br/>
      </w:r>
    </w:p>
    <w:p w:rsidR="00A83928" w:rsidRDefault="003639FF" w:rsidP="003639FF">
      <w:pPr>
        <w:tabs>
          <w:tab w:val="left" w:pos="3900"/>
        </w:tabs>
        <w:spacing w:after="0"/>
        <w:rPr>
          <w:rFonts w:ascii="Times New Roman" w:eastAsia="Times New Roman" w:hAnsi="Times New Roman" w:cs="Times New Roman"/>
          <w:sz w:val="28"/>
          <w:szCs w:val="28"/>
        </w:rPr>
      </w:pPr>
      <w:r w:rsidRPr="00A83928">
        <w:rPr>
          <w:rFonts w:ascii="Times New Roman" w:eastAsia="Times New Roman" w:hAnsi="Times New Roman" w:cs="Times New Roman"/>
          <w:i/>
          <w:sz w:val="28"/>
          <w:szCs w:val="28"/>
        </w:rPr>
        <w:br/>
      </w:r>
      <w:r w:rsidRPr="00A83928">
        <w:rPr>
          <w:rFonts w:ascii="Times New Roman" w:eastAsia="Times New Roman" w:hAnsi="Times New Roman" w:cs="Times New Roman"/>
          <w:b/>
          <w:sz w:val="28"/>
          <w:szCs w:val="28"/>
        </w:rPr>
        <w:t>2. Предметно-содержательная область:</w:t>
      </w:r>
      <w:r w:rsidRPr="003639FF">
        <w:rPr>
          <w:rFonts w:ascii="Times New Roman" w:eastAsia="Times New Roman" w:hAnsi="Times New Roman" w:cs="Times New Roman"/>
          <w:sz w:val="28"/>
          <w:szCs w:val="28"/>
        </w:rPr>
        <w:t xml:space="preserve"> </w:t>
      </w:r>
      <w:proofErr w:type="spellStart"/>
      <w:r w:rsidRPr="003639FF">
        <w:rPr>
          <w:rFonts w:ascii="Times New Roman" w:eastAsia="Times New Roman" w:hAnsi="Times New Roman" w:cs="Times New Roman"/>
          <w:sz w:val="28"/>
          <w:szCs w:val="28"/>
        </w:rPr>
        <w:t>монопроект</w:t>
      </w:r>
      <w:proofErr w:type="spellEnd"/>
      <w:r w:rsidRPr="003639FF">
        <w:rPr>
          <w:rFonts w:ascii="Times New Roman" w:eastAsia="Times New Roman" w:hAnsi="Times New Roman" w:cs="Times New Roman"/>
          <w:sz w:val="28"/>
          <w:szCs w:val="28"/>
        </w:rPr>
        <w:t xml:space="preserve"> (в рамках одной области знания); </w:t>
      </w:r>
      <w:proofErr w:type="spellStart"/>
      <w:r w:rsidRPr="003639FF">
        <w:rPr>
          <w:rFonts w:ascii="Times New Roman" w:eastAsia="Times New Roman" w:hAnsi="Times New Roman" w:cs="Times New Roman"/>
          <w:sz w:val="28"/>
          <w:szCs w:val="28"/>
        </w:rPr>
        <w:t>межпредметный</w:t>
      </w:r>
      <w:proofErr w:type="spellEnd"/>
      <w:r w:rsidRPr="003639FF">
        <w:rPr>
          <w:rFonts w:ascii="Times New Roman" w:eastAsia="Times New Roman" w:hAnsi="Times New Roman" w:cs="Times New Roman"/>
          <w:sz w:val="28"/>
          <w:szCs w:val="28"/>
        </w:rPr>
        <w:t xml:space="preserve"> проект.</w:t>
      </w:r>
      <w:r w:rsidRPr="003639FF">
        <w:rPr>
          <w:rFonts w:ascii="Times New Roman" w:eastAsia="Times New Roman" w:hAnsi="Times New Roman" w:cs="Times New Roman"/>
          <w:sz w:val="28"/>
          <w:szCs w:val="28"/>
        </w:rPr>
        <w:br/>
      </w:r>
      <w:proofErr w:type="spellStart"/>
      <w:r w:rsidRPr="003639FF">
        <w:rPr>
          <w:rFonts w:ascii="Times New Roman" w:eastAsia="Times New Roman" w:hAnsi="Times New Roman" w:cs="Times New Roman"/>
          <w:sz w:val="28"/>
          <w:szCs w:val="28"/>
        </w:rPr>
        <w:t>Монопроекты</w:t>
      </w:r>
      <w:proofErr w:type="spellEnd"/>
      <w:r w:rsidRPr="003639FF">
        <w:rPr>
          <w:rFonts w:ascii="Times New Roman" w:eastAsia="Times New Roman" w:hAnsi="Times New Roman" w:cs="Times New Roman"/>
          <w:sz w:val="28"/>
          <w:szCs w:val="28"/>
        </w:rPr>
        <w:t xml:space="preserve"> – проекты, как правило, проводящиеся в рамках одного предмета. При этом выбираются наиболее сложные разделы или темы (например, в курсе физики, биологии, истории и т.д.) в ходе серии уроков. </w:t>
      </w:r>
      <w:proofErr w:type="gramStart"/>
      <w:r w:rsidRPr="003639FF">
        <w:rPr>
          <w:rFonts w:ascii="Times New Roman" w:eastAsia="Times New Roman" w:hAnsi="Times New Roman" w:cs="Times New Roman"/>
          <w:sz w:val="28"/>
          <w:szCs w:val="28"/>
        </w:rPr>
        <w:t xml:space="preserve">Среди них выделяются: литературно-творческие проекты, естественнонаучные, экологические, языковые (лингвистические), </w:t>
      </w:r>
      <w:proofErr w:type="spellStart"/>
      <w:r w:rsidRPr="003639FF">
        <w:rPr>
          <w:rFonts w:ascii="Times New Roman" w:eastAsia="Times New Roman" w:hAnsi="Times New Roman" w:cs="Times New Roman"/>
          <w:sz w:val="28"/>
          <w:szCs w:val="28"/>
        </w:rPr>
        <w:t>культуроведческие</w:t>
      </w:r>
      <w:proofErr w:type="spellEnd"/>
      <w:r w:rsidRPr="003639FF">
        <w:rPr>
          <w:rFonts w:ascii="Times New Roman" w:eastAsia="Times New Roman" w:hAnsi="Times New Roman" w:cs="Times New Roman"/>
          <w:sz w:val="28"/>
          <w:szCs w:val="28"/>
        </w:rPr>
        <w:t>, спортивные, географические, исторические, музыкальные проекты.</w:t>
      </w:r>
      <w:proofErr w:type="gramEnd"/>
      <w:r w:rsidRPr="003639FF">
        <w:rPr>
          <w:rFonts w:ascii="Times New Roman" w:eastAsia="Times New Roman" w:hAnsi="Times New Roman" w:cs="Times New Roman"/>
          <w:sz w:val="28"/>
          <w:szCs w:val="28"/>
        </w:rPr>
        <w:br/>
      </w:r>
      <w:proofErr w:type="spellStart"/>
      <w:r w:rsidRPr="003639FF">
        <w:rPr>
          <w:rFonts w:ascii="Times New Roman" w:eastAsia="Times New Roman" w:hAnsi="Times New Roman" w:cs="Times New Roman"/>
          <w:sz w:val="28"/>
          <w:szCs w:val="28"/>
        </w:rPr>
        <w:t>Межпредметные</w:t>
      </w:r>
      <w:proofErr w:type="spellEnd"/>
      <w:r w:rsidRPr="003639FF">
        <w:rPr>
          <w:rFonts w:ascii="Times New Roman" w:eastAsia="Times New Roman" w:hAnsi="Times New Roman" w:cs="Times New Roman"/>
          <w:sz w:val="28"/>
          <w:szCs w:val="28"/>
        </w:rPr>
        <w:t xml:space="preserve"> проекты – это небольшие проекты, затрагивающие два-три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Они требуют очень квалифицированной координации со стороны специалистов, слаженной работы многих творческих групп, имеющих определенные исследовательские задания, хорошо проработанные формы промежуточных и итоговых презентаций.</w:t>
      </w:r>
    </w:p>
    <w:p w:rsidR="00B62702" w:rsidRDefault="00B62702" w:rsidP="003639FF">
      <w:pPr>
        <w:tabs>
          <w:tab w:val="left" w:pos="3900"/>
        </w:tabs>
        <w:spacing w:after="0"/>
        <w:rPr>
          <w:rFonts w:ascii="Times New Roman" w:eastAsia="Times New Roman" w:hAnsi="Times New Roman" w:cs="Times New Roman"/>
          <w:sz w:val="28"/>
          <w:szCs w:val="28"/>
        </w:rPr>
      </w:pPr>
    </w:p>
    <w:p w:rsidR="00A83928" w:rsidRDefault="003639FF" w:rsidP="003639FF">
      <w:pPr>
        <w:tabs>
          <w:tab w:val="left" w:pos="3900"/>
        </w:tabs>
        <w:spacing w:after="0"/>
        <w:rPr>
          <w:rFonts w:ascii="Times New Roman" w:eastAsia="Times New Roman" w:hAnsi="Times New Roman" w:cs="Times New Roman"/>
          <w:sz w:val="28"/>
          <w:szCs w:val="28"/>
        </w:rPr>
      </w:pPr>
      <w:r w:rsidRPr="003639FF">
        <w:rPr>
          <w:rFonts w:ascii="Times New Roman" w:eastAsia="Times New Roman" w:hAnsi="Times New Roman" w:cs="Times New Roman"/>
          <w:sz w:val="28"/>
          <w:szCs w:val="28"/>
        </w:rPr>
        <w:lastRenderedPageBreak/>
        <w:br/>
      </w:r>
      <w:r w:rsidR="00A83928" w:rsidRPr="00A83928">
        <w:rPr>
          <w:rFonts w:ascii="Times New Roman" w:eastAsia="Times New Roman" w:hAnsi="Times New Roman" w:cs="Times New Roman"/>
          <w:b/>
          <w:sz w:val="28"/>
          <w:szCs w:val="28"/>
        </w:rPr>
        <w:t>3</w:t>
      </w:r>
      <w:r w:rsidRPr="00A83928">
        <w:rPr>
          <w:rFonts w:ascii="Times New Roman" w:eastAsia="Times New Roman" w:hAnsi="Times New Roman" w:cs="Times New Roman"/>
          <w:b/>
          <w:sz w:val="28"/>
          <w:szCs w:val="28"/>
        </w:rPr>
        <w:t xml:space="preserve">. </w:t>
      </w:r>
      <w:proofErr w:type="gramStart"/>
      <w:r w:rsidRPr="00A83928">
        <w:rPr>
          <w:rFonts w:ascii="Times New Roman" w:eastAsia="Times New Roman" w:hAnsi="Times New Roman" w:cs="Times New Roman"/>
          <w:b/>
          <w:sz w:val="28"/>
          <w:szCs w:val="28"/>
        </w:rPr>
        <w:t>Характер координации проекта:</w:t>
      </w:r>
      <w:r w:rsidRPr="003639FF">
        <w:rPr>
          <w:rFonts w:ascii="Times New Roman" w:eastAsia="Times New Roman" w:hAnsi="Times New Roman" w:cs="Times New Roman"/>
          <w:sz w:val="28"/>
          <w:szCs w:val="28"/>
        </w:rPr>
        <w:t xml:space="preserve"> непосредственный (жесткий, гибкий), скрытый (неявный, имитирующий участника проекта).</w:t>
      </w:r>
      <w:proofErr w:type="gramEnd"/>
      <w:r w:rsidRPr="003639FF">
        <w:rPr>
          <w:rFonts w:ascii="Times New Roman" w:eastAsia="Times New Roman" w:hAnsi="Times New Roman" w:cs="Times New Roman"/>
          <w:sz w:val="28"/>
          <w:szCs w:val="28"/>
        </w:rPr>
        <w:br/>
        <w:t>По характеру координации проекты могут быть с открытой, явной координацией, когда координатор проекта выполняет свою собственную функцию, ненавязчиво направляя работу его участников, организуя, в случае необходимости, отдельные этапы проекта, деятельность отдельных его исполнителей. В проектах со скрытой координацией координатор не обнаруживает себя ни в сетях, ни в деятельности групп участников в своей функции.</w:t>
      </w:r>
      <w:r w:rsidRPr="003639FF">
        <w:rPr>
          <w:rFonts w:ascii="Times New Roman" w:eastAsia="Times New Roman" w:hAnsi="Times New Roman" w:cs="Times New Roman"/>
          <w:sz w:val="28"/>
          <w:szCs w:val="28"/>
        </w:rPr>
        <w:br/>
      </w:r>
      <w:r w:rsidRPr="003639FF">
        <w:rPr>
          <w:rFonts w:ascii="Times New Roman" w:eastAsia="Times New Roman" w:hAnsi="Times New Roman" w:cs="Times New Roman"/>
          <w:sz w:val="28"/>
          <w:szCs w:val="28"/>
        </w:rPr>
        <w:br/>
      </w:r>
      <w:r w:rsidRPr="00A83928">
        <w:rPr>
          <w:rFonts w:ascii="Times New Roman" w:eastAsia="Times New Roman" w:hAnsi="Times New Roman" w:cs="Times New Roman"/>
          <w:b/>
          <w:sz w:val="28"/>
          <w:szCs w:val="28"/>
        </w:rPr>
        <w:t>4. Характер контактов</w:t>
      </w:r>
      <w:r w:rsidRPr="003639FF">
        <w:rPr>
          <w:rFonts w:ascii="Times New Roman" w:eastAsia="Times New Roman" w:hAnsi="Times New Roman" w:cs="Times New Roman"/>
          <w:sz w:val="28"/>
          <w:szCs w:val="28"/>
        </w:rPr>
        <w:t xml:space="preserve"> (среди участников одной школы, класса, города, региона, страны, разных стран мира).</w:t>
      </w:r>
    </w:p>
    <w:p w:rsidR="00A83928" w:rsidRDefault="003639FF" w:rsidP="003639FF">
      <w:pPr>
        <w:tabs>
          <w:tab w:val="left" w:pos="3900"/>
        </w:tabs>
        <w:spacing w:after="0"/>
        <w:rPr>
          <w:rFonts w:ascii="Times New Roman" w:eastAsia="Times New Roman" w:hAnsi="Times New Roman" w:cs="Times New Roman"/>
          <w:b/>
          <w:sz w:val="28"/>
          <w:szCs w:val="28"/>
        </w:rPr>
      </w:pPr>
      <w:r w:rsidRPr="003639FF">
        <w:rPr>
          <w:rFonts w:ascii="Times New Roman" w:eastAsia="Times New Roman" w:hAnsi="Times New Roman" w:cs="Times New Roman"/>
          <w:sz w:val="28"/>
          <w:szCs w:val="28"/>
        </w:rPr>
        <w:br/>
      </w:r>
      <w:r w:rsidRPr="00A83928">
        <w:rPr>
          <w:rFonts w:ascii="Times New Roman" w:eastAsia="Times New Roman" w:hAnsi="Times New Roman" w:cs="Times New Roman"/>
          <w:b/>
          <w:sz w:val="28"/>
          <w:szCs w:val="28"/>
        </w:rPr>
        <w:t>5. Количество участников проекта.</w:t>
      </w:r>
    </w:p>
    <w:p w:rsidR="00A83928" w:rsidRDefault="003639FF" w:rsidP="003639FF">
      <w:pPr>
        <w:tabs>
          <w:tab w:val="left" w:pos="3900"/>
        </w:tabs>
        <w:spacing w:after="0"/>
        <w:rPr>
          <w:rFonts w:ascii="Times New Roman" w:eastAsia="Times New Roman" w:hAnsi="Times New Roman" w:cs="Times New Roman"/>
          <w:sz w:val="28"/>
          <w:szCs w:val="28"/>
        </w:rPr>
      </w:pPr>
      <w:r w:rsidRPr="003639FF">
        <w:rPr>
          <w:rFonts w:ascii="Times New Roman" w:eastAsia="Times New Roman" w:hAnsi="Times New Roman" w:cs="Times New Roman"/>
          <w:sz w:val="28"/>
          <w:szCs w:val="28"/>
        </w:rPr>
        <w:t xml:space="preserve">По количеству участников проектов можно выделить </w:t>
      </w:r>
      <w:proofErr w:type="gramStart"/>
      <w:r w:rsidRPr="003639FF">
        <w:rPr>
          <w:rFonts w:ascii="Times New Roman" w:eastAsia="Times New Roman" w:hAnsi="Times New Roman" w:cs="Times New Roman"/>
          <w:sz w:val="28"/>
          <w:szCs w:val="28"/>
        </w:rPr>
        <w:t>–л</w:t>
      </w:r>
      <w:proofErr w:type="gramEnd"/>
      <w:r w:rsidRPr="003639FF">
        <w:rPr>
          <w:rFonts w:ascii="Times New Roman" w:eastAsia="Times New Roman" w:hAnsi="Times New Roman" w:cs="Times New Roman"/>
          <w:sz w:val="28"/>
          <w:szCs w:val="28"/>
        </w:rPr>
        <w:t>ичностные, парные (между парами участников) и групповые (между группами участников).</w:t>
      </w:r>
    </w:p>
    <w:p w:rsidR="003639FF" w:rsidRPr="003639FF" w:rsidRDefault="003639FF" w:rsidP="003639FF">
      <w:pPr>
        <w:tabs>
          <w:tab w:val="left" w:pos="3900"/>
        </w:tabs>
        <w:spacing w:after="0"/>
        <w:rPr>
          <w:rFonts w:ascii="Times New Roman" w:hAnsi="Times New Roman" w:cs="Times New Roman"/>
          <w:b/>
          <w:sz w:val="28"/>
          <w:szCs w:val="28"/>
        </w:rPr>
      </w:pPr>
      <w:r w:rsidRPr="003639FF">
        <w:rPr>
          <w:rFonts w:ascii="Times New Roman" w:eastAsia="Times New Roman" w:hAnsi="Times New Roman" w:cs="Times New Roman"/>
          <w:sz w:val="28"/>
          <w:szCs w:val="28"/>
        </w:rPr>
        <w:br/>
      </w:r>
      <w:r w:rsidRPr="00A83928">
        <w:rPr>
          <w:rFonts w:ascii="Times New Roman" w:eastAsia="Times New Roman" w:hAnsi="Times New Roman" w:cs="Times New Roman"/>
          <w:b/>
          <w:sz w:val="28"/>
          <w:szCs w:val="28"/>
        </w:rPr>
        <w:t>6. Продолжительность выполнения проекта.</w:t>
      </w:r>
      <w:r w:rsidRPr="003639FF">
        <w:rPr>
          <w:rFonts w:ascii="Times New Roman" w:eastAsia="Times New Roman" w:hAnsi="Times New Roman" w:cs="Times New Roman"/>
          <w:sz w:val="28"/>
          <w:szCs w:val="28"/>
        </w:rPr>
        <w:br/>
        <w:t>По продолжительности выполнения проекты бывают краткосрочными (для решения небольшой проблемы или части более крупной проблемы), средней продолжительности (от недели до месяца) и долгосрочными (от месяца до нескольких месяцев).</w:t>
      </w:r>
      <w:r w:rsidRPr="003639FF">
        <w:rPr>
          <w:rFonts w:ascii="Times New Roman" w:eastAsia="Times New Roman" w:hAnsi="Times New Roman" w:cs="Times New Roman"/>
          <w:sz w:val="28"/>
          <w:szCs w:val="28"/>
        </w:rPr>
        <w:br/>
      </w:r>
    </w:p>
    <w:p w:rsidR="00061A4D" w:rsidRPr="003639FF" w:rsidRDefault="00061A4D" w:rsidP="003639FF">
      <w:pPr>
        <w:tabs>
          <w:tab w:val="left" w:pos="3900"/>
        </w:tabs>
        <w:spacing w:after="0" w:line="360" w:lineRule="auto"/>
        <w:rPr>
          <w:rFonts w:ascii="Times New Roman" w:hAnsi="Times New Roman" w:cs="Times New Roman"/>
          <w:b/>
          <w:sz w:val="28"/>
          <w:szCs w:val="28"/>
        </w:rPr>
      </w:pPr>
    </w:p>
    <w:sectPr w:rsidR="00061A4D" w:rsidRPr="003639FF" w:rsidSect="004A5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061A4D"/>
    <w:rsid w:val="00061A4D"/>
    <w:rsid w:val="001026ED"/>
    <w:rsid w:val="003639FF"/>
    <w:rsid w:val="004A5D3B"/>
    <w:rsid w:val="00A83928"/>
    <w:rsid w:val="00B62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27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2702"/>
    <w:pPr>
      <w:widowControl w:val="0"/>
      <w:autoSpaceDE w:val="0"/>
      <w:autoSpaceDN w:val="0"/>
      <w:spacing w:after="0" w:line="240" w:lineRule="auto"/>
      <w:ind w:left="107"/>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9086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2</cp:revision>
  <dcterms:created xsi:type="dcterms:W3CDTF">2023-01-16T20:44:00Z</dcterms:created>
  <dcterms:modified xsi:type="dcterms:W3CDTF">2023-01-16T21:51:00Z</dcterms:modified>
</cp:coreProperties>
</file>