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FF0000"/>
        </w:rPr>
      </w:pPr>
      <w:r w:rsidRPr="00275483">
        <w:rPr>
          <w:b/>
          <w:bCs/>
          <w:color w:val="FF0000"/>
        </w:rPr>
        <w:t>ВЫПОЛНИТЬ КОНСПЕКТ ЛЕКЦИИ ОТВЕТИВ НА ВОПРОСЫ В КОНЦЕ ЛЕКЦИОННОГО МАТЕРИАЛА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b/>
          <w:bCs/>
          <w:color w:val="000000"/>
        </w:rPr>
        <w:t>Лекция 1. Введение. Предмет изучения дисциплины.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Дисциплина “Экологические основы природопользования” является принципиально новой комплексной дисциплиной, которая объединяет общественные и комплексные науки.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В общем смысле под </w:t>
      </w:r>
      <w:r w:rsidRPr="00275483">
        <w:rPr>
          <w:b/>
          <w:bCs/>
          <w:i/>
          <w:iCs/>
          <w:color w:val="000000"/>
        </w:rPr>
        <w:t>природопользованием </w:t>
      </w:r>
      <w:r w:rsidRPr="00275483">
        <w:rPr>
          <w:color w:val="000000"/>
        </w:rPr>
        <w:t xml:space="preserve">понимается </w:t>
      </w:r>
      <w:proofErr w:type="spellStart"/>
      <w:r w:rsidRPr="00275483">
        <w:rPr>
          <w:color w:val="000000"/>
        </w:rPr>
        <w:t>исполь</w:t>
      </w:r>
      <w:proofErr w:type="spellEnd"/>
      <w:r w:rsidRPr="00275483">
        <w:rPr>
          <w:color w:val="000000"/>
        </w:rPr>
        <w:t>-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275483">
        <w:rPr>
          <w:color w:val="000000"/>
        </w:rPr>
        <w:t>зование</w:t>
      </w:r>
      <w:proofErr w:type="spellEnd"/>
      <w:r w:rsidRPr="00275483">
        <w:rPr>
          <w:color w:val="000000"/>
        </w:rPr>
        <w:t xml:space="preserve"> человеком природной среды. При использовании природных ресурсов человек оказывает на окружающую природную среду определенное негативное воздействие, изменяя не только ее качества, но вместе с тем и условия своего существования. Таким образом, актуальным направлением, которое формируется в процессе взаимодействия человеческого общества и природы, является охрана окружающей природной среды.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Основные начала природопользования заложены в </w:t>
      </w:r>
      <w:r w:rsidRPr="00275483">
        <w:rPr>
          <w:b/>
          <w:bCs/>
          <w:i/>
          <w:iCs/>
          <w:color w:val="000000"/>
        </w:rPr>
        <w:t>экологии</w:t>
      </w:r>
      <w:r w:rsidRPr="00275483">
        <w:rPr>
          <w:color w:val="000000"/>
        </w:rPr>
        <w:t xml:space="preserve">-науке о взаимодействии и взаимосвязи различных факторов среды с живыми организмами. Термин “экология” впервые употребил </w:t>
      </w:r>
      <w:proofErr w:type="spellStart"/>
      <w:r w:rsidRPr="00275483">
        <w:rPr>
          <w:color w:val="000000"/>
        </w:rPr>
        <w:t>Э.Геккель</w:t>
      </w:r>
      <w:proofErr w:type="spellEnd"/>
      <w:r w:rsidRPr="00275483">
        <w:rPr>
          <w:color w:val="000000"/>
        </w:rPr>
        <w:t xml:space="preserve"> в 1866 г. Слово “экология” образовано от греческого </w:t>
      </w:r>
      <w:proofErr w:type="spellStart"/>
      <w:r w:rsidRPr="00275483">
        <w:rPr>
          <w:color w:val="000000"/>
        </w:rPr>
        <w:t>oikos</w:t>
      </w:r>
      <w:proofErr w:type="spellEnd"/>
      <w:r w:rsidRPr="00275483">
        <w:rPr>
          <w:color w:val="000000"/>
        </w:rPr>
        <w:t>-“дом, родина” и “логос”-наука. В буквальном смысле экология-это наука об организмах у себя дома. Экология как наука зародилась в конце XIX в. Первоначально это была биологическая наука, которая изучала популяции животных и растений в среде их обитания.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Основным объектом экологии является </w:t>
      </w:r>
      <w:r w:rsidRPr="00275483">
        <w:rPr>
          <w:b/>
          <w:bCs/>
          <w:i/>
          <w:iCs/>
          <w:color w:val="000000"/>
        </w:rPr>
        <w:t>экосистема </w:t>
      </w:r>
      <w:r w:rsidRPr="00275483">
        <w:rPr>
          <w:color w:val="000000"/>
        </w:rPr>
        <w:t xml:space="preserve">– </w:t>
      </w:r>
      <w:proofErr w:type="spellStart"/>
      <w:r w:rsidRPr="00275483">
        <w:rPr>
          <w:color w:val="000000"/>
        </w:rPr>
        <w:t>совокуп</w:t>
      </w:r>
      <w:proofErr w:type="spellEnd"/>
      <w:r w:rsidRPr="00275483">
        <w:rPr>
          <w:color w:val="000000"/>
        </w:rPr>
        <w:t>-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275483">
        <w:rPr>
          <w:color w:val="000000"/>
        </w:rPr>
        <w:t>ность</w:t>
      </w:r>
      <w:proofErr w:type="spellEnd"/>
      <w:r w:rsidRPr="00275483">
        <w:rPr>
          <w:color w:val="000000"/>
        </w:rPr>
        <w:t xml:space="preserve"> живых организмов и среды их обитания. Кроме того, экология изучает и группы организмов одного вида, входящих в </w:t>
      </w:r>
      <w:proofErr w:type="gramStart"/>
      <w:r w:rsidRPr="00275483">
        <w:rPr>
          <w:color w:val="000000"/>
        </w:rPr>
        <w:t>экосистемы,—</w:t>
      </w:r>
      <w:proofErr w:type="gramEnd"/>
      <w:r w:rsidRPr="00275483">
        <w:rPr>
          <w:i/>
          <w:iCs/>
          <w:color w:val="000000"/>
        </w:rPr>
        <w:t>популяции</w:t>
      </w:r>
      <w:r w:rsidRPr="00275483">
        <w:rPr>
          <w:color w:val="000000"/>
        </w:rPr>
        <w:t>, а также отношение к среде отдельных организмов.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Взаимодействие человека и природы имеет свою специфику. Человек наделен разумом, и это дает ему возможность осознать свое место в природе и предназначение на Земле. С самого начала развития цивилизации человек задумывался о своей роли в природе. Являясь, безусловно, частью природы, человек создал свою особую среду обитания, которая называется человеческой цивилизацией. Сейчас человечество подошло уже к осознанию того, что дальнейшая эксплуатация природы может угрожать самому его существованию.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Таким образом, </w:t>
      </w:r>
      <w:r w:rsidRPr="00275483">
        <w:rPr>
          <w:i/>
          <w:iCs/>
          <w:color w:val="000000"/>
        </w:rPr>
        <w:t xml:space="preserve">предметом изучения дисциплины “Экологические основы </w:t>
      </w:r>
      <w:proofErr w:type="spellStart"/>
      <w:proofErr w:type="gramStart"/>
      <w:r w:rsidRPr="00275483">
        <w:rPr>
          <w:i/>
          <w:iCs/>
          <w:color w:val="000000"/>
        </w:rPr>
        <w:t>природопользования”является</w:t>
      </w:r>
      <w:proofErr w:type="spellEnd"/>
      <w:proofErr w:type="gramEnd"/>
      <w:r w:rsidRPr="00275483">
        <w:rPr>
          <w:i/>
          <w:iCs/>
          <w:color w:val="000000"/>
        </w:rPr>
        <w:t xml:space="preserve"> взаимодействие и взаимосвязь человека, человеческого общества со средой своего обитания.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Под средой обитания следует понимать не только природную среду, но и искусственно созданную человеком физическую среду,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т.е. промышленность, города, транспорт и т.д.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 xml:space="preserve">Экология рассматривает закономерности взаимодействия любого биологического вида (в том числе и </w:t>
      </w:r>
      <w:proofErr w:type="spellStart"/>
      <w:r w:rsidRPr="00275483">
        <w:rPr>
          <w:color w:val="000000"/>
        </w:rPr>
        <w:t>Homo</w:t>
      </w:r>
      <w:proofErr w:type="spellEnd"/>
      <w:r w:rsidRPr="00275483">
        <w:rPr>
          <w:color w:val="000000"/>
        </w:rPr>
        <w:t xml:space="preserve"> </w:t>
      </w:r>
      <w:proofErr w:type="spellStart"/>
      <w:r w:rsidRPr="00275483">
        <w:rPr>
          <w:color w:val="000000"/>
        </w:rPr>
        <w:t>sapiens</w:t>
      </w:r>
      <w:proofErr w:type="spellEnd"/>
      <w:r w:rsidRPr="00275483">
        <w:rPr>
          <w:color w:val="000000"/>
        </w:rPr>
        <w:t>) со средой, природопользование – только человека.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b/>
          <w:bCs/>
          <w:color w:val="000000"/>
        </w:rPr>
        <w:t>Специфика, цель и задачи дисциплины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t>Дисциплина “Экологические основы природопользования” имеет две особенности. Во-первых, она является принципиально новой интегрированной дисциплиной, которая связывает физические и биологические явления, образуя мост между естественными и общественными науками. Во-вторых, она не принадлежит к числу дисциплин с линейной структурой, т.е. развивается не по вертикали (от простого к сложному), а по горизонтали, охватывая все более широкий круг вопросов.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83">
        <w:rPr>
          <w:color w:val="000000"/>
        </w:rPr>
        <w:lastRenderedPageBreak/>
        <w:t>Ни одна отдельная наука не способна решить все задачи по совершенствованию взаимодействия общества и природы, так как это взаимодействие имеет социальные, экономические, технологические, географические и другие аспекты. Решить эти задачи может лишь интегрированная наука, </w:t>
      </w:r>
      <w:r w:rsidRPr="00275483">
        <w:rPr>
          <w:i/>
          <w:iCs/>
          <w:color w:val="000000"/>
        </w:rPr>
        <w:t>целью которой является изучение основных закономерностей рационального взаимодействия общества и природы.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75483" w:rsidRPr="00275483" w:rsidRDefault="00275483" w:rsidP="00275483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Основные задачи дисциплины</w:t>
      </w:r>
    </w:p>
    <w:p w:rsidR="00275483" w:rsidRPr="00275483" w:rsidRDefault="00275483" w:rsidP="00275483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Объективная оценка состояния природных ресурсов.</w:t>
      </w:r>
    </w:p>
    <w:p w:rsidR="00275483" w:rsidRPr="00275483" w:rsidRDefault="00275483" w:rsidP="00275483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Оптимизация взаимоотношений между человеком, с одной стороны, и </w:t>
      </w:r>
      <w:proofErr w:type="gramStart"/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отдельными видами</w:t>
      </w:r>
      <w:proofErr w:type="gramEnd"/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популяциями, экосистемами - с другой.</w:t>
      </w:r>
    </w:p>
    <w:p w:rsidR="00275483" w:rsidRPr="00275483" w:rsidRDefault="00275483" w:rsidP="00275483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Детальное изучение количественными методами основ структуры и функционирования природных и созданных человеком систем.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природопользования - научно-практическая дисциплина, призванная быть основой оптимизации взаимоотношений человека с биосферой.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отмечалось выше, природопользование является самостоятельным направлением, которое объединяет прикладные отрасли экологии.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Экология—это комплекс научных дисциплин.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7769638" wp14:editId="6D3233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142875"/>
            <wp:effectExtent l="0" t="0" r="0" b="9525"/>
            <wp:wrapSquare wrapText="bothSides"/>
            <wp:docPr id="4" name="Рисунок 4" descr="https://studfile.net/html/2706/1257/html__i9PvQ7PXu.5B3M/img-lIY4B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257/html__i9PvQ7PXu.5B3M/img-lIY4B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754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B6D9E84" wp14:editId="07B3C5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133350"/>
            <wp:effectExtent l="0" t="0" r="0" b="0"/>
            <wp:wrapSquare wrapText="bothSides"/>
            <wp:docPr id="5" name="Рисунок 5" descr="https://studfile.net/html/2706/1257/html__i9PvQ7PXu.5B3M/img-QHGD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257/html__i9PvQ7PXu.5B3M/img-QHGD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труктура экологии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Базовая экология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Прикладная экология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754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766DBF6" wp14:editId="64B255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209550"/>
            <wp:effectExtent l="0" t="0" r="9525" b="0"/>
            <wp:wrapSquare wrapText="bothSides"/>
            <wp:docPr id="6" name="Рисунок 6" descr="https://studfile.net/html/2706/1257/html__i9PvQ7PXu.5B3M/img-S3HX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257/html__i9PvQ7PXu.5B3M/img-S3HX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экология)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Биосферная экология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глобальные изменения, которые происходят на нашей планете в результате воздействия хозяйственной деятельности человека на природные явления.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Сельскохозяйственная экология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способы получения сельскохозяйственной продукции без истощения ресурсов почвы при сохранении окружающей среды.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Промышленная экология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изучает влияние выбросов промышленных предприятий на окружающую природную среду и возможности уменьшения этого влияния за счет совершенствования технологий и очистных сооружений.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Медицинская экология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болезни человека, связанные с загрязнением окружающей среды.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Математическая экология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моделирует экологические процессы, т.е. изменения в природе, которые произойдут при изменении экологических условий.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Экономическая экология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разрабатывает экономические механизмы рационального природопользования.</w:t>
      </w:r>
    </w:p>
    <w:p w:rsidR="00275483" w:rsidRPr="00275483" w:rsidRDefault="00275483" w:rsidP="00275483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Юридическая экология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систему законов, направленных на защиту природы.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определения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объектом изучения экологии и природопользования является </w:t>
      </w:r>
      <w:r w:rsidRPr="00275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биосфера.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Создателем современного учения о биосфере является выдающийся русский ученый академик В.И. Вернадский. Революционность учения Вернадского состояла в том, что он рассматривал живую природу в неразрывной связи с исторической деятельностью человека. В.И. Вернадский подчеркивал, что биосфера включает в себя “живую пленку” Земли, “живое вещество” планеты. Биосфера — это единство всего живого и минеральных элементов.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развитием цивилизации, согласно концепции В.И. Вернадского, возникает новая оболочка Земли — ноосфера — сфера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деятельности, человеческого разума.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Ноосфера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 “разум” и “шар”) — новое состояние биосферы, при котором разумная деятельность человека становится главным, определяющим фактором ее развития.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Биосфера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—это оболочка Земли, содержащая всю совокупность живых организмов и ту часть вещества планеты, которая находится в непрерывном процессе обмена с этими организмами.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Земли расположены концентрические слои, или оболочки, которые характеризуются соответствующим составом и свойствами веществ. </w:t>
      </w: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Атмосфера —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газовая оболочка Земли, которая граничит с космическим пространством, через нее осуществляется обмен вещества и энергии с космосом. </w:t>
      </w: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Литосфера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внешняя твердая оболочка Земли, состоящая из осадочных и магматических пород. </w:t>
      </w: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Гидросфера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водная оболочка Земли, которая включает моря и океаны.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экологического взгляда на мир лежит представление, что каждое живое существо окружено множеством влияющих на него факторов, образующих в комплексе его место обитания — </w:t>
      </w:r>
      <w:r w:rsidRPr="00275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биотоп.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Организмы, характерные для определенного биотопа, составляют жизненное сообщество, или </w:t>
      </w:r>
      <w:r w:rsidRPr="00275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биоценоз.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Жизненное сообщество образует со своим биотопом единое целое, называемое </w:t>
      </w:r>
      <w:r w:rsidRPr="00275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экологической </w:t>
      </w: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системой (экосистемой).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компонентами экосистем являются:</w:t>
      </w:r>
    </w:p>
    <w:p w:rsidR="00275483" w:rsidRPr="00275483" w:rsidRDefault="00275483" w:rsidP="00275483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неживая (абиотическая) среда.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вода, минеральные вещества, газы, а также органические вещества и гумус;</w:t>
      </w:r>
    </w:p>
    <w:p w:rsidR="00275483" w:rsidRPr="00275483" w:rsidRDefault="00275483" w:rsidP="00275483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биотические компоненты: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продуценты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(производители) относятся живые существа, способные из неорганических материалов среды строить органические вещества.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консументы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(потребители) — живые вещества, использующие растительную продукцию.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7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редуценты </w:t>
      </w: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организмы, разлагающие остатки отмерших живых существ.</w:t>
      </w:r>
    </w:p>
    <w:p w:rsidR="00275483" w:rsidRPr="00275483" w:rsidRDefault="00275483" w:rsidP="00275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самопроверки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исследует наука экология? Какие направления включает прикладная экология?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понятие “природопользование”.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предмет изучения и назовите задачи дисциплины “Экологические основы природопользование”.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отличия дисциплин “Экологические основы природопользования” и “Экология”?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биосферы, назовите ее составляющие.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биотоп и биоценоз?</w:t>
      </w:r>
    </w:p>
    <w:p w:rsidR="00275483" w:rsidRPr="00275483" w:rsidRDefault="00275483" w:rsidP="00275483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экосистема? Охарактеризуйте основные компоненты экосистемы.</w:t>
      </w:r>
    </w:p>
    <w:p w:rsidR="00275483" w:rsidRDefault="00275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b/>
          <w:bCs/>
          <w:color w:val="000000"/>
          <w:sz w:val="26"/>
          <w:szCs w:val="26"/>
        </w:rPr>
        <w:lastRenderedPageBreak/>
        <w:t>Лекция 2. Природа и общество. Общие и специфические</w:t>
      </w:r>
      <w:r>
        <w:rPr>
          <w:b/>
          <w:bCs/>
          <w:color w:val="000000"/>
          <w:sz w:val="26"/>
          <w:szCs w:val="26"/>
        </w:rPr>
        <w:t xml:space="preserve"> </w:t>
      </w:r>
      <w:r w:rsidRPr="00275483">
        <w:rPr>
          <w:b/>
          <w:bCs/>
          <w:color w:val="000000"/>
          <w:sz w:val="26"/>
          <w:szCs w:val="26"/>
        </w:rPr>
        <w:t>черты.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Человечество, являясь биологическим видом, в то же время представляет собой сложную социально-политико-экономическую систему, которая называется </w:t>
      </w:r>
      <w:r w:rsidRPr="00275483">
        <w:rPr>
          <w:i/>
          <w:iCs/>
          <w:color w:val="000000"/>
          <w:sz w:val="26"/>
          <w:szCs w:val="26"/>
        </w:rPr>
        <w:t>цивилизацией,</w:t>
      </w:r>
      <w:r w:rsidRPr="00275483">
        <w:rPr>
          <w:color w:val="000000"/>
          <w:sz w:val="26"/>
          <w:szCs w:val="26"/>
        </w:rPr>
        <w:t> или </w:t>
      </w:r>
      <w:r w:rsidRPr="00275483">
        <w:rPr>
          <w:i/>
          <w:iCs/>
          <w:color w:val="000000"/>
          <w:sz w:val="26"/>
          <w:szCs w:val="26"/>
        </w:rPr>
        <w:t>человеческим обществом.</w:t>
      </w:r>
      <w:r w:rsidRPr="00275483">
        <w:rPr>
          <w:color w:val="000000"/>
          <w:sz w:val="26"/>
          <w:szCs w:val="26"/>
        </w:rPr>
        <w:t> Человек как организм живет и развивается благодаря непрерывному обмену веществами, энергией, информацией со средой своего обитания. Для построения своего тела и осуществления многообразных жизненных функций человек нуждается в непрерывном притоке различных веществ и энергии путем питания и дыхания, в поддержании определенных температурных условий.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Основную массу веществ и энергии для своей жизни и деятельности человек получает от других животных и синтезирующих органическое вещество за счет энергии Солнца растительных организмов. Непрерывный процесс обмена между человеком и природой приводит к изменению и развитию как самого человека, так и сферы его обитания. Этот процесс значительно усложняется, когда человечество выступает в природе не просто как биологический вид, а как общество.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На первых этапах развития человечества обмен веществом и энергией имел характер непосредственного потребления человеком созданных природными процессами веществ (воды, воздуха, растительной и животной пищи). В процессе развития между ним и остальной природой возник новый компонент — инструмент, или</w:t>
      </w:r>
      <w:r>
        <w:rPr>
          <w:color w:val="000000"/>
          <w:sz w:val="26"/>
          <w:szCs w:val="26"/>
        </w:rPr>
        <w:t xml:space="preserve"> </w:t>
      </w:r>
      <w:r w:rsidRPr="00275483">
        <w:rPr>
          <w:color w:val="000000"/>
          <w:sz w:val="26"/>
          <w:szCs w:val="26"/>
        </w:rPr>
        <w:t>орудие добывания пищи и одежды. Дальнейшее историческое развитие человека привело к появлению еще одного компонента в качестве промежуточного звена между ним и остальной природой — производства, сначала производства пищи, а затем и производства других предметов, необходимых для все более усложняющейся жизни человека. Производство же привело к общественной организации существования человека, к появлению человеческого общества.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Таким образом, в современной системе “человек — окружающая среда” существует созданная длительным историческим развитием подсистема “человеческое общество — производство —природа”. Актуальность изучения проблемы “человек — среда” связана с тем, что на современной стадии развития человечество переживает эпоху бурного демографического роста, научно-технического и социально-экономического развития. Человек стал мощным, социально организованным фактором природы, эффективность воздействия которого на окружающую среду и на самого человека растет в геометрической прогрессии по мере социально-экономического развития. Из этого следует вывод, что связь между социально-экономическим развитием и нарушением окружающей среды не прямая, а опосредованная влиянием социальных факторов.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Следует разграничивать два понятия: </w:t>
      </w:r>
      <w:r w:rsidRPr="00275483">
        <w:rPr>
          <w:i/>
          <w:iCs/>
          <w:color w:val="000000"/>
          <w:sz w:val="26"/>
          <w:szCs w:val="26"/>
        </w:rPr>
        <w:t>окружающая природная</w:t>
      </w:r>
      <w:r w:rsidRPr="00275483">
        <w:rPr>
          <w:color w:val="000000"/>
          <w:sz w:val="26"/>
          <w:szCs w:val="26"/>
        </w:rPr>
        <w:t> </w:t>
      </w:r>
      <w:r w:rsidRPr="00275483">
        <w:rPr>
          <w:i/>
          <w:iCs/>
          <w:color w:val="000000"/>
          <w:sz w:val="26"/>
          <w:szCs w:val="26"/>
        </w:rPr>
        <w:t>среда</w:t>
      </w:r>
      <w:r w:rsidRPr="00275483">
        <w:rPr>
          <w:color w:val="000000"/>
          <w:sz w:val="26"/>
          <w:szCs w:val="26"/>
        </w:rPr>
        <w:t> и </w:t>
      </w:r>
      <w:r w:rsidRPr="00275483">
        <w:rPr>
          <w:i/>
          <w:iCs/>
          <w:color w:val="000000"/>
          <w:sz w:val="26"/>
          <w:szCs w:val="26"/>
        </w:rPr>
        <w:t>окружающая среда.</w:t>
      </w:r>
      <w:r w:rsidRPr="00275483">
        <w:rPr>
          <w:color w:val="000000"/>
          <w:sz w:val="26"/>
          <w:szCs w:val="26"/>
        </w:rPr>
        <w:t> Природная среда — это лишь часть окружающей человека среды его обитания.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b/>
          <w:bCs/>
          <w:i/>
          <w:iCs/>
          <w:color w:val="000000"/>
          <w:sz w:val="26"/>
          <w:szCs w:val="26"/>
        </w:rPr>
        <w:t>Окружающая природная среда</w:t>
      </w:r>
      <w:r w:rsidRPr="00275483">
        <w:rPr>
          <w:color w:val="000000"/>
          <w:sz w:val="26"/>
          <w:szCs w:val="26"/>
        </w:rPr>
        <w:t xml:space="preserve"> — это такие природные компоненты, существующие на Земле и вокруг нее, как материальные природные тела </w:t>
      </w:r>
      <w:proofErr w:type="gramStart"/>
      <w:r w:rsidRPr="00275483">
        <w:rPr>
          <w:color w:val="000000"/>
          <w:sz w:val="26"/>
          <w:szCs w:val="26"/>
        </w:rPr>
        <w:t>( вода</w:t>
      </w:r>
      <w:proofErr w:type="gramEnd"/>
      <w:r w:rsidRPr="00275483">
        <w:rPr>
          <w:color w:val="000000"/>
          <w:sz w:val="26"/>
          <w:szCs w:val="26"/>
        </w:rPr>
        <w:t xml:space="preserve">, воздух, животные, растения, почва, микроорганизмы, минералы, горные породы, </w:t>
      </w:r>
      <w:r w:rsidRPr="00275483">
        <w:rPr>
          <w:color w:val="000000"/>
          <w:sz w:val="26"/>
          <w:szCs w:val="26"/>
        </w:rPr>
        <w:lastRenderedPageBreak/>
        <w:t>космос), явления (радиоактивность, гравитация, теплота, электричество, свет, звук) и соответствующие природные процессы (космические, геологические, климатические, биологические).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b/>
          <w:bCs/>
          <w:i/>
          <w:iCs/>
          <w:color w:val="000000"/>
          <w:sz w:val="26"/>
          <w:szCs w:val="26"/>
        </w:rPr>
        <w:t>Окружающая среда </w:t>
      </w:r>
      <w:r w:rsidRPr="00275483">
        <w:rPr>
          <w:color w:val="000000"/>
          <w:sz w:val="26"/>
          <w:szCs w:val="26"/>
        </w:rPr>
        <w:t>— это все, что окружает человека: природная среда, искусственно созданные человеком материальные ценности, а также социально-экономические компоненты в их историческом развитии.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Рассмотрим подробнее основные компоненты окружающей среды.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Искусственно созданная человеком материальная среда включает: 1) большой класс материальных тел, которые можно обобщенно назвать машины и орудия; 2) множество синтетических материалов и продуктов, имеющих иные свойства по сравнению с природными веществами (полимерные материалы, пластмассы, красители, ядохимикаты и т. п.); 3) человеческое жилье и производственные помещения; 4) организуемые человеком коммуникации (транспорт, связь); 5) производственные, транспортные и бытовые шумы.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Социально-экономические компоненты окружающей среды — это уровень развития средств производства и производственных отношений, который определяется экономическими, политическими, социальными и другими факторами.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В последнее время признано, что традиционные показатели прогресса — валовый национальный продукт, доход на душу населения — недостаточны для того, чтобы судить о развитии общества. Программой ООН предложен другой показатель — </w:t>
      </w:r>
      <w:r w:rsidRPr="00275483">
        <w:rPr>
          <w:i/>
          <w:iCs/>
          <w:color w:val="000000"/>
          <w:sz w:val="26"/>
          <w:szCs w:val="26"/>
        </w:rPr>
        <w:t>индекс гуманитарного развития</w:t>
      </w:r>
      <w:r w:rsidRPr="00275483">
        <w:rPr>
          <w:color w:val="000000"/>
          <w:sz w:val="26"/>
          <w:szCs w:val="26"/>
        </w:rPr>
        <w:t>, который учитывает среднюю продолжительность жизни, уровень грамотности населения и уровень овладения ресурсами, необходимыми для нормальной жизни. Индекс гуманитарного развития значительно лучше отражает общий уровень социально-экономического развития страны, чем традиционные показатели. По этому критерию США, занимающее первое место в мире по валовому национальному продукту, отодвигаются на 19-е место. Однако индекс гуманитарного развития также не полностью отражает степень развития социально-экономической среды, поэтому предлагаются и другие показатели.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Таким образом, социально-экономическая среда как компонент окружающей среды является, в свою очередь, сложной системой, включающей многочисленные и крайне разнородные факторы и явления, которые еще недостаточно полно охарактеризованы и исследованы современной наукой об окружающей среде.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b/>
          <w:bCs/>
          <w:color w:val="000000"/>
          <w:sz w:val="26"/>
          <w:szCs w:val="26"/>
        </w:rPr>
        <w:t>Роль человеческого фактора в решении проблем экологии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 xml:space="preserve">Человек сам выступает компонентом окружающей среды. Это определяется фактором многообразного социально-экономического или физического влияния на человека других членов общества, </w:t>
      </w:r>
      <w:proofErr w:type="gramStart"/>
      <w:r w:rsidRPr="00275483">
        <w:rPr>
          <w:color w:val="000000"/>
          <w:sz w:val="26"/>
          <w:szCs w:val="26"/>
        </w:rPr>
        <w:t>в ко</w:t>
      </w:r>
      <w:proofErr w:type="gramEnd"/>
      <w:r w:rsidRPr="00275483">
        <w:rPr>
          <w:color w:val="000000"/>
          <w:sz w:val="26"/>
          <w:szCs w:val="26"/>
        </w:rPr>
        <w:t>-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тором он обитает: членов семьи, соседей, членов рабочего коллектива, администрации, государственного аппарата. В свою очередь, и сам человек влияет определенным образом на окружающих его людей. Если другие люди составляют окружающую среду для отдельного человека, то сам он является элементом окружающей среды для других людей.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lastRenderedPageBreak/>
        <w:t xml:space="preserve">Влияние человека как компонента окружающей среды многообразно и </w:t>
      </w:r>
      <w:proofErr w:type="gramStart"/>
      <w:r w:rsidRPr="00275483">
        <w:rPr>
          <w:color w:val="000000"/>
          <w:sz w:val="26"/>
          <w:szCs w:val="26"/>
        </w:rPr>
        <w:t>может быть</w:t>
      </w:r>
      <w:proofErr w:type="gramEnd"/>
      <w:r w:rsidRPr="00275483">
        <w:rPr>
          <w:color w:val="000000"/>
          <w:sz w:val="26"/>
          <w:szCs w:val="26"/>
        </w:rPr>
        <w:t xml:space="preserve"> как непосредственным, так и опосредованным. Это может быть и чисто физическое воздействие, и психологическое воздействие, как в случаях воспитания, образования, искусства, политической деятельности.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Опосредованное влияние людей друг на друга проявляется через производство, т.е. через взаимодействие человека с окружающей физической средой обитания, как природной, так и искусственно созданной самим же человеком. Изменяя природу в процессе своей производственной деятельности, создавая новые искусственные предметы и вещества, человек оказывает существенное влияние на жизнь других людей. Это влияние постоянно возрастало как в качественном, так и в количественном выражении по мере развития человечества. Оно стало особенно интенсивным и многообразным в современную эпоху бурного научно-технического прогресса, когда человек превратился в мощный фактор природы.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Современной наукой выработан ряд основополагающих принципов, которые характеризуют это сложное взаимодействие человека и природы: невозможность существования человека вне окружающей природной среды, неизбежность воздействия любой антропогенной деятельности на окружающую природную среду, экономическая и историческая обусловленность взаимодействия общества и природы.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Человек и человеческое общество в особенности обладают возможностью целенаправленного изменения окружающей среды, приспосабливая ее к своим потребностям. В этом заключается одно из основных отличий человека от остального животного мира: если животные приспосабливаются к среде обитания, то человек преимущественно приспосабливает среду к своим потребностям, целесообразно воздействуя на нее в меру своих технических возможностей на том или ином этапе.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 xml:space="preserve">Многие века человек потреблял природные ресурсы, не осознавая, что возможности природы </w:t>
      </w:r>
      <w:proofErr w:type="spellStart"/>
      <w:proofErr w:type="gramStart"/>
      <w:r w:rsidRPr="00275483">
        <w:rPr>
          <w:color w:val="000000"/>
          <w:sz w:val="26"/>
          <w:szCs w:val="26"/>
        </w:rPr>
        <w:t>ограничены.Вторая</w:t>
      </w:r>
      <w:proofErr w:type="spellEnd"/>
      <w:proofErr w:type="gramEnd"/>
      <w:r w:rsidRPr="00275483">
        <w:rPr>
          <w:color w:val="000000"/>
          <w:sz w:val="26"/>
          <w:szCs w:val="26"/>
        </w:rPr>
        <w:t xml:space="preserve"> половина XX в. характеризовалась бурным развитием промышленности и соответственным увеличением антропогенного прессинга на природу, что и привело к экологическому кризису. Природа наделила человека разумом, и он в состоянии найти выход из создавшейся кризисной ситуации.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 xml:space="preserve">В настоящее время, когда человечество осознало опасность, которая ему угрожает, весь цивилизованный мир озабочен решением экологических проблем. Во всех сферах общественного бытия начинает проявляться </w:t>
      </w:r>
      <w:proofErr w:type="spellStart"/>
      <w:r w:rsidRPr="00275483">
        <w:rPr>
          <w:color w:val="000000"/>
          <w:sz w:val="26"/>
          <w:szCs w:val="26"/>
        </w:rPr>
        <w:t>общеэкологический</w:t>
      </w:r>
      <w:proofErr w:type="spellEnd"/>
      <w:r w:rsidRPr="00275483">
        <w:rPr>
          <w:color w:val="000000"/>
          <w:sz w:val="26"/>
          <w:szCs w:val="26"/>
        </w:rPr>
        <w:t xml:space="preserve"> подход, который направлен на гармонизацию отношений общества и природы.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 xml:space="preserve">Таким образом, глобальная задача охраны окружающей природной среды проникает во все сферы общественных отношений, и человеческое общество при современном уровне развития науки и техники, а также принимая во внимание </w:t>
      </w:r>
      <w:proofErr w:type="spellStart"/>
      <w:r w:rsidRPr="00275483">
        <w:rPr>
          <w:color w:val="000000"/>
          <w:sz w:val="26"/>
          <w:szCs w:val="26"/>
        </w:rPr>
        <w:t>экологизацию</w:t>
      </w:r>
      <w:proofErr w:type="spellEnd"/>
      <w:r w:rsidRPr="00275483">
        <w:rPr>
          <w:color w:val="000000"/>
          <w:sz w:val="26"/>
          <w:szCs w:val="26"/>
        </w:rPr>
        <w:t xml:space="preserve"> общественного сознания, имеет все объективные предпосылки, чтобы успешно справиться с экологическими проблемами.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Вопросы для самопроверки</w:t>
      </w:r>
    </w:p>
    <w:p w:rsidR="00275483" w:rsidRPr="00275483" w:rsidRDefault="00275483" w:rsidP="0027548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lastRenderedPageBreak/>
        <w:t>Что такое окружающая природная среда, материальная среда?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Дайте определение окружающей природной среды.</w:t>
      </w:r>
    </w:p>
    <w:p w:rsidR="00275483" w:rsidRPr="00275483" w:rsidRDefault="00275483" w:rsidP="0027548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Охарактеризуйте систему “человек — окружающая среда”.</w:t>
      </w:r>
    </w:p>
    <w:p w:rsidR="00275483" w:rsidRPr="00275483" w:rsidRDefault="00275483" w:rsidP="0027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75483">
        <w:rPr>
          <w:color w:val="000000"/>
          <w:sz w:val="26"/>
          <w:szCs w:val="26"/>
        </w:rPr>
        <w:t>Назовите основные направления взаимодействия человека и природы.</w:t>
      </w:r>
    </w:p>
    <w:p w:rsidR="00275483" w:rsidRPr="00275483" w:rsidRDefault="00275483" w:rsidP="00701F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275483">
        <w:rPr>
          <w:color w:val="000000"/>
          <w:sz w:val="26"/>
          <w:szCs w:val="26"/>
        </w:rPr>
        <w:t xml:space="preserve">Каким образом развитие </w:t>
      </w:r>
      <w:r w:rsidRPr="00275483">
        <w:rPr>
          <w:rFonts w:ascii="Arial" w:hAnsi="Arial" w:cs="Arial"/>
          <w:color w:val="000000"/>
        </w:rPr>
        <w:t xml:space="preserve">человеческого общества влияет на </w:t>
      </w:r>
      <w:r w:rsidRPr="00275483">
        <w:rPr>
          <w:rFonts w:ascii="Arial" w:hAnsi="Arial" w:cs="Arial"/>
          <w:color w:val="000000"/>
        </w:rPr>
        <w:t>его взаимодействие</w:t>
      </w:r>
      <w:r w:rsidRPr="00275483">
        <w:rPr>
          <w:color w:val="000000"/>
          <w:sz w:val="26"/>
          <w:szCs w:val="26"/>
        </w:rPr>
        <w:t xml:space="preserve"> с природой?</w:t>
      </w:r>
    </w:p>
    <w:p w:rsidR="00700517" w:rsidRPr="00275483" w:rsidRDefault="00700517" w:rsidP="0027548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0517" w:rsidRPr="002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959"/>
    <w:multiLevelType w:val="multilevel"/>
    <w:tmpl w:val="183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7D32"/>
    <w:multiLevelType w:val="multilevel"/>
    <w:tmpl w:val="669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22060"/>
    <w:multiLevelType w:val="multilevel"/>
    <w:tmpl w:val="639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D2095"/>
    <w:multiLevelType w:val="multilevel"/>
    <w:tmpl w:val="356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A50B0"/>
    <w:multiLevelType w:val="multilevel"/>
    <w:tmpl w:val="5C4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A09BF"/>
    <w:multiLevelType w:val="multilevel"/>
    <w:tmpl w:val="3AE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B249F"/>
    <w:multiLevelType w:val="multilevel"/>
    <w:tmpl w:val="47A8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05BD5"/>
    <w:multiLevelType w:val="multilevel"/>
    <w:tmpl w:val="88B2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6837"/>
    <w:multiLevelType w:val="multilevel"/>
    <w:tmpl w:val="8BC0D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C1D75"/>
    <w:multiLevelType w:val="multilevel"/>
    <w:tmpl w:val="8902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E3773"/>
    <w:multiLevelType w:val="multilevel"/>
    <w:tmpl w:val="CE74D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83"/>
    <w:rsid w:val="00275483"/>
    <w:rsid w:val="00551197"/>
    <w:rsid w:val="00625B25"/>
    <w:rsid w:val="007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60C1"/>
  <w15:chartTrackingRefBased/>
  <w15:docId w15:val="{B5C56B31-DF8F-45B9-B2B6-8B1E680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2023-01-16T12:47:00Z</dcterms:created>
  <dcterms:modified xsi:type="dcterms:W3CDTF">2023-01-16T12:53:00Z</dcterms:modified>
</cp:coreProperties>
</file>