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BA" w:rsidRDefault="00AA30D0">
      <w:pPr>
        <w:rPr>
          <w:rFonts w:ascii="Times New Roman" w:hAnsi="Times New Roman" w:cs="Times New Roman"/>
          <w:sz w:val="28"/>
          <w:szCs w:val="28"/>
        </w:rPr>
      </w:pPr>
      <w:r>
        <w:rPr>
          <w:rFonts w:ascii="Times New Roman" w:hAnsi="Times New Roman" w:cs="Times New Roman"/>
          <w:sz w:val="28"/>
          <w:szCs w:val="28"/>
        </w:rPr>
        <w:t>28.09.2022. Экологические основы природопользования.  Преподаватель Любимова О.В.</w:t>
      </w:r>
    </w:p>
    <w:p w:rsidR="00AA30D0" w:rsidRDefault="00AA30D0">
      <w:pPr>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w:t>
      </w:r>
    </w:p>
    <w:p w:rsidR="00AA30D0" w:rsidRPr="00AA30D0" w:rsidRDefault="00AA30D0">
      <w:pPr>
        <w:rPr>
          <w:rFonts w:ascii="Times New Roman" w:hAnsi="Times New Roman" w:cs="Times New Roman"/>
          <w:b/>
          <w:sz w:val="28"/>
          <w:szCs w:val="28"/>
        </w:rPr>
      </w:pPr>
      <w:r w:rsidRPr="00AA30D0">
        <w:rPr>
          <w:rFonts w:ascii="Times New Roman" w:hAnsi="Times New Roman" w:cs="Times New Roman"/>
          <w:b/>
          <w:sz w:val="28"/>
          <w:szCs w:val="28"/>
        </w:rPr>
        <w:t>Тема: Биосфера.</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Термин «биосфера» предложил 1875 году австрийский геолог Эдуард Зюсс. Но тогда это понятие не получило большого распространения. В 1925 г. русский химик и минералог В.И. Вернадский сформулировал учение о химическом составе и планетарной (геологической) роли живого вещества, которое и легло в основу современных представлениях о биосфере (рис. 1).</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drawing>
          <wp:inline distT="0" distB="0" distL="0" distR="0">
            <wp:extent cx="2768805" cy="4439920"/>
            <wp:effectExtent l="0" t="0" r="0" b="0"/>
            <wp:docPr id="5" name="Рисунок 5" descr="Портреты основоположников изучения био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реты основоположников изучения биосфе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1317" cy="4476019"/>
                    </a:xfrm>
                    <a:prstGeom prst="rect">
                      <a:avLst/>
                    </a:prstGeom>
                    <a:noFill/>
                    <a:ln>
                      <a:noFill/>
                    </a:ln>
                  </pic:spPr>
                </pic:pic>
              </a:graphicData>
            </a:graphic>
          </wp:inline>
        </w:drawing>
      </w:r>
      <w:r w:rsidRPr="00AA30D0">
        <w:rPr>
          <w:rFonts w:ascii="Times New Roman" w:hAnsi="Times New Roman" w:cs="Times New Roman"/>
          <w:sz w:val="28"/>
          <w:szCs w:val="28"/>
        </w:rPr>
        <w:drawing>
          <wp:inline distT="0" distB="0" distL="0" distR="0">
            <wp:extent cx="2964264" cy="4495800"/>
            <wp:effectExtent l="0" t="0" r="7620" b="0"/>
            <wp:docPr id="4" name="Рисунок 4" descr="Портреты основоположников изучения био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ртреты основоположников изучения биосфе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029" cy="4503027"/>
                    </a:xfrm>
                    <a:prstGeom prst="rect">
                      <a:avLst/>
                    </a:prstGeom>
                    <a:noFill/>
                    <a:ln>
                      <a:noFill/>
                    </a:ln>
                  </pic:spPr>
                </pic:pic>
              </a:graphicData>
            </a:graphic>
          </wp:inline>
        </w:drawing>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Рис. 1. Портреты основоположников изучения биосферы</w:t>
      </w:r>
    </w:p>
    <w:p w:rsidR="00AA30D0" w:rsidRPr="00AA30D0" w:rsidRDefault="00AA30D0" w:rsidP="00AA30D0">
      <w:pPr>
        <w:rPr>
          <w:rFonts w:ascii="Times New Roman" w:hAnsi="Times New Roman" w:cs="Times New Roman"/>
          <w:b/>
          <w:bCs/>
          <w:sz w:val="28"/>
          <w:szCs w:val="28"/>
        </w:rPr>
      </w:pPr>
      <w:hyperlink r:id="rId7" w:anchor="mediaplayer" w:tooltip="Смотреть в видеоуроке" w:history="1">
        <w:r w:rsidRPr="00AA30D0">
          <w:rPr>
            <w:rStyle w:val="a3"/>
            <w:rFonts w:ascii="Times New Roman" w:hAnsi="Times New Roman" w:cs="Times New Roman"/>
            <w:sz w:val="28"/>
            <w:szCs w:val="28"/>
          </w:rPr>
          <w:t>Работы Вернадского</w:t>
        </w:r>
      </w:hyperlink>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Согласно В.И. Вернадскому, </w:t>
      </w:r>
      <w:r w:rsidRPr="00AA30D0">
        <w:rPr>
          <w:rFonts w:ascii="Times New Roman" w:hAnsi="Times New Roman" w:cs="Times New Roman"/>
          <w:b/>
          <w:bCs/>
          <w:sz w:val="28"/>
          <w:szCs w:val="28"/>
        </w:rPr>
        <w:t>биосфера</w:t>
      </w:r>
      <w:r w:rsidRPr="00AA30D0">
        <w:rPr>
          <w:rFonts w:ascii="Times New Roman" w:hAnsi="Times New Roman" w:cs="Times New Roman"/>
          <w:sz w:val="28"/>
          <w:szCs w:val="28"/>
        </w:rPr>
        <w:t> – это оболочка Земли, сформированная живыми организмами. </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Вернадский считал, что под влиянием человека биосфера переходит в новое эволюционное состояние – ноосферу.</w:t>
      </w:r>
      <w:r w:rsidRPr="00AA30D0">
        <w:rPr>
          <w:rFonts w:ascii="Times New Roman" w:hAnsi="Times New Roman" w:cs="Times New Roman"/>
          <w:sz w:val="28"/>
          <w:szCs w:val="28"/>
        </w:rPr>
        <w:br/>
      </w:r>
      <w:r w:rsidRPr="00AA30D0">
        <w:rPr>
          <w:rFonts w:ascii="Times New Roman" w:hAnsi="Times New Roman" w:cs="Times New Roman"/>
          <w:b/>
          <w:bCs/>
          <w:sz w:val="28"/>
          <w:szCs w:val="28"/>
        </w:rPr>
        <w:t>Ноосфера</w:t>
      </w:r>
      <w:r w:rsidRPr="00AA30D0">
        <w:rPr>
          <w:rFonts w:ascii="Times New Roman" w:hAnsi="Times New Roman" w:cs="Times New Roman"/>
          <w:sz w:val="28"/>
          <w:szCs w:val="28"/>
        </w:rPr>
        <w:t xml:space="preserve"> – сфера взаимодействия общества и природы, в границах которой </w:t>
      </w:r>
      <w:r w:rsidRPr="00AA30D0">
        <w:rPr>
          <w:rFonts w:ascii="Times New Roman" w:hAnsi="Times New Roman" w:cs="Times New Roman"/>
          <w:sz w:val="28"/>
          <w:szCs w:val="28"/>
        </w:rPr>
        <w:lastRenderedPageBreak/>
        <w:t>разумная человеческая деятельность становится определяющим фактором развития.</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Ещё до работ В.И. Вернадского обсуждалась роль факторов неживой природы (температуры, влажности, освещенности и т. д.) в функционировании живых организмов. Вернадский же показал и убедительно доказал, что существует обратная связь между живой и неживой природой, т. е. живые организмы преобразуют и перемещают неживую материю.</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По В.И. Вернадскому, на Земле представлено несколько типов вещества:</w:t>
      </w:r>
    </w:p>
    <w:p w:rsidR="00AA30D0" w:rsidRPr="00AA30D0" w:rsidRDefault="00AA30D0" w:rsidP="00AA30D0">
      <w:pPr>
        <w:numPr>
          <w:ilvl w:val="0"/>
          <w:numId w:val="1"/>
        </w:numPr>
        <w:rPr>
          <w:rFonts w:ascii="Times New Roman" w:hAnsi="Times New Roman" w:cs="Times New Roman"/>
          <w:sz w:val="28"/>
          <w:szCs w:val="28"/>
        </w:rPr>
      </w:pPr>
      <w:r w:rsidRPr="00AA30D0">
        <w:rPr>
          <w:rFonts w:ascii="Times New Roman" w:hAnsi="Times New Roman" w:cs="Times New Roman"/>
          <w:sz w:val="28"/>
          <w:szCs w:val="28"/>
        </w:rPr>
        <w:t>Живое вещество</w:t>
      </w:r>
    </w:p>
    <w:p w:rsidR="00AA30D0" w:rsidRPr="00AA30D0" w:rsidRDefault="00AA30D0" w:rsidP="00AA30D0">
      <w:pPr>
        <w:numPr>
          <w:ilvl w:val="0"/>
          <w:numId w:val="1"/>
        </w:numPr>
        <w:rPr>
          <w:rFonts w:ascii="Times New Roman" w:hAnsi="Times New Roman" w:cs="Times New Roman"/>
          <w:sz w:val="28"/>
          <w:szCs w:val="28"/>
        </w:rPr>
      </w:pPr>
      <w:r w:rsidRPr="00AA30D0">
        <w:rPr>
          <w:rFonts w:ascii="Times New Roman" w:hAnsi="Times New Roman" w:cs="Times New Roman"/>
          <w:sz w:val="28"/>
          <w:szCs w:val="28"/>
        </w:rPr>
        <w:t>Неживое вещество (косное вещество)</w:t>
      </w:r>
    </w:p>
    <w:p w:rsidR="00AA30D0" w:rsidRPr="00AA30D0" w:rsidRDefault="00AA30D0" w:rsidP="00AA30D0">
      <w:pPr>
        <w:numPr>
          <w:ilvl w:val="0"/>
          <w:numId w:val="1"/>
        </w:numPr>
        <w:rPr>
          <w:rFonts w:ascii="Times New Roman" w:hAnsi="Times New Roman" w:cs="Times New Roman"/>
          <w:sz w:val="28"/>
          <w:szCs w:val="28"/>
        </w:rPr>
      </w:pPr>
      <w:proofErr w:type="spellStart"/>
      <w:r w:rsidRPr="00AA30D0">
        <w:rPr>
          <w:rFonts w:ascii="Times New Roman" w:hAnsi="Times New Roman" w:cs="Times New Roman"/>
          <w:sz w:val="28"/>
          <w:szCs w:val="28"/>
        </w:rPr>
        <w:t>Биокосное</w:t>
      </w:r>
      <w:proofErr w:type="spellEnd"/>
      <w:r w:rsidRPr="00AA30D0">
        <w:rPr>
          <w:rFonts w:ascii="Times New Roman" w:hAnsi="Times New Roman" w:cs="Times New Roman"/>
          <w:sz w:val="28"/>
          <w:szCs w:val="28"/>
        </w:rPr>
        <w:t xml:space="preserve"> вещество</w:t>
      </w:r>
    </w:p>
    <w:p w:rsidR="00AA30D0" w:rsidRPr="00AA30D0" w:rsidRDefault="00AA30D0" w:rsidP="00AA30D0">
      <w:pPr>
        <w:numPr>
          <w:ilvl w:val="0"/>
          <w:numId w:val="1"/>
        </w:numPr>
        <w:rPr>
          <w:rFonts w:ascii="Times New Roman" w:hAnsi="Times New Roman" w:cs="Times New Roman"/>
          <w:sz w:val="28"/>
          <w:szCs w:val="28"/>
        </w:rPr>
      </w:pPr>
      <w:r w:rsidRPr="00AA30D0">
        <w:rPr>
          <w:rFonts w:ascii="Times New Roman" w:hAnsi="Times New Roman" w:cs="Times New Roman"/>
          <w:sz w:val="28"/>
          <w:szCs w:val="28"/>
        </w:rPr>
        <w:t>Биогенное вещество</w:t>
      </w:r>
    </w:p>
    <w:p w:rsidR="00AA30D0" w:rsidRPr="00AA30D0" w:rsidRDefault="00AA30D0" w:rsidP="00AA30D0">
      <w:pPr>
        <w:rPr>
          <w:rFonts w:ascii="Times New Roman" w:hAnsi="Times New Roman" w:cs="Times New Roman"/>
          <w:b/>
          <w:bCs/>
          <w:sz w:val="28"/>
          <w:szCs w:val="28"/>
        </w:rPr>
      </w:pPr>
      <w:hyperlink r:id="rId8" w:anchor="mediaplayer" w:tooltip="Смотреть в видеоуроке" w:history="1">
        <w:r w:rsidRPr="00AA30D0">
          <w:rPr>
            <w:rStyle w:val="a3"/>
            <w:rFonts w:ascii="Times New Roman" w:hAnsi="Times New Roman" w:cs="Times New Roman"/>
            <w:sz w:val="28"/>
            <w:szCs w:val="28"/>
          </w:rPr>
          <w:t>Живое вещество</w:t>
        </w:r>
      </w:hyperlink>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b/>
          <w:bCs/>
          <w:sz w:val="28"/>
          <w:szCs w:val="28"/>
        </w:rPr>
        <w:t>Живое вещество</w:t>
      </w:r>
      <w:r w:rsidRPr="00AA30D0">
        <w:rPr>
          <w:rFonts w:ascii="Times New Roman" w:hAnsi="Times New Roman" w:cs="Times New Roman"/>
          <w:sz w:val="28"/>
          <w:szCs w:val="28"/>
        </w:rPr>
        <w:t> – совокупность всех живых организмов, покрывающих поверхность Земли. То есть, вещество, из которого состоят живые организмы.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Их общая сухая масса составляет около 3 млрд тонн. Эта величина несущественна по сравнению с массой планеты Земля. Почти 90% биомассы всех живых организмов составляют растения, а доля биомассы океана на два порядка меньше, чем биомасса суши.</w:t>
      </w:r>
    </w:p>
    <w:p w:rsidR="00AA30D0" w:rsidRPr="00AA30D0" w:rsidRDefault="00AA30D0" w:rsidP="00AA30D0">
      <w:pPr>
        <w:rPr>
          <w:rFonts w:ascii="Times New Roman" w:hAnsi="Times New Roman" w:cs="Times New Roman"/>
          <w:b/>
          <w:bCs/>
          <w:sz w:val="28"/>
          <w:szCs w:val="28"/>
        </w:rPr>
      </w:pPr>
      <w:hyperlink r:id="rId9" w:anchor="mediaplayer" w:tooltip="Смотреть в видеоуроке" w:history="1">
        <w:r w:rsidRPr="00AA30D0">
          <w:rPr>
            <w:rStyle w:val="a3"/>
            <w:rFonts w:ascii="Times New Roman" w:hAnsi="Times New Roman" w:cs="Times New Roman"/>
            <w:sz w:val="28"/>
            <w:szCs w:val="28"/>
          </w:rPr>
          <w:t>Неживое вещество</w:t>
        </w:r>
      </w:hyperlink>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b/>
          <w:bCs/>
          <w:sz w:val="28"/>
          <w:szCs w:val="28"/>
        </w:rPr>
        <w:t>Неживое (косное) вещество</w:t>
      </w:r>
      <w:r w:rsidRPr="00AA30D0">
        <w:rPr>
          <w:rFonts w:ascii="Times New Roman" w:hAnsi="Times New Roman" w:cs="Times New Roman"/>
          <w:sz w:val="28"/>
          <w:szCs w:val="28"/>
        </w:rPr>
        <w:t> – все те структурные вещества на Земле, которые никак не затрагиваются деятельностью живых организмов. Например, глубинные горные породы или реликтовые ледники.</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 xml:space="preserve">О существование жизни в глубине литосферы удалось узнать, благодаря бурению осадочных пород. Оказалось, что внутри коры выветривания, жизнь может опускаться до глубины 3–7 км. На такой глубине организмы представлены </w:t>
      </w:r>
      <w:proofErr w:type="spellStart"/>
      <w:r w:rsidRPr="00AA30D0">
        <w:rPr>
          <w:rFonts w:ascii="Times New Roman" w:hAnsi="Times New Roman" w:cs="Times New Roman"/>
          <w:sz w:val="28"/>
          <w:szCs w:val="28"/>
        </w:rPr>
        <w:t>хемосинтезирующими</w:t>
      </w:r>
      <w:proofErr w:type="spellEnd"/>
      <w:r w:rsidRPr="00AA30D0">
        <w:rPr>
          <w:rFonts w:ascii="Times New Roman" w:hAnsi="Times New Roman" w:cs="Times New Roman"/>
          <w:sz w:val="28"/>
          <w:szCs w:val="28"/>
        </w:rPr>
        <w:t xml:space="preserve"> бактериями.</w:t>
      </w:r>
    </w:p>
    <w:p w:rsidR="00AA30D0" w:rsidRPr="00AA30D0" w:rsidRDefault="00AA30D0" w:rsidP="00AA30D0">
      <w:pPr>
        <w:rPr>
          <w:rFonts w:ascii="Times New Roman" w:hAnsi="Times New Roman" w:cs="Times New Roman"/>
          <w:b/>
          <w:bCs/>
          <w:sz w:val="28"/>
          <w:szCs w:val="28"/>
        </w:rPr>
      </w:pPr>
      <w:hyperlink r:id="rId10" w:anchor="mediaplayer" w:tooltip="Смотреть в видеоуроке" w:history="1">
        <w:proofErr w:type="spellStart"/>
        <w:r w:rsidRPr="00AA30D0">
          <w:rPr>
            <w:rStyle w:val="a3"/>
            <w:rFonts w:ascii="Times New Roman" w:hAnsi="Times New Roman" w:cs="Times New Roman"/>
            <w:sz w:val="28"/>
            <w:szCs w:val="28"/>
          </w:rPr>
          <w:t>Биокосное</w:t>
        </w:r>
        <w:proofErr w:type="spellEnd"/>
        <w:r w:rsidRPr="00AA30D0">
          <w:rPr>
            <w:rStyle w:val="a3"/>
            <w:rFonts w:ascii="Times New Roman" w:hAnsi="Times New Roman" w:cs="Times New Roman"/>
            <w:sz w:val="28"/>
            <w:szCs w:val="28"/>
          </w:rPr>
          <w:t xml:space="preserve"> вещество</w:t>
        </w:r>
      </w:hyperlink>
    </w:p>
    <w:p w:rsidR="00AA30D0" w:rsidRPr="00AA30D0" w:rsidRDefault="00AA30D0" w:rsidP="00AA30D0">
      <w:pPr>
        <w:rPr>
          <w:rFonts w:ascii="Times New Roman" w:hAnsi="Times New Roman" w:cs="Times New Roman"/>
          <w:sz w:val="28"/>
          <w:szCs w:val="28"/>
        </w:rPr>
      </w:pPr>
      <w:proofErr w:type="spellStart"/>
      <w:r w:rsidRPr="00AA30D0">
        <w:rPr>
          <w:rFonts w:ascii="Times New Roman" w:hAnsi="Times New Roman" w:cs="Times New Roman"/>
          <w:b/>
          <w:bCs/>
          <w:sz w:val="28"/>
          <w:szCs w:val="28"/>
        </w:rPr>
        <w:t>Биокосное</w:t>
      </w:r>
      <w:proofErr w:type="spellEnd"/>
      <w:r w:rsidRPr="00AA30D0">
        <w:rPr>
          <w:rFonts w:ascii="Times New Roman" w:hAnsi="Times New Roman" w:cs="Times New Roman"/>
          <w:b/>
          <w:bCs/>
          <w:sz w:val="28"/>
          <w:szCs w:val="28"/>
        </w:rPr>
        <w:t xml:space="preserve"> вещество</w:t>
      </w:r>
      <w:r w:rsidRPr="00AA30D0">
        <w:rPr>
          <w:rFonts w:ascii="Times New Roman" w:hAnsi="Times New Roman" w:cs="Times New Roman"/>
          <w:sz w:val="28"/>
          <w:szCs w:val="28"/>
        </w:rPr>
        <w:t> – материя, которая содержит в себе неживое вещество, преобразованное живыми организмами. Например, почва (рис. 2). Поверхность земли практически полностью преобразована живыми организмами.</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lastRenderedPageBreak/>
        <w:drawing>
          <wp:inline distT="0" distB="0" distL="0" distR="0">
            <wp:extent cx="5762625" cy="3572402"/>
            <wp:effectExtent l="0" t="0" r="0" b="9525"/>
            <wp:docPr id="3" name="Рисунок 3" descr="Живое и биокосное вещество поч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ивое и биокосное вещество почв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8350" cy="3606947"/>
                    </a:xfrm>
                    <a:prstGeom prst="rect">
                      <a:avLst/>
                    </a:prstGeom>
                    <a:noFill/>
                    <a:ln>
                      <a:noFill/>
                    </a:ln>
                  </pic:spPr>
                </pic:pic>
              </a:graphicData>
            </a:graphic>
          </wp:inline>
        </w:drawing>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 xml:space="preserve">Рис. 2. Живое и </w:t>
      </w:r>
      <w:proofErr w:type="spellStart"/>
      <w:r w:rsidRPr="00AA30D0">
        <w:rPr>
          <w:rFonts w:ascii="Times New Roman" w:hAnsi="Times New Roman" w:cs="Times New Roman"/>
          <w:sz w:val="28"/>
          <w:szCs w:val="28"/>
        </w:rPr>
        <w:t>биокосное</w:t>
      </w:r>
      <w:proofErr w:type="spellEnd"/>
      <w:r w:rsidRPr="00AA30D0">
        <w:rPr>
          <w:rFonts w:ascii="Times New Roman" w:hAnsi="Times New Roman" w:cs="Times New Roman"/>
          <w:sz w:val="28"/>
          <w:szCs w:val="28"/>
        </w:rPr>
        <w:t xml:space="preserve"> вещество почвы</w:t>
      </w:r>
    </w:p>
    <w:p w:rsidR="00AA30D0" w:rsidRPr="00AA30D0" w:rsidRDefault="00AA30D0" w:rsidP="00AA30D0">
      <w:pPr>
        <w:rPr>
          <w:rFonts w:ascii="Times New Roman" w:hAnsi="Times New Roman" w:cs="Times New Roman"/>
          <w:b/>
          <w:bCs/>
          <w:sz w:val="28"/>
          <w:szCs w:val="28"/>
        </w:rPr>
      </w:pPr>
      <w:hyperlink r:id="rId12" w:anchor="mediaplayer" w:tooltip="Смотреть в видеоуроке" w:history="1">
        <w:r w:rsidRPr="00AA30D0">
          <w:rPr>
            <w:rStyle w:val="a3"/>
            <w:rFonts w:ascii="Times New Roman" w:hAnsi="Times New Roman" w:cs="Times New Roman"/>
            <w:sz w:val="28"/>
            <w:szCs w:val="28"/>
          </w:rPr>
          <w:t>Биогенное вещество</w:t>
        </w:r>
      </w:hyperlink>
    </w:p>
    <w:p w:rsidR="00AA30D0" w:rsidRDefault="00AA30D0" w:rsidP="00AA30D0">
      <w:pPr>
        <w:rPr>
          <w:rFonts w:ascii="Times New Roman" w:hAnsi="Times New Roman" w:cs="Times New Roman"/>
          <w:b/>
          <w:bCs/>
          <w:sz w:val="28"/>
          <w:szCs w:val="28"/>
        </w:rPr>
      </w:pPr>
      <w:r w:rsidRPr="00AA30D0">
        <w:rPr>
          <w:rFonts w:ascii="Times New Roman" w:hAnsi="Times New Roman" w:cs="Times New Roman"/>
          <w:b/>
          <w:bCs/>
          <w:sz w:val="28"/>
          <w:szCs w:val="28"/>
        </w:rPr>
        <w:drawing>
          <wp:inline distT="0" distB="0" distL="0" distR="0">
            <wp:extent cx="5774105" cy="3648075"/>
            <wp:effectExtent l="0" t="0" r="0" b="0"/>
            <wp:docPr id="2" name="Рисунок 2" descr="Биогенные материалы: каменный уголь (слева) и мел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иогенные материалы: каменный уголь (слева) и мел (спра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359" cy="3691198"/>
                    </a:xfrm>
                    <a:prstGeom prst="rect">
                      <a:avLst/>
                    </a:prstGeom>
                    <a:noFill/>
                    <a:ln>
                      <a:noFill/>
                    </a:ln>
                  </pic:spPr>
                </pic:pic>
              </a:graphicData>
            </a:graphic>
          </wp:inline>
        </w:drawing>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b/>
          <w:bCs/>
          <w:sz w:val="28"/>
          <w:szCs w:val="28"/>
        </w:rPr>
        <w:lastRenderedPageBreak/>
        <w:drawing>
          <wp:inline distT="0" distB="0" distL="0" distR="0">
            <wp:extent cx="5019675" cy="3171522"/>
            <wp:effectExtent l="0" t="0" r="0" b="0"/>
            <wp:docPr id="1" name="Рисунок 1" descr="Биогенные материалы: каменный уголь (слева) и мел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иогенные материалы: каменный уголь (слева) и мел (справ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1417" cy="3204213"/>
                    </a:xfrm>
                    <a:prstGeom prst="rect">
                      <a:avLst/>
                    </a:prstGeom>
                    <a:noFill/>
                    <a:ln>
                      <a:noFill/>
                    </a:ln>
                  </pic:spPr>
                </pic:pic>
              </a:graphicData>
            </a:graphic>
          </wp:inline>
        </w:drawing>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Рис. 3. Биогенные м</w:t>
      </w:r>
      <w:r>
        <w:rPr>
          <w:rFonts w:ascii="Times New Roman" w:hAnsi="Times New Roman" w:cs="Times New Roman"/>
          <w:sz w:val="28"/>
          <w:szCs w:val="28"/>
        </w:rPr>
        <w:t xml:space="preserve">атериалы: каменный </w:t>
      </w:r>
      <w:proofErr w:type="gramStart"/>
      <w:r>
        <w:rPr>
          <w:rFonts w:ascii="Times New Roman" w:hAnsi="Times New Roman" w:cs="Times New Roman"/>
          <w:sz w:val="28"/>
          <w:szCs w:val="28"/>
        </w:rPr>
        <w:t>уголь  и</w:t>
      </w:r>
      <w:proofErr w:type="gramEnd"/>
      <w:r>
        <w:rPr>
          <w:rFonts w:ascii="Times New Roman" w:hAnsi="Times New Roman" w:cs="Times New Roman"/>
          <w:sz w:val="28"/>
          <w:szCs w:val="28"/>
        </w:rPr>
        <w:t xml:space="preserve"> мел</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b/>
          <w:bCs/>
          <w:sz w:val="28"/>
          <w:szCs w:val="28"/>
        </w:rPr>
        <w:t>Биогенное вещество</w:t>
      </w:r>
      <w:r w:rsidRPr="00AA30D0">
        <w:rPr>
          <w:rFonts w:ascii="Times New Roman" w:hAnsi="Times New Roman" w:cs="Times New Roman"/>
          <w:sz w:val="28"/>
          <w:szCs w:val="28"/>
        </w:rPr>
        <w:t> не содержит живых организмов, но было образовано при их участии. Например, залежи каменного угля и отложение биогенного известняка или мела (рис. 3).</w:t>
      </w:r>
    </w:p>
    <w:p w:rsidR="00AA30D0" w:rsidRPr="00AA30D0" w:rsidRDefault="00AA30D0" w:rsidP="00AA30D0">
      <w:pPr>
        <w:rPr>
          <w:rFonts w:ascii="Times New Roman" w:hAnsi="Times New Roman" w:cs="Times New Roman"/>
          <w:b/>
          <w:bCs/>
          <w:sz w:val="28"/>
          <w:szCs w:val="28"/>
        </w:rPr>
      </w:pPr>
      <w:hyperlink r:id="rId15" w:anchor="mediaplayer" w:tooltip="Смотреть в видеоуроке" w:history="1">
        <w:r w:rsidRPr="00AA30D0">
          <w:rPr>
            <w:rStyle w:val="a3"/>
            <w:rFonts w:ascii="Times New Roman" w:hAnsi="Times New Roman" w:cs="Times New Roman"/>
            <w:sz w:val="28"/>
            <w:szCs w:val="28"/>
          </w:rPr>
          <w:t>Диапазон биосферы</w:t>
        </w:r>
      </w:hyperlink>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Границы биосферы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Биосфера захватывает всю гидросферу, нижние слоя атмосферы и верхнюю часть литосферы.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Вся </w:t>
      </w:r>
      <w:r w:rsidRPr="00AA30D0">
        <w:rPr>
          <w:rFonts w:ascii="Times New Roman" w:hAnsi="Times New Roman" w:cs="Times New Roman"/>
          <w:b/>
          <w:bCs/>
          <w:sz w:val="28"/>
          <w:szCs w:val="28"/>
        </w:rPr>
        <w:t>гидросфера</w:t>
      </w:r>
      <w:r w:rsidRPr="00AA30D0">
        <w:rPr>
          <w:rFonts w:ascii="Times New Roman" w:hAnsi="Times New Roman" w:cs="Times New Roman"/>
          <w:sz w:val="28"/>
          <w:szCs w:val="28"/>
        </w:rPr>
        <w:t> Земли, как пресная, так и соленая часть, заселена живыми существами.</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Максимальная плотность биомассы находится, как правило, в поверхностном слое воды.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Живые организмы встречаются даже на океанском дне и в глубине морских отложений. Дно Марианской впадины (11 км в глубину) считается нижней точкой распределения живых организмов в Мировом океане, то есть нижней границей биосферы.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b/>
          <w:bCs/>
          <w:sz w:val="28"/>
          <w:szCs w:val="28"/>
        </w:rPr>
        <w:t>Литосфера</w:t>
      </w:r>
      <w:r w:rsidRPr="00AA30D0">
        <w:rPr>
          <w:rFonts w:ascii="Times New Roman" w:hAnsi="Times New Roman" w:cs="Times New Roman"/>
          <w:sz w:val="28"/>
          <w:szCs w:val="28"/>
        </w:rPr>
        <w:t> покрыта жизнью только на самой поверхности земной коры. Жизнь уходит в глубь литосферы за считанные метры. Хотя следы микроорганизмов обнаруживаются даже на глубине несколько километров.</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В </w:t>
      </w:r>
      <w:r w:rsidRPr="00AA30D0">
        <w:rPr>
          <w:rFonts w:ascii="Times New Roman" w:hAnsi="Times New Roman" w:cs="Times New Roman"/>
          <w:b/>
          <w:bCs/>
          <w:sz w:val="28"/>
          <w:szCs w:val="28"/>
        </w:rPr>
        <w:t>атмосфере</w:t>
      </w:r>
      <w:r w:rsidRPr="00AA30D0">
        <w:rPr>
          <w:rFonts w:ascii="Times New Roman" w:hAnsi="Times New Roman" w:cs="Times New Roman"/>
          <w:sz w:val="28"/>
          <w:szCs w:val="28"/>
        </w:rPr>
        <w:t xml:space="preserve"> жизнь преимущественно сосредоточена у поверхности земли, в несколько десятком метров. Выше летают некоторые птицы и насекомые. Нередко насекомых, пыльцу растений и другой биологический материал, </w:t>
      </w:r>
      <w:r w:rsidRPr="00AA30D0">
        <w:rPr>
          <w:rFonts w:ascii="Times New Roman" w:hAnsi="Times New Roman" w:cs="Times New Roman"/>
          <w:sz w:val="28"/>
          <w:szCs w:val="28"/>
        </w:rPr>
        <w:lastRenderedPageBreak/>
        <w:t>забрасывает воздушными потоками на высоту, более 10 км. Поэтому верхняя граница биосферы обозначена условно по высоте озонового экрана, около 20 км над уровнем моря. Выше живые организмы гибнут от жесткого ультрафиолета.</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Таким образом, жизнь сосредоточена в узкой пленке на поверхности Земли, в месте, где контактируют литосфера, гидросфера и атмосфера.</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По мере удаления в высоту или в глубину плотность биомассы падает и биоразнообразие снижается.</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Влияние жизни распространяется дальше зоны обитания организмов. Так, значительная часть поверхности Земли представлена биогенным веществом, которое сформировалось при непосредственном участии живых организмов.</w:t>
      </w:r>
    </w:p>
    <w:p w:rsidR="00AA30D0" w:rsidRPr="00AA30D0" w:rsidRDefault="00AA30D0" w:rsidP="00AA30D0">
      <w:pPr>
        <w:rPr>
          <w:rFonts w:ascii="Times New Roman" w:hAnsi="Times New Roman" w:cs="Times New Roman"/>
          <w:b/>
          <w:bCs/>
          <w:sz w:val="28"/>
          <w:szCs w:val="28"/>
        </w:rPr>
      </w:pPr>
      <w:r w:rsidRPr="00AA30D0">
        <w:rPr>
          <w:rFonts w:ascii="Times New Roman" w:hAnsi="Times New Roman" w:cs="Times New Roman"/>
          <w:b/>
          <w:bCs/>
          <w:sz w:val="28"/>
          <w:szCs w:val="28"/>
        </w:rPr>
        <w:t>Дно биосферы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 xml:space="preserve">Нижняя граница биосферы проходит по океанскому дну, вплоть до глубины до максимально глубины Мирового океана – 11 км. Жизнь там протекает в совершенно других условиях. Огромное давление, в тысячу раз превосходящее поверхностное, и полное отсутствие света приводит к формированию специфических, не зависящих от солнца сообществ живых организмов, главными продуцентами там являются не растения, а автотрофные </w:t>
      </w:r>
      <w:proofErr w:type="spellStart"/>
      <w:r w:rsidRPr="00AA30D0">
        <w:rPr>
          <w:rFonts w:ascii="Times New Roman" w:hAnsi="Times New Roman" w:cs="Times New Roman"/>
          <w:sz w:val="28"/>
          <w:szCs w:val="28"/>
        </w:rPr>
        <w:t>хемосинтезирующие</w:t>
      </w:r>
      <w:proofErr w:type="spellEnd"/>
      <w:r w:rsidRPr="00AA30D0">
        <w:rPr>
          <w:rFonts w:ascii="Times New Roman" w:hAnsi="Times New Roman" w:cs="Times New Roman"/>
          <w:sz w:val="28"/>
          <w:szCs w:val="28"/>
        </w:rPr>
        <w:t xml:space="preserve"> бактерии, получающие энергию химическим путем.</w:t>
      </w:r>
    </w:p>
    <w:p w:rsidR="00AA30D0" w:rsidRPr="00AA30D0" w:rsidRDefault="00AA30D0" w:rsidP="00AA30D0">
      <w:pPr>
        <w:rPr>
          <w:rFonts w:ascii="Times New Roman" w:hAnsi="Times New Roman" w:cs="Times New Roman"/>
          <w:sz w:val="28"/>
          <w:szCs w:val="28"/>
        </w:rPr>
      </w:pPr>
      <w:bookmarkStart w:id="0" w:name="_GoBack"/>
      <w:bookmarkEnd w:id="0"/>
    </w:p>
    <w:p w:rsidR="00AA30D0" w:rsidRPr="00AA30D0" w:rsidRDefault="00AA30D0" w:rsidP="00AA30D0">
      <w:pPr>
        <w:rPr>
          <w:rFonts w:ascii="Times New Roman" w:hAnsi="Times New Roman" w:cs="Times New Roman"/>
          <w:b/>
          <w:bCs/>
          <w:sz w:val="28"/>
          <w:szCs w:val="28"/>
        </w:rPr>
      </w:pPr>
      <w:r w:rsidRPr="00AA30D0">
        <w:rPr>
          <w:rFonts w:ascii="Times New Roman" w:hAnsi="Times New Roman" w:cs="Times New Roman"/>
          <w:b/>
          <w:bCs/>
          <w:sz w:val="28"/>
          <w:szCs w:val="28"/>
        </w:rPr>
        <w:t>Потолок биосферы</w:t>
      </w:r>
    </w:p>
    <w:p w:rsidR="00AA30D0" w:rsidRPr="00AA30D0" w:rsidRDefault="00AA30D0" w:rsidP="00AA30D0">
      <w:pPr>
        <w:rPr>
          <w:rFonts w:ascii="Times New Roman" w:hAnsi="Times New Roman" w:cs="Times New Roman"/>
          <w:sz w:val="28"/>
          <w:szCs w:val="28"/>
        </w:rPr>
      </w:pPr>
      <w:r w:rsidRPr="00AA30D0">
        <w:rPr>
          <w:rFonts w:ascii="Times New Roman" w:hAnsi="Times New Roman" w:cs="Times New Roman"/>
          <w:sz w:val="28"/>
          <w:szCs w:val="28"/>
        </w:rPr>
        <w:t>Во время ураганов или извержения вулканов, силы природы могут забрасывать живые организмы на огромную высоту. В условиях разряженной атмосферы и низкой температуры они быстро погибают, но пыльца и споры сохраняются. А наиболее высоко летающими живыми организмами являются горные гуси, регулярно залетающие на высоту в 10 и более км.</w:t>
      </w:r>
    </w:p>
    <w:p w:rsidR="00AA30D0" w:rsidRPr="00AA30D0" w:rsidRDefault="00AA30D0">
      <w:pPr>
        <w:rPr>
          <w:rFonts w:ascii="Times New Roman" w:hAnsi="Times New Roman" w:cs="Times New Roman"/>
          <w:sz w:val="28"/>
          <w:szCs w:val="28"/>
        </w:rPr>
      </w:pPr>
    </w:p>
    <w:sectPr w:rsidR="00AA30D0" w:rsidRPr="00AA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1305"/>
    <w:multiLevelType w:val="multilevel"/>
    <w:tmpl w:val="8F90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D"/>
    <w:rsid w:val="0062146D"/>
    <w:rsid w:val="00AA30D0"/>
    <w:rsid w:val="00AE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2FFF"/>
  <w15:chartTrackingRefBased/>
  <w15:docId w15:val="{C4367DC2-D449-4366-B3D2-F2174A3D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biology/11-klass/osnovy-ekologii/biosfera"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interneturok.ru/lesson/biology/11-klass/osnovy-ekologii/biosfera" TargetMode="External"/><Relationship Id="rId12" Type="http://schemas.openxmlformats.org/officeDocument/2006/relationships/hyperlink" Target="https://interneturok.ru/lesson/biology/11-klass/osnovy-ekologii/biosfe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interneturok.ru/lesson/biology/11-klass/osnovy-ekologii/biosfera" TargetMode="External"/><Relationship Id="rId10" Type="http://schemas.openxmlformats.org/officeDocument/2006/relationships/hyperlink" Target="https://interneturok.ru/lesson/biology/11-klass/osnovy-ekologii/biosfera" TargetMode="External"/><Relationship Id="rId4" Type="http://schemas.openxmlformats.org/officeDocument/2006/relationships/webSettings" Target="webSettings.xml"/><Relationship Id="rId9" Type="http://schemas.openxmlformats.org/officeDocument/2006/relationships/hyperlink" Target="https://interneturok.ru/lesson/biology/11-klass/osnovy-ekologii/biosfera"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2022-09-27T17:35:00Z</dcterms:created>
  <dcterms:modified xsi:type="dcterms:W3CDTF">2022-09-27T17:38:00Z</dcterms:modified>
</cp:coreProperties>
</file>