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99" w:rsidRDefault="00D55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28.09.2022. География 7 гр. Преподаватель Любимова О.В.</w:t>
      </w:r>
    </w:p>
    <w:p w:rsidR="00D55DF8" w:rsidRDefault="00D55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теоретический материал.</w:t>
      </w:r>
    </w:p>
    <w:p w:rsidR="00D55DF8" w:rsidRDefault="00D55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Многообразие стран современного мира.</w:t>
      </w:r>
    </w:p>
    <w:p w:rsidR="00D55DF8" w:rsidRPr="00D55DF8" w:rsidRDefault="00D55DF8" w:rsidP="00D55DF8">
      <w:pPr>
        <w:rPr>
          <w:rFonts w:ascii="Times New Roman" w:hAnsi="Times New Roman" w:cs="Times New Roman"/>
          <w:sz w:val="28"/>
          <w:szCs w:val="28"/>
        </w:rPr>
      </w:pPr>
      <w:r w:rsidRPr="00D55DF8">
        <w:rPr>
          <w:rFonts w:ascii="Times New Roman" w:hAnsi="Times New Roman" w:cs="Times New Roman"/>
          <w:b/>
          <w:bCs/>
          <w:sz w:val="28"/>
          <w:szCs w:val="28"/>
        </w:rPr>
        <w:t>1. Количество и группировка стран.</w:t>
      </w:r>
      <w:r w:rsidRPr="00D55DF8">
        <w:rPr>
          <w:rFonts w:ascii="Times New Roman" w:hAnsi="Times New Roman" w:cs="Times New Roman"/>
          <w:sz w:val="28"/>
          <w:szCs w:val="28"/>
        </w:rPr>
        <w:t> Страна, государство — главный объект политической карты мира. Общее число стран на этой карте в течение XX в. заметно увеличилось: во-первых, в результате изменений, связанных с итогами Первой мировой войны; во-вторых, в результате изменений, последовавших за Второй мировой войной и выразившихся в крушении колониальной системы империализма, когда на протяжении 1945—2002 гг. политической независимости добились 102 страны (см. таблицу 1 в «Приложениях»); в-третьих, в начале 90-х гг. в результате распада Советского Союза, Югославии, Чехословакии. Вот почему в начале XXI в. общее число стран и территорий на политической карте мира достигает уже примерно 230.</w:t>
      </w:r>
    </w:p>
    <w:p w:rsidR="00D55DF8" w:rsidRPr="00D55DF8" w:rsidRDefault="00D55DF8" w:rsidP="00D55DF8">
      <w:pPr>
        <w:rPr>
          <w:rFonts w:ascii="Times New Roman" w:hAnsi="Times New Roman" w:cs="Times New Roman"/>
          <w:sz w:val="28"/>
          <w:szCs w:val="28"/>
        </w:rPr>
      </w:pPr>
      <w:r w:rsidRPr="00D55DF8">
        <w:rPr>
          <w:rFonts w:ascii="Times New Roman" w:hAnsi="Times New Roman" w:cs="Times New Roman"/>
          <w:sz w:val="28"/>
          <w:szCs w:val="28"/>
        </w:rPr>
        <w:t>За этим количественным ростом скрываются и важные качественные сдвиги. Так, если в 1900 г. в мире насчитывалось всего 57 суверенных государств</w:t>
      </w:r>
      <w:r w:rsidRPr="00D55DF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D55DF8">
        <w:rPr>
          <w:rFonts w:ascii="Times New Roman" w:hAnsi="Times New Roman" w:cs="Times New Roman"/>
          <w:sz w:val="28"/>
          <w:szCs w:val="28"/>
        </w:rPr>
        <w:t>, а перед Второй мировой войной — 71, то в 2007 г. их стало уже 194. Остальное приходится на так называемые несамоуправляющиеся территории — преимущественно «осколки» бывших колониальных империй Великобритании, Франции, Нидерландов, США. [1].</w:t>
      </w:r>
    </w:p>
    <w:p w:rsidR="00D55DF8" w:rsidRPr="00D55DF8" w:rsidRDefault="00D55DF8" w:rsidP="00D55DF8">
      <w:pPr>
        <w:rPr>
          <w:rFonts w:ascii="Times New Roman" w:hAnsi="Times New Roman" w:cs="Times New Roman"/>
          <w:sz w:val="28"/>
          <w:szCs w:val="28"/>
        </w:rPr>
      </w:pPr>
      <w:r w:rsidRPr="00D55DF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D55DF8">
        <w:rPr>
          <w:rFonts w:ascii="Times New Roman" w:hAnsi="Times New Roman" w:cs="Times New Roman"/>
          <w:sz w:val="28"/>
          <w:szCs w:val="28"/>
        </w:rPr>
        <w:t> </w:t>
      </w:r>
      <w:r w:rsidRPr="00D55DF8">
        <w:rPr>
          <w:rFonts w:ascii="Times New Roman" w:hAnsi="Times New Roman" w:cs="Times New Roman"/>
          <w:i/>
          <w:iCs/>
          <w:sz w:val="28"/>
          <w:szCs w:val="28"/>
        </w:rPr>
        <w:t xml:space="preserve">Суверенное государство (от франц. </w:t>
      </w:r>
      <w:proofErr w:type="spellStart"/>
      <w:r w:rsidRPr="00D55DF8">
        <w:rPr>
          <w:rFonts w:ascii="Times New Roman" w:hAnsi="Times New Roman" w:cs="Times New Roman"/>
          <w:i/>
          <w:iCs/>
          <w:sz w:val="28"/>
          <w:szCs w:val="28"/>
        </w:rPr>
        <w:t>souverain</w:t>
      </w:r>
      <w:proofErr w:type="spellEnd"/>
      <w:r w:rsidRPr="00D55DF8">
        <w:rPr>
          <w:rFonts w:ascii="Times New Roman" w:hAnsi="Times New Roman" w:cs="Times New Roman"/>
          <w:i/>
          <w:iCs/>
          <w:sz w:val="28"/>
          <w:szCs w:val="28"/>
        </w:rPr>
        <w:t xml:space="preserve"> — высший, верховный) — политически независимое государство, обладающее самостоятельностью во внутренних и внешних делах.</w:t>
      </w:r>
    </w:p>
    <w:p w:rsidR="00D55DF8" w:rsidRPr="00D55DF8" w:rsidRDefault="00D55DF8" w:rsidP="00D55DF8">
      <w:pPr>
        <w:rPr>
          <w:rFonts w:ascii="Times New Roman" w:hAnsi="Times New Roman" w:cs="Times New Roman"/>
          <w:sz w:val="28"/>
          <w:szCs w:val="28"/>
        </w:rPr>
      </w:pPr>
      <w:r w:rsidRPr="00D55DF8">
        <w:rPr>
          <w:rFonts w:ascii="Times New Roman" w:hAnsi="Times New Roman" w:cs="Times New Roman"/>
          <w:sz w:val="28"/>
          <w:szCs w:val="28"/>
        </w:rPr>
        <w:t>Вы понимаете, что при таком большом числе стран возникает необходимость в их группировке, которая проводится в первую очередь на основе разных количественных критериев. Наиболее распространена группировка стран по величине их территории и численности населения.</w:t>
      </w:r>
    </w:p>
    <w:p w:rsidR="00D55DF8" w:rsidRPr="00D55DF8" w:rsidRDefault="00D55DF8" w:rsidP="00D55DF8">
      <w:pPr>
        <w:rPr>
          <w:rFonts w:ascii="Times New Roman" w:hAnsi="Times New Roman" w:cs="Times New Roman"/>
          <w:sz w:val="28"/>
          <w:szCs w:val="28"/>
        </w:rPr>
      </w:pPr>
      <w:r w:rsidRPr="00D55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 1.</w:t>
      </w:r>
      <w:r w:rsidRPr="00D55DF8">
        <w:rPr>
          <w:rFonts w:ascii="Times New Roman" w:hAnsi="Times New Roman" w:cs="Times New Roman"/>
          <w:i/>
          <w:iCs/>
          <w:sz w:val="28"/>
          <w:szCs w:val="28"/>
        </w:rPr>
        <w:t> По размерам территории выделяются семь самых больших стран, площадью свыше 3 млн км</w:t>
      </w:r>
      <w:r w:rsidRPr="00D55DF8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D55DF8">
        <w:rPr>
          <w:rFonts w:ascii="Times New Roman" w:hAnsi="Times New Roman" w:cs="Times New Roman"/>
          <w:i/>
          <w:iCs/>
          <w:sz w:val="28"/>
          <w:szCs w:val="28"/>
        </w:rPr>
        <w:t> каждая, которые в совокупности занимают 1/2 всей обитаемой суши. [2].</w:t>
      </w:r>
    </w:p>
    <w:p w:rsidR="00D55DF8" w:rsidRPr="00D55DF8" w:rsidRDefault="00D55DF8" w:rsidP="00D55DF8">
      <w:pPr>
        <w:rPr>
          <w:rFonts w:ascii="Times New Roman" w:hAnsi="Times New Roman" w:cs="Times New Roman"/>
          <w:sz w:val="28"/>
          <w:szCs w:val="28"/>
        </w:rPr>
      </w:pPr>
      <w:r w:rsidRPr="00D55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 2.</w:t>
      </w:r>
      <w:r w:rsidRPr="00D55DF8">
        <w:rPr>
          <w:rFonts w:ascii="Times New Roman" w:hAnsi="Times New Roman" w:cs="Times New Roman"/>
          <w:i/>
          <w:iCs/>
          <w:sz w:val="28"/>
          <w:szCs w:val="28"/>
        </w:rPr>
        <w:t> По численности населения выделяются 11 самых больших стран, с числом жителей более 100 млн человек в каждой, на которые в совокупности приходится 3/5 населения земного шара.</w:t>
      </w:r>
    </w:p>
    <w:p w:rsidR="00D55DF8" w:rsidRPr="00D55DF8" w:rsidRDefault="00D55DF8" w:rsidP="00D55DF8">
      <w:pPr>
        <w:rPr>
          <w:rFonts w:ascii="Times New Roman" w:hAnsi="Times New Roman" w:cs="Times New Roman"/>
          <w:sz w:val="28"/>
          <w:szCs w:val="28"/>
        </w:rPr>
      </w:pPr>
      <w:r w:rsidRPr="00D55DF8">
        <w:rPr>
          <w:rFonts w:ascii="Times New Roman" w:hAnsi="Times New Roman" w:cs="Times New Roman"/>
          <w:sz w:val="28"/>
          <w:szCs w:val="28"/>
        </w:rPr>
        <w:t>Преобладают же на политической карте средние и небольшие страны. (Хотя сами эти понятия, скажем, для Европы одни, а для Африки или Азии другие.) Есть и совсем крошечные по территории страны с населением в 10—30 тыс. человек и менее, которые обычно называют микрогосударствами.</w:t>
      </w:r>
    </w:p>
    <w:p w:rsidR="00D55DF8" w:rsidRPr="00D55DF8" w:rsidRDefault="00D55DF8" w:rsidP="00D55DF8">
      <w:pPr>
        <w:rPr>
          <w:rFonts w:ascii="Times New Roman" w:hAnsi="Times New Roman" w:cs="Times New Roman"/>
          <w:sz w:val="28"/>
          <w:szCs w:val="28"/>
        </w:rPr>
      </w:pPr>
      <w:r w:rsidRPr="00D55DF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Пример.</w:t>
      </w:r>
      <w:r w:rsidRPr="00D55DF8">
        <w:rPr>
          <w:rFonts w:ascii="Times New Roman" w:hAnsi="Times New Roman" w:cs="Times New Roman"/>
          <w:i/>
          <w:iCs/>
          <w:sz w:val="28"/>
          <w:szCs w:val="28"/>
        </w:rPr>
        <w:t> Наиболее известны из них микрогосударства Европы — Андорра, Лихтенштейн, Монако, Сан-Марино, Ватикан. Но островные микрогосударства есть и в Африке (Маврикий, Сейшельские острова и др.), и в Америке (Барбадос, Гренада, Сент-Люсия и др.), и в Океании (Тонга, Науру и др.). [3].</w:t>
      </w:r>
    </w:p>
    <w:p w:rsidR="00D55DF8" w:rsidRPr="00D55DF8" w:rsidRDefault="00D55DF8" w:rsidP="00D55DF8">
      <w:pPr>
        <w:rPr>
          <w:rFonts w:ascii="Times New Roman" w:hAnsi="Times New Roman" w:cs="Times New Roman"/>
          <w:sz w:val="28"/>
          <w:szCs w:val="28"/>
        </w:rPr>
      </w:pPr>
      <w:r w:rsidRPr="00D55DF8">
        <w:rPr>
          <w:rFonts w:ascii="Times New Roman" w:hAnsi="Times New Roman" w:cs="Times New Roman"/>
          <w:sz w:val="28"/>
          <w:szCs w:val="28"/>
        </w:rPr>
        <w:t>Нередко применяется группировка стран по особенностям их географического положения. В этой связи различают приморские, полуостровные, островные страны, страны-архипелаги. Особую группу составляют страны (всего их 43), лишенные выхода к морю. Больше всего таких стран в Тропической Африке, в зарубежной Европе и среди стран СНГ. (Задание 1.)</w:t>
      </w:r>
    </w:p>
    <w:p w:rsidR="00D55DF8" w:rsidRPr="00D55DF8" w:rsidRDefault="00D55DF8" w:rsidP="00D55DF8">
      <w:pPr>
        <w:rPr>
          <w:rFonts w:ascii="Times New Roman" w:hAnsi="Times New Roman" w:cs="Times New Roman"/>
          <w:sz w:val="28"/>
          <w:szCs w:val="28"/>
        </w:rPr>
      </w:pPr>
      <w:r w:rsidRPr="00D55DF8">
        <w:rPr>
          <w:rFonts w:ascii="Times New Roman" w:hAnsi="Times New Roman" w:cs="Times New Roman"/>
          <w:b/>
          <w:bCs/>
          <w:sz w:val="28"/>
          <w:szCs w:val="28"/>
        </w:rPr>
        <w:t>2. Типология стран.</w:t>
      </w:r>
      <w:r w:rsidRPr="00D55DF8">
        <w:rPr>
          <w:rFonts w:ascii="Times New Roman" w:hAnsi="Times New Roman" w:cs="Times New Roman"/>
          <w:sz w:val="28"/>
          <w:szCs w:val="28"/>
        </w:rPr>
        <w:t> В отличие от классификации (группировки) стран, основанной преимущественно на количественных показателях, за основу типологии обычно берутся более важные качественные признаки, определяющие место той или иной страны на политической и экономической карте мира.</w:t>
      </w:r>
    </w:p>
    <w:p w:rsidR="00D55DF8" w:rsidRPr="00D55DF8" w:rsidRDefault="00D55DF8" w:rsidP="00D55DF8">
      <w:pPr>
        <w:rPr>
          <w:rFonts w:ascii="Times New Roman" w:hAnsi="Times New Roman" w:cs="Times New Roman"/>
          <w:sz w:val="28"/>
          <w:szCs w:val="28"/>
        </w:rPr>
      </w:pPr>
      <w:r w:rsidRPr="00D55DF8">
        <w:rPr>
          <w:rFonts w:ascii="Times New Roman" w:hAnsi="Times New Roman" w:cs="Times New Roman"/>
          <w:sz w:val="28"/>
          <w:szCs w:val="28"/>
        </w:rPr>
        <w:t>В свою очередь, они также могут быть различными и учитывать уровень социально-экономического развития стран, их политическую ориентацию, степень демократизации власти, включенности в мировую экономику и др.</w:t>
      </w:r>
    </w:p>
    <w:p w:rsidR="00D55DF8" w:rsidRPr="00D55DF8" w:rsidRDefault="00D55DF8" w:rsidP="00D55DF8">
      <w:pPr>
        <w:rPr>
          <w:rFonts w:ascii="Times New Roman" w:hAnsi="Times New Roman" w:cs="Times New Roman"/>
          <w:sz w:val="28"/>
          <w:szCs w:val="28"/>
        </w:rPr>
      </w:pPr>
      <w:r w:rsidRPr="00D55DF8">
        <w:rPr>
          <w:rFonts w:ascii="Times New Roman" w:hAnsi="Times New Roman" w:cs="Times New Roman"/>
          <w:sz w:val="28"/>
          <w:szCs w:val="28"/>
        </w:rPr>
        <w:t>До начала 90-х гг. все страны мира было принято подразделять на три типа: 1) социалистические, 2) развитые капиталистические и 3) развивающиеся. После фактического распада мировой социалистической системы на смену этой типологии пришли другие. Одна из них, также трехчленная, подразделяет все страны мира на экономически высоко развитые, развивающиеся и страны с переходной экономикой, т. е. осуществляющие переход от планово-централизованной к рыночной экономике (это прежде всего так называемые постсоциалистические страны Восточной Европы и СНГ).</w:t>
      </w:r>
    </w:p>
    <w:p w:rsidR="00D55DF8" w:rsidRPr="00D55DF8" w:rsidRDefault="00D55DF8" w:rsidP="00D55DF8">
      <w:pPr>
        <w:rPr>
          <w:rFonts w:ascii="Times New Roman" w:hAnsi="Times New Roman" w:cs="Times New Roman"/>
          <w:sz w:val="28"/>
          <w:szCs w:val="28"/>
        </w:rPr>
      </w:pPr>
      <w:r w:rsidRPr="00D55DF8">
        <w:rPr>
          <w:rFonts w:ascii="Times New Roman" w:hAnsi="Times New Roman" w:cs="Times New Roman"/>
          <w:sz w:val="28"/>
          <w:szCs w:val="28"/>
        </w:rPr>
        <w:t>Наряду с этим широко применяется и двучленная типология с подразделением всех стран на экономически развитые и развивающиеся. Основным критерием при такой типологии служит уровень социально-экономического развития того или иного государства, выраженный через показатель валового внутреннего продукта</w:t>
      </w:r>
      <w:r w:rsidRPr="00D55DF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D55DF8">
        <w:rPr>
          <w:rFonts w:ascii="Times New Roman" w:hAnsi="Times New Roman" w:cs="Times New Roman"/>
          <w:sz w:val="28"/>
          <w:szCs w:val="28"/>
        </w:rPr>
        <w:t> из расчета на душу населения.</w:t>
      </w:r>
    </w:p>
    <w:p w:rsidR="00D55DF8" w:rsidRPr="00D55DF8" w:rsidRDefault="00D55DF8" w:rsidP="00D55DF8">
      <w:pPr>
        <w:rPr>
          <w:rFonts w:ascii="Times New Roman" w:hAnsi="Times New Roman" w:cs="Times New Roman"/>
          <w:sz w:val="28"/>
          <w:szCs w:val="28"/>
        </w:rPr>
      </w:pPr>
      <w:r w:rsidRPr="00D55DF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D55DF8">
        <w:rPr>
          <w:rFonts w:ascii="Times New Roman" w:hAnsi="Times New Roman" w:cs="Times New Roman"/>
          <w:sz w:val="28"/>
          <w:szCs w:val="28"/>
        </w:rPr>
        <w:t> </w:t>
      </w:r>
      <w:r w:rsidRPr="00D55DF8">
        <w:rPr>
          <w:rFonts w:ascii="Times New Roman" w:hAnsi="Times New Roman" w:cs="Times New Roman"/>
          <w:i/>
          <w:iCs/>
          <w:sz w:val="28"/>
          <w:szCs w:val="28"/>
        </w:rPr>
        <w:t>Валовой внутренний продукт (ВВП) — показатель, характеризующий стоимость всей конечной продукции, выпущенной на территории данной страны за один год (для международных сравнений обычно исчисляется в долларах США).</w:t>
      </w:r>
    </w:p>
    <w:p w:rsidR="00D55DF8" w:rsidRPr="00D55DF8" w:rsidRDefault="00D55DF8" w:rsidP="00D55DF8">
      <w:pPr>
        <w:rPr>
          <w:rFonts w:ascii="Times New Roman" w:hAnsi="Times New Roman" w:cs="Times New Roman"/>
          <w:sz w:val="28"/>
          <w:szCs w:val="28"/>
        </w:rPr>
      </w:pPr>
      <w:r w:rsidRPr="00D55DF8">
        <w:rPr>
          <w:rFonts w:ascii="Times New Roman" w:hAnsi="Times New Roman" w:cs="Times New Roman"/>
          <w:sz w:val="28"/>
          <w:szCs w:val="28"/>
        </w:rPr>
        <w:lastRenderedPageBreak/>
        <w:t>В последнее время Организация Объединенных Наций (ООН) и другие международные организации начали применять новый синтетический показатель уровня социально-экономического развития стран мира — так называемый индекс человеческого развития (ИЧР). Он учитывает не только уровень душевых доходов людей, но и среднюю продолжительность их жизни, а также уровень их образованности. Самые высокие показатели ИЧР имеют Канада, США, страны Северной Европы и Япония, самые низкие — африканские страны Бурунди, Сьерра-Леоне и Нигер. Россия в этом перечне находится в начале группы стран со средним уровнем ИЧР.</w:t>
      </w:r>
    </w:p>
    <w:p w:rsidR="00D55DF8" w:rsidRPr="00D55DF8" w:rsidRDefault="00D55DF8" w:rsidP="00D55DF8">
      <w:pPr>
        <w:rPr>
          <w:rFonts w:ascii="Times New Roman" w:hAnsi="Times New Roman" w:cs="Times New Roman"/>
          <w:sz w:val="28"/>
          <w:szCs w:val="28"/>
        </w:rPr>
      </w:pPr>
      <w:r w:rsidRPr="00D55DF8">
        <w:rPr>
          <w:rFonts w:ascii="Times New Roman" w:hAnsi="Times New Roman" w:cs="Times New Roman"/>
          <w:sz w:val="28"/>
          <w:szCs w:val="28"/>
        </w:rPr>
        <w:t>В данном учебнике за основу типологии стран мира принято подразделение их на: 1) экономически развитые и 2) развивающиеся. Но используется и трехчленная типология.</w:t>
      </w:r>
    </w:p>
    <w:p w:rsidR="00D55DF8" w:rsidRPr="00D55DF8" w:rsidRDefault="00D55DF8" w:rsidP="00D55DF8">
      <w:pPr>
        <w:rPr>
          <w:rFonts w:ascii="Times New Roman" w:hAnsi="Times New Roman" w:cs="Times New Roman"/>
          <w:sz w:val="28"/>
          <w:szCs w:val="28"/>
        </w:rPr>
      </w:pPr>
      <w:r w:rsidRPr="00D55DF8">
        <w:rPr>
          <w:rFonts w:ascii="Times New Roman" w:hAnsi="Times New Roman" w:cs="Times New Roman"/>
          <w:b/>
          <w:bCs/>
          <w:sz w:val="28"/>
          <w:szCs w:val="28"/>
        </w:rPr>
        <w:t>3. Экономически высоко развитые страны.</w:t>
      </w:r>
      <w:r w:rsidRPr="00D55DF8">
        <w:rPr>
          <w:rFonts w:ascii="Times New Roman" w:hAnsi="Times New Roman" w:cs="Times New Roman"/>
          <w:sz w:val="28"/>
          <w:szCs w:val="28"/>
        </w:rPr>
        <w:t> К числу таких стран в настоящее время ООН относит примерно 40 стран Европы, Азии, Африки, Северной Америки, Австралии и Океании. Все они отличаются более высоким уровнем экономического и социального развития и соответственно валового внутреннего продукта из расчета на душу населения. Однако эта группа стран отличается довольно значительной внутренней неоднородностью и в ее составе можно выделить четыре подгруппы.</w:t>
      </w:r>
    </w:p>
    <w:p w:rsidR="00D55DF8" w:rsidRPr="00D55DF8" w:rsidRDefault="00D55DF8" w:rsidP="00D55DF8">
      <w:pPr>
        <w:rPr>
          <w:rFonts w:ascii="Times New Roman" w:hAnsi="Times New Roman" w:cs="Times New Roman"/>
          <w:sz w:val="28"/>
          <w:szCs w:val="28"/>
        </w:rPr>
      </w:pPr>
      <w:r w:rsidRPr="00D55DF8">
        <w:rPr>
          <w:rFonts w:ascii="Times New Roman" w:hAnsi="Times New Roman" w:cs="Times New Roman"/>
          <w:sz w:val="28"/>
          <w:szCs w:val="28"/>
        </w:rPr>
        <w:t>Первую образует «большая семерка» стран Запада, в которую входят США, Япония, ФРГ, Франция, Великобритания, Италия и Канада. Это страны-лидеры западного мира, отличающиеся наибольшими масштабами экономической и политической деятельности.</w:t>
      </w:r>
    </w:p>
    <w:p w:rsidR="00D55DF8" w:rsidRPr="00D55DF8" w:rsidRDefault="00D55DF8" w:rsidP="00D55DF8">
      <w:pPr>
        <w:rPr>
          <w:rFonts w:ascii="Times New Roman" w:hAnsi="Times New Roman" w:cs="Times New Roman"/>
          <w:sz w:val="28"/>
          <w:szCs w:val="28"/>
        </w:rPr>
      </w:pPr>
      <w:r w:rsidRPr="00D55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Пример.</w:t>
      </w:r>
      <w:r w:rsidRPr="00D55DF8">
        <w:rPr>
          <w:rFonts w:ascii="Times New Roman" w:hAnsi="Times New Roman" w:cs="Times New Roman"/>
          <w:i/>
          <w:iCs/>
          <w:sz w:val="28"/>
          <w:szCs w:val="28"/>
        </w:rPr>
        <w:t> На долю стран «семерки» приходится более 40% мирового валового продукта и промышленного производства, свыше 25% сельскохозяйственной продукции. ВВП на душу населения составляет в них от 20 до 60 тыс. долларов и более.</w:t>
      </w:r>
    </w:p>
    <w:p w:rsidR="00D55DF8" w:rsidRPr="00D55DF8" w:rsidRDefault="00D55DF8" w:rsidP="00D55DF8">
      <w:pPr>
        <w:rPr>
          <w:rFonts w:ascii="Times New Roman" w:hAnsi="Times New Roman" w:cs="Times New Roman"/>
          <w:sz w:val="28"/>
          <w:szCs w:val="28"/>
        </w:rPr>
      </w:pPr>
      <w:r w:rsidRPr="00D55DF8">
        <w:rPr>
          <w:rFonts w:ascii="Times New Roman" w:hAnsi="Times New Roman" w:cs="Times New Roman"/>
          <w:sz w:val="28"/>
          <w:szCs w:val="28"/>
        </w:rPr>
        <w:t>Ко второй подгруппе можно отнести менее крупные страны Западной Европы. Хотя политическая и экономическая мощь каждой из них не столь велика, в целом они играют большую, все возрастающую роль в мировых делах. ВВП из расчета на душу населения в большинстве из них такой же, как в странах «большой семерки».</w:t>
      </w:r>
    </w:p>
    <w:p w:rsidR="00D55DF8" w:rsidRPr="00D55DF8" w:rsidRDefault="00D55DF8" w:rsidP="00D55DF8">
      <w:pPr>
        <w:rPr>
          <w:rFonts w:ascii="Times New Roman" w:hAnsi="Times New Roman" w:cs="Times New Roman"/>
          <w:sz w:val="28"/>
          <w:szCs w:val="28"/>
        </w:rPr>
      </w:pPr>
      <w:r w:rsidRPr="00D55DF8">
        <w:rPr>
          <w:rFonts w:ascii="Times New Roman" w:hAnsi="Times New Roman" w:cs="Times New Roman"/>
          <w:sz w:val="28"/>
          <w:szCs w:val="28"/>
        </w:rPr>
        <w:t>Третью подгруппу образуют внеевропейские страны — Австралия, Новая Зеландия и Южно-Африканская Республика (ЮАР). Это бывшие переселенческие колонии (доминионы) Великобритании, которые не знали феодализма, да и в наши дни отличаются некоторым своеобразием политического и экономического развития. Обычно к этой группе причисляют и Израиль.</w:t>
      </w:r>
    </w:p>
    <w:p w:rsidR="00D55DF8" w:rsidRPr="00D55DF8" w:rsidRDefault="00D55DF8" w:rsidP="00D55DF8">
      <w:pPr>
        <w:rPr>
          <w:rFonts w:ascii="Times New Roman" w:hAnsi="Times New Roman" w:cs="Times New Roman"/>
          <w:sz w:val="28"/>
          <w:szCs w:val="28"/>
        </w:rPr>
      </w:pPr>
      <w:r w:rsidRPr="00D55DF8">
        <w:rPr>
          <w:rFonts w:ascii="Times New Roman" w:hAnsi="Times New Roman" w:cs="Times New Roman"/>
          <w:i/>
          <w:iCs/>
          <w:sz w:val="28"/>
          <w:szCs w:val="28"/>
        </w:rPr>
        <w:lastRenderedPageBreak/>
        <w:t>Четвертая подгруппа находится еще в стадии формирования. Она образовалась в 1997 г., после того как в разряд экономически высоко развитых были переведены такие страны и территории Азии, как Республика Корея, Сингапур, Гонконг (Сянган) и Тайвань, которые вплотную приблизились к другим экономически высоко развитым странам по показателю ВВП на душу населения. Они обладают разнообразной структурой экономики, включая быстро растущий сектор обслуживания, активно участвуют в мировой торговле. В 2001 г. в эту группу включен Кипр.</w:t>
      </w:r>
    </w:p>
    <w:p w:rsidR="00D55DF8" w:rsidRPr="00D55DF8" w:rsidRDefault="00D55DF8" w:rsidP="00D55DF8">
      <w:pPr>
        <w:rPr>
          <w:rFonts w:ascii="Times New Roman" w:hAnsi="Times New Roman" w:cs="Times New Roman"/>
          <w:sz w:val="28"/>
          <w:szCs w:val="28"/>
        </w:rPr>
      </w:pPr>
      <w:r w:rsidRPr="00D55DF8">
        <w:rPr>
          <w:rFonts w:ascii="Times New Roman" w:hAnsi="Times New Roman" w:cs="Times New Roman"/>
          <w:b/>
          <w:bCs/>
          <w:sz w:val="28"/>
          <w:szCs w:val="28"/>
        </w:rPr>
        <w:t>4. Развивающиеся страны.</w:t>
      </w:r>
      <w:r w:rsidRPr="00D55DF8">
        <w:rPr>
          <w:rFonts w:ascii="Times New Roman" w:hAnsi="Times New Roman" w:cs="Times New Roman"/>
          <w:sz w:val="28"/>
          <w:szCs w:val="28"/>
        </w:rPr>
        <w:t> К развивающимся относятся около 150 стран и территорий, которые вместе занимают более половины площади земной суши и концентрируют 4/5 мирового населения. На политической карте мира эти страны охватывают обширный пояс, простирающийся в Азии, Африке, Латинской Америке и Океании к северу и особенно к югу от экватора. Некоторые из них (Иран, Таиланд, Эфиопия, Египет, страны Латинской Америки и др.) обладали независимостью еще задолго до Второй мировой войны. Но большинство завоевало ее в послевоенный период.</w:t>
      </w:r>
    </w:p>
    <w:p w:rsidR="00D55DF8" w:rsidRPr="00D55DF8" w:rsidRDefault="00D55DF8" w:rsidP="00D55DF8">
      <w:pPr>
        <w:rPr>
          <w:rFonts w:ascii="Times New Roman" w:hAnsi="Times New Roman" w:cs="Times New Roman"/>
          <w:sz w:val="28"/>
          <w:szCs w:val="28"/>
        </w:rPr>
      </w:pPr>
      <w:r w:rsidRPr="00D55DF8">
        <w:rPr>
          <w:rFonts w:ascii="Times New Roman" w:hAnsi="Times New Roman" w:cs="Times New Roman"/>
          <w:sz w:val="28"/>
          <w:szCs w:val="28"/>
        </w:rPr>
        <w:t>Огромный разноликий мир развивающихся стран (когда существовало деление на мировую социалистическую и капиталистическую системы, его обычно называли «третьим миром») внутренне очень неоднороден, и это затрудняет типологию входящих в него стран. Подобные типологии предлагались многими учеными, но ни одна из них не стала общепринятой. Тем не менее хотя бы в первом приближении развивающиеся страны можно подразделить на шесть следующих подгрупп.</w:t>
      </w:r>
    </w:p>
    <w:p w:rsidR="00D55DF8" w:rsidRPr="00D55DF8" w:rsidRDefault="00D55DF8" w:rsidP="00D55DF8">
      <w:pPr>
        <w:rPr>
          <w:rFonts w:ascii="Times New Roman" w:hAnsi="Times New Roman" w:cs="Times New Roman"/>
          <w:sz w:val="28"/>
          <w:szCs w:val="28"/>
        </w:rPr>
      </w:pPr>
      <w:r w:rsidRPr="00D55DF8">
        <w:rPr>
          <w:rFonts w:ascii="Times New Roman" w:hAnsi="Times New Roman" w:cs="Times New Roman"/>
          <w:sz w:val="28"/>
          <w:szCs w:val="28"/>
        </w:rPr>
        <w:t>Первую из них образуют так называемые ключевые страны — Индия, Бразилия, Мексика, а также Китай, которые обладают очень большим природным, людским и экономическим потенциалом и во многих отношениях являются лидерами развивающегося мира.</w:t>
      </w:r>
    </w:p>
    <w:p w:rsidR="00D55DF8" w:rsidRPr="00D55DF8" w:rsidRDefault="00D55DF8" w:rsidP="00D55DF8">
      <w:pPr>
        <w:rPr>
          <w:rFonts w:ascii="Times New Roman" w:hAnsi="Times New Roman" w:cs="Times New Roman"/>
          <w:sz w:val="28"/>
          <w:szCs w:val="28"/>
        </w:rPr>
      </w:pPr>
      <w:r w:rsidRPr="00D55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Пример.</w:t>
      </w:r>
      <w:r w:rsidRPr="00D55DF8">
        <w:rPr>
          <w:rFonts w:ascii="Times New Roman" w:hAnsi="Times New Roman" w:cs="Times New Roman"/>
          <w:i/>
          <w:iCs/>
          <w:sz w:val="28"/>
          <w:szCs w:val="28"/>
        </w:rPr>
        <w:t> Четыре эти страны производят значительно больше промышленной продукции, чем все остальные развивающиеся страны, вместе взятые. Но ВВП на душу населения в них значительно ниже, чем в экономически развитых странах Западной Европы, Северной Америки, Австралии и Океании, а также Японии.</w:t>
      </w:r>
    </w:p>
    <w:p w:rsidR="00D55DF8" w:rsidRPr="00D55DF8" w:rsidRDefault="00D55DF8" w:rsidP="00D55DF8">
      <w:pPr>
        <w:rPr>
          <w:rFonts w:ascii="Times New Roman" w:hAnsi="Times New Roman" w:cs="Times New Roman"/>
          <w:sz w:val="28"/>
          <w:szCs w:val="28"/>
        </w:rPr>
      </w:pPr>
      <w:r w:rsidRPr="00D55DF8">
        <w:rPr>
          <w:rFonts w:ascii="Times New Roman" w:hAnsi="Times New Roman" w:cs="Times New Roman"/>
          <w:sz w:val="28"/>
          <w:szCs w:val="28"/>
        </w:rPr>
        <w:t xml:space="preserve">Китай имеет свои особенности как в политическом строе (социалистическая страна), так и в социально-экономическом развитии. В последнее время Китай, развивающийся очень высокими темпами, стал поистине великой державой не только в мировой политике, но и в мировом хозяйстве. Но душевой ВВП в этой стране с огромным населением пока не очень высокий. </w:t>
      </w:r>
      <w:r w:rsidRPr="00D55DF8">
        <w:rPr>
          <w:rFonts w:ascii="Times New Roman" w:hAnsi="Times New Roman" w:cs="Times New Roman"/>
          <w:sz w:val="28"/>
          <w:szCs w:val="28"/>
        </w:rPr>
        <w:lastRenderedPageBreak/>
        <w:t>Международная статистика относит Китай к числу развивающихся стран. (Задание 2.)</w:t>
      </w:r>
    </w:p>
    <w:p w:rsidR="00D55DF8" w:rsidRPr="00D55DF8" w:rsidRDefault="00D55DF8" w:rsidP="00D55DF8">
      <w:pPr>
        <w:rPr>
          <w:rFonts w:ascii="Times New Roman" w:hAnsi="Times New Roman" w:cs="Times New Roman"/>
          <w:sz w:val="28"/>
          <w:szCs w:val="28"/>
        </w:rPr>
      </w:pPr>
      <w:r w:rsidRPr="00D55DF8">
        <w:rPr>
          <w:rFonts w:ascii="Times New Roman" w:hAnsi="Times New Roman" w:cs="Times New Roman"/>
          <w:sz w:val="28"/>
          <w:szCs w:val="28"/>
        </w:rPr>
        <w:t xml:space="preserve">Во вторую подгруппу входят некоторые развивающиеся страны, также достигшие относительно высокого уровня социально-экономического развития и имеющие душевой показатель ВВП, достигающий 10, а иногда и 15 </w:t>
      </w:r>
      <w:proofErr w:type="spellStart"/>
      <w:r w:rsidRPr="00D55DF8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D55DF8">
        <w:rPr>
          <w:rFonts w:ascii="Times New Roman" w:hAnsi="Times New Roman" w:cs="Times New Roman"/>
          <w:sz w:val="28"/>
          <w:szCs w:val="28"/>
        </w:rPr>
        <w:t xml:space="preserve"> долларов.</w:t>
      </w:r>
    </w:p>
    <w:p w:rsidR="00D55DF8" w:rsidRPr="00D55DF8" w:rsidRDefault="00D55DF8" w:rsidP="00D55DF8">
      <w:pPr>
        <w:rPr>
          <w:rFonts w:ascii="Times New Roman" w:hAnsi="Times New Roman" w:cs="Times New Roman"/>
          <w:sz w:val="28"/>
          <w:szCs w:val="28"/>
        </w:rPr>
      </w:pPr>
      <w:r w:rsidRPr="00D55DF8">
        <w:rPr>
          <w:rFonts w:ascii="Times New Roman" w:hAnsi="Times New Roman" w:cs="Times New Roman"/>
          <w:sz w:val="28"/>
          <w:szCs w:val="28"/>
        </w:rPr>
        <w:t>Больше всего таких стран в Латинской Америке (Аргентина, Уругвай, Чили, Венесуэла и др.), но они есть также в Азии и в Северной Африке.</w:t>
      </w:r>
    </w:p>
    <w:p w:rsidR="00D55DF8" w:rsidRPr="00D55DF8" w:rsidRDefault="00D55DF8" w:rsidP="00D55DF8">
      <w:pPr>
        <w:rPr>
          <w:rFonts w:ascii="Times New Roman" w:hAnsi="Times New Roman" w:cs="Times New Roman"/>
          <w:sz w:val="28"/>
          <w:szCs w:val="28"/>
        </w:rPr>
      </w:pPr>
      <w:r w:rsidRPr="00D55DF8">
        <w:rPr>
          <w:rFonts w:ascii="Times New Roman" w:hAnsi="Times New Roman" w:cs="Times New Roman"/>
          <w:sz w:val="28"/>
          <w:szCs w:val="28"/>
        </w:rPr>
        <w:t xml:space="preserve">К третьей подгруппе можно отнести так называемые новые индустриальные страны. В 80-х и 90-х гг. они добились такого скачка в своем развитии, что получили прозвище «азиатские тигры». В «первый эшелон» таких стран и вошли уже </w:t>
      </w:r>
      <w:proofErr w:type="spellStart"/>
      <w:r w:rsidRPr="00D55DF8">
        <w:rPr>
          <w:rFonts w:ascii="Times New Roman" w:hAnsi="Times New Roman" w:cs="Times New Roman"/>
          <w:sz w:val="28"/>
          <w:szCs w:val="28"/>
        </w:rPr>
        <w:t>упоминавшиеся</w:t>
      </w:r>
      <w:proofErr w:type="spellEnd"/>
      <w:r w:rsidRPr="00D55DF8">
        <w:rPr>
          <w:rFonts w:ascii="Times New Roman" w:hAnsi="Times New Roman" w:cs="Times New Roman"/>
          <w:sz w:val="28"/>
          <w:szCs w:val="28"/>
        </w:rPr>
        <w:t xml:space="preserve"> Республика Корея, Сингапур, Тайвань, а также Гонконг, который в 1997 г. вошел в состав Китая под названием Сянган. А ко «второму эшелону» обычно относят Малайзию, Таиланд, Индонезию, Филиппины.</w:t>
      </w:r>
    </w:p>
    <w:p w:rsidR="00D55DF8" w:rsidRPr="00D55DF8" w:rsidRDefault="00D55DF8" w:rsidP="00D55DF8">
      <w:pPr>
        <w:rPr>
          <w:rFonts w:ascii="Times New Roman" w:hAnsi="Times New Roman" w:cs="Times New Roman"/>
          <w:sz w:val="28"/>
          <w:szCs w:val="28"/>
        </w:rPr>
      </w:pPr>
      <w:r w:rsidRPr="00D55DF8">
        <w:rPr>
          <w:rFonts w:ascii="Times New Roman" w:hAnsi="Times New Roman" w:cs="Times New Roman"/>
          <w:sz w:val="28"/>
          <w:szCs w:val="28"/>
        </w:rPr>
        <w:t xml:space="preserve">Четвертую подгруппу образуют </w:t>
      </w:r>
      <w:proofErr w:type="spellStart"/>
      <w:r w:rsidRPr="00D55DF8">
        <w:rPr>
          <w:rFonts w:ascii="Times New Roman" w:hAnsi="Times New Roman" w:cs="Times New Roman"/>
          <w:sz w:val="28"/>
          <w:szCs w:val="28"/>
        </w:rPr>
        <w:t>нефтеэкспортирующие</w:t>
      </w:r>
      <w:proofErr w:type="spellEnd"/>
      <w:r w:rsidRPr="00D55DF8">
        <w:rPr>
          <w:rFonts w:ascii="Times New Roman" w:hAnsi="Times New Roman" w:cs="Times New Roman"/>
          <w:sz w:val="28"/>
          <w:szCs w:val="28"/>
        </w:rPr>
        <w:t xml:space="preserve"> страны, в которых благодаря притоку «нефтедолларов» душевой ВВП достигает 10—20, а то и 50 и более тыс. долларов. Это прежде всего страны Персидского залива (Саудовская Аравия, Кувейт, Катар, Объединенные Арабские Эмираты), а также Ливия, Бруней [4] и некоторые другие страны.</w:t>
      </w:r>
    </w:p>
    <w:p w:rsidR="00D55DF8" w:rsidRPr="00D55DF8" w:rsidRDefault="00D55DF8" w:rsidP="00D55DF8">
      <w:pPr>
        <w:rPr>
          <w:rFonts w:ascii="Times New Roman" w:hAnsi="Times New Roman" w:cs="Times New Roman"/>
          <w:sz w:val="28"/>
          <w:szCs w:val="28"/>
        </w:rPr>
      </w:pPr>
      <w:r w:rsidRPr="00D55DF8">
        <w:rPr>
          <w:rFonts w:ascii="Times New Roman" w:hAnsi="Times New Roman" w:cs="Times New Roman"/>
          <w:sz w:val="28"/>
          <w:szCs w:val="28"/>
        </w:rPr>
        <w:t>В пятую подгруппу входит большинство «классических» развивающихся стран. Это страны, отстающие в своем развитии, с душевым показателем ВВП менее 5000 долларов в год. В них преобладает довольно отсталая многоукладная экономика с сильными феодальными пережитками. Больше всего таких стран в Африке, но они есть также в Азии и в Латинской Америке.</w:t>
      </w:r>
    </w:p>
    <w:p w:rsidR="00D55DF8" w:rsidRPr="00D55DF8" w:rsidRDefault="00D55DF8" w:rsidP="00D55DF8">
      <w:pPr>
        <w:rPr>
          <w:rFonts w:ascii="Times New Roman" w:hAnsi="Times New Roman" w:cs="Times New Roman"/>
          <w:sz w:val="28"/>
          <w:szCs w:val="28"/>
        </w:rPr>
      </w:pPr>
      <w:r w:rsidRPr="00D55DF8">
        <w:rPr>
          <w:rFonts w:ascii="Times New Roman" w:hAnsi="Times New Roman" w:cs="Times New Roman"/>
          <w:sz w:val="28"/>
          <w:szCs w:val="28"/>
        </w:rPr>
        <w:t>Шестую подгруппу образуют около 50 стран (с общим населением более 800 млн человек), которые по классификации ООН относятся к наименее развитым странам (иногда их называют «четвертым миром»). В них преобладает потребительское сельское хозяйство, почти нет обрабатывающей промышленности, 2/3 взрослого населения неграмотно, а среднедушевой ВВП составляет от 500 до 1500 долларов в год.</w:t>
      </w:r>
    </w:p>
    <w:p w:rsidR="00D55DF8" w:rsidRPr="00D55DF8" w:rsidRDefault="00D55DF8" w:rsidP="00D55DF8">
      <w:pPr>
        <w:rPr>
          <w:rFonts w:ascii="Times New Roman" w:hAnsi="Times New Roman" w:cs="Times New Roman"/>
          <w:sz w:val="28"/>
          <w:szCs w:val="28"/>
        </w:rPr>
      </w:pPr>
      <w:r w:rsidRPr="00D55D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Пример.</w:t>
      </w:r>
      <w:r w:rsidRPr="00D55DF8">
        <w:rPr>
          <w:rFonts w:ascii="Times New Roman" w:hAnsi="Times New Roman" w:cs="Times New Roman"/>
          <w:i/>
          <w:iCs/>
          <w:sz w:val="28"/>
          <w:szCs w:val="28"/>
        </w:rPr>
        <w:t> В Азии к этой подгруппе относятся Бангладеш, Непал, Афганистан, Йемен, в Африке — Мали, Нигер, Чад, Эфиопия, Сомали, Мозамбик, в Латинской Америке — Гаити. (Задание 2.)</w:t>
      </w:r>
    </w:p>
    <w:p w:rsidR="00D55DF8" w:rsidRPr="00D55DF8" w:rsidRDefault="00D55DF8">
      <w:pPr>
        <w:rPr>
          <w:rFonts w:ascii="Times New Roman" w:hAnsi="Times New Roman" w:cs="Times New Roman"/>
          <w:sz w:val="28"/>
          <w:szCs w:val="28"/>
        </w:rPr>
      </w:pPr>
      <w:r w:rsidRPr="00D55DF8">
        <w:rPr>
          <w:rFonts w:ascii="Times New Roman" w:hAnsi="Times New Roman" w:cs="Times New Roman"/>
          <w:b/>
          <w:bCs/>
          <w:sz w:val="28"/>
          <w:szCs w:val="28"/>
        </w:rPr>
        <w:t>5. Страны с переходной экономикой.</w:t>
      </w:r>
      <w:r w:rsidRPr="00D55DF8">
        <w:rPr>
          <w:rFonts w:ascii="Times New Roman" w:hAnsi="Times New Roman" w:cs="Times New Roman"/>
          <w:sz w:val="28"/>
          <w:szCs w:val="28"/>
        </w:rPr>
        <w:t> К этому типу принято относить все постсоциалистические страны, т. е. 15 стран, ранее входивших в состав Советского Союза, 12 бывших социалистических стран Центрально-</w:t>
      </w:r>
      <w:r w:rsidRPr="00D55DF8">
        <w:rPr>
          <w:rFonts w:ascii="Times New Roman" w:hAnsi="Times New Roman" w:cs="Times New Roman"/>
          <w:sz w:val="28"/>
          <w:szCs w:val="28"/>
        </w:rPr>
        <w:lastRenderedPageBreak/>
        <w:t>Восточной Европы и Монголию. Все они в конце 80-х — начале 90-х гг. прошлого века начали переход от авторитарного политического строя к подлинно демократическому строю, основанному на многопартийности, соблюдении прав человека. Не менее революционные преобразования стали проводиться и в экономике, где произошел переход от прежней административно-командной системы и централизованного планирования к рыночной экономике. Переход этот з</w:t>
      </w:r>
      <w:r>
        <w:rPr>
          <w:rFonts w:ascii="Times New Roman" w:hAnsi="Times New Roman" w:cs="Times New Roman"/>
          <w:sz w:val="28"/>
          <w:szCs w:val="28"/>
        </w:rPr>
        <w:t>авершен или близок к завершению.</w:t>
      </w:r>
      <w:bookmarkStart w:id="0" w:name="_GoBack"/>
      <w:bookmarkEnd w:id="0"/>
    </w:p>
    <w:sectPr w:rsidR="00D55DF8" w:rsidRPr="00D5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63"/>
    <w:rsid w:val="001D6999"/>
    <w:rsid w:val="008A5F63"/>
    <w:rsid w:val="00D5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A797E"/>
  <w15:chartTrackingRefBased/>
  <w15:docId w15:val="{75C6C7B4-1FEE-4EA5-BB9A-D9D9B06F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D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1785</Words>
  <Characters>10177</Characters>
  <Application>Microsoft Office Word</Application>
  <DocSecurity>0</DocSecurity>
  <Lines>84</Lines>
  <Paragraphs>23</Paragraphs>
  <ScaleCrop>false</ScaleCrop>
  <Company/>
  <LinksUpToDate>false</LinksUpToDate>
  <CharactersWithSpaces>11939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2022-09-27T17:25:00Z</dcterms:created>
  <dcterms:modified xsi:type="dcterms:W3CDTF">2022-09-27T17:34:00Z</dcterms:modified>
</cp:coreProperties>
</file>