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16" w:rsidRDefault="007A3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18.04.2022. География 18 гр. Преподаватель Любимова О.В.</w:t>
      </w:r>
    </w:p>
    <w:p w:rsidR="007A349F" w:rsidRDefault="007A3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письменно ответьте на вопросы.</w:t>
      </w:r>
    </w:p>
    <w:p w:rsidR="007A349F" w:rsidRDefault="007A3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Зарубежная Азия.</w:t>
      </w:r>
    </w:p>
    <w:p w:rsidR="007A349F" w:rsidRPr="007A349F" w:rsidRDefault="007A349F" w:rsidP="007A349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7A349F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характеристика, краткая история зарубежной Азии</w:t>
        </w:r>
      </w:hyperlink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Зарубежная Азия – самый большой по населению (более 4 млрд чел.) и второй (после Африки) по площади регион мира, причем это первенство он сохраняет, по существу, на протяжении всего существования человеческой цивилизации. Площадь зарубежной Азии – 27 млн кв. км, она включает более 40 суверенных государств. Многие из них относятся к древнейшим в мире. Зарубежная Азия – один из очагов зарождения человечества, родина земледелия, искусственного орошения, городов, многих культурных ценностей и научных достижений. В основном в состав региона входят развивающиеся страны.</w:t>
      </w:r>
    </w:p>
    <w:p w:rsidR="007A349F" w:rsidRPr="007A349F" w:rsidRDefault="007A349F" w:rsidP="007A349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7A349F">
          <w:rPr>
            <w:rStyle w:val="a3"/>
            <w:rFonts w:ascii="Times New Roman" w:hAnsi="Times New Roman" w:cs="Times New Roman"/>
            <w:sz w:val="28"/>
            <w:szCs w:val="28"/>
          </w:rPr>
          <w:t>2. Разнообразие стран зарубежной Азии по площади</w:t>
        </w:r>
      </w:hyperlink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В состав региона входят разные по размеру страны: две из них относятся к странам-гигантам (Китай, Индия), есть очень большие (Монголия, Саудовская Аравия, Иран, Индонезия), остальные, в основном, относят к довольно крупным странам. Границы между ними проходят по хорошо выраженным природным рубежам.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i/>
          <w:iCs/>
          <w:sz w:val="28"/>
          <w:szCs w:val="28"/>
        </w:rPr>
        <w:t>Особенности ЭГП стран Азии: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1.     Соседское положение.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2.     Приморское положение.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3.     Глубинное положение некоторых стран.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Первые две особенности оказывают благоприятное воздействие на их хозяйство, а третья затрудняет внешние экономические отношения. 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032864" cy="4295775"/>
            <wp:effectExtent l="0" t="0" r="6350" b="0"/>
            <wp:docPr id="16" name="Рисунок 16" descr="Карта зарубежной 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зарубежной Аз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203" cy="430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Карта зарубежной Азии </w:t>
      </w:r>
    </w:p>
    <w:p w:rsidR="007A349F" w:rsidRPr="007A349F" w:rsidRDefault="007A349F" w:rsidP="007A349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7A349F">
          <w:rPr>
            <w:rStyle w:val="a3"/>
            <w:rFonts w:ascii="Times New Roman" w:hAnsi="Times New Roman" w:cs="Times New Roman"/>
            <w:sz w:val="28"/>
            <w:szCs w:val="28"/>
          </w:rPr>
          <w:t>3. Разнообразие стран зарубежной Азии по населению</w:t>
        </w:r>
      </w:hyperlink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Крупнейшие страны Азии по численности населения (2012 г.)</w:t>
      </w:r>
      <w:r w:rsidRPr="007A349F">
        <w:rPr>
          <w:rFonts w:ascii="Times New Roman" w:hAnsi="Times New Roman" w:cs="Times New Roman"/>
          <w:sz w:val="28"/>
          <w:szCs w:val="28"/>
        </w:rPr>
        <w:br/>
      </w:r>
      <w:r w:rsidRPr="007A349F">
        <w:rPr>
          <w:rFonts w:ascii="Times New Roman" w:hAnsi="Times New Roman" w:cs="Times New Roman"/>
          <w:i/>
          <w:iCs/>
          <w:sz w:val="28"/>
          <w:szCs w:val="28"/>
        </w:rPr>
        <w:t>(по данным CIA)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739"/>
        <w:gridCol w:w="1690"/>
      </w:tblGrid>
      <w:tr w:rsidR="007A349F" w:rsidRPr="007A349F" w:rsidTr="007A3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№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Население</w:t>
            </w:r>
          </w:p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(тыс. чел.)</w:t>
            </w:r>
          </w:p>
        </w:tc>
      </w:tr>
      <w:tr w:rsidR="007A349F" w:rsidRPr="007A349F" w:rsidTr="007A3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1 336 718,0   </w:t>
            </w:r>
          </w:p>
        </w:tc>
      </w:tr>
      <w:tr w:rsidR="007A349F" w:rsidRPr="007A349F" w:rsidTr="007A3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1 201 172,9</w:t>
            </w:r>
          </w:p>
        </w:tc>
      </w:tr>
      <w:tr w:rsidR="007A349F" w:rsidRPr="007A349F" w:rsidTr="007A3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Индонезия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245 613,0</w:t>
            </w:r>
          </w:p>
        </w:tc>
      </w:tr>
      <w:tr w:rsidR="007A349F" w:rsidRPr="007A349F" w:rsidTr="007A3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Пакистан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187 342,7</w:t>
            </w:r>
          </w:p>
        </w:tc>
      </w:tr>
      <w:tr w:rsidR="007A349F" w:rsidRPr="007A349F" w:rsidTr="007A3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Бангладеш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158 570,5</w:t>
            </w:r>
          </w:p>
        </w:tc>
      </w:tr>
      <w:tr w:rsidR="007A349F" w:rsidRPr="007A349F" w:rsidTr="007A3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126 473,7</w:t>
            </w:r>
          </w:p>
        </w:tc>
      </w:tr>
      <w:tr w:rsidR="007A349F" w:rsidRPr="007A349F" w:rsidTr="007A3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Филиппины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101 833,9</w:t>
            </w:r>
          </w:p>
        </w:tc>
      </w:tr>
      <w:tr w:rsidR="007A349F" w:rsidRPr="007A349F" w:rsidTr="007A3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Вьетнам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90 549,4</w:t>
            </w:r>
          </w:p>
        </w:tc>
      </w:tr>
      <w:tr w:rsidR="007A349F" w:rsidRPr="007A349F" w:rsidTr="007A3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78 785,5</w:t>
            </w:r>
          </w:p>
        </w:tc>
      </w:tr>
      <w:tr w:rsidR="007A349F" w:rsidRPr="007A349F" w:rsidTr="007A34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Иран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49F" w:rsidRPr="007A349F" w:rsidRDefault="007A349F" w:rsidP="007A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9F">
              <w:rPr>
                <w:rFonts w:ascii="Times New Roman" w:hAnsi="Times New Roman" w:cs="Times New Roman"/>
                <w:sz w:val="28"/>
                <w:szCs w:val="28"/>
              </w:rPr>
              <w:t>77 891,2</w:t>
            </w:r>
          </w:p>
        </w:tc>
      </w:tr>
    </w:tbl>
    <w:p w:rsidR="007A349F" w:rsidRPr="007A349F" w:rsidRDefault="007A349F" w:rsidP="007A349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7A349F">
          <w:rPr>
            <w:rStyle w:val="a3"/>
            <w:rFonts w:ascii="Times New Roman" w:hAnsi="Times New Roman" w:cs="Times New Roman"/>
            <w:sz w:val="28"/>
            <w:szCs w:val="28"/>
          </w:rPr>
          <w:t>4. Разнообразие стран зарубежной Азии по географическому положению</w:t>
        </w:r>
      </w:hyperlink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i/>
          <w:iCs/>
          <w:sz w:val="28"/>
          <w:szCs w:val="28"/>
        </w:rPr>
        <w:t>Страны Азии по географическому положению: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1.     Приморские (Индия, Пакистан, Иран, Израиль и т.д.).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2.     Островные (Бахрейн, Кипр, Шри-Ланка и т.д.).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3.     Архипелаги (Индонезия, Филиппины, Япония, Мальдивы).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4.     Внутриконтинентальные (Лаос, Монголия, Афганистан, Непал, Бутан и т.д.).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5.     Полуостровные (Республика Корея, Катар, Оман и т.д.).</w:t>
      </w:r>
    </w:p>
    <w:p w:rsidR="007A349F" w:rsidRPr="007A349F" w:rsidRDefault="007A349F" w:rsidP="007A349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Pr="007A349F">
          <w:rPr>
            <w:rStyle w:val="a3"/>
            <w:rFonts w:ascii="Times New Roman" w:hAnsi="Times New Roman" w:cs="Times New Roman"/>
            <w:sz w:val="28"/>
            <w:szCs w:val="28"/>
          </w:rPr>
          <w:t>5. Разнообразие стран зарубежной Азии по уровню развития</w:t>
        </w:r>
      </w:hyperlink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Политическое устройство стран весьма разнообразно.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i/>
          <w:iCs/>
          <w:sz w:val="28"/>
          <w:szCs w:val="28"/>
        </w:rPr>
        <w:t>Монархии зарубежной Азии (по данным wikipedia.org):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" cy="152400"/>
            <wp:effectExtent l="0" t="0" r="9525" b="0"/>
            <wp:docPr id="15" name="Рисунок 15" descr="https://static-interneturok.cdnvideo.ru/content/konspekt_image/12546/6ee9a97b7e44d4469d0c457e6b615e5a.jpg">
              <a:hlinkClick xmlns:a="http://schemas.openxmlformats.org/drawingml/2006/main" r:id="rId11" tooltip="&quot;&quot;Бахрейн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2546/6ee9a97b7e44d4469d0c457e6b615e5a.jpg">
                      <a:hlinkClick r:id="rId11" tooltip="&quot;&quot;Бахрейн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49F">
        <w:rPr>
          <w:rFonts w:ascii="Times New Roman" w:hAnsi="Times New Roman" w:cs="Times New Roman"/>
          <w:sz w:val="28"/>
          <w:szCs w:val="28"/>
        </w:rPr>
        <w:t> Бахрейн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" cy="133350"/>
            <wp:effectExtent l="0" t="0" r="9525" b="0"/>
            <wp:docPr id="14" name="Рисунок 14" descr="https://static-interneturok.cdnvideo.ru/content/konspekt_image/12547/45f0cf0adfd870b846b7843352f708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12547/45f0cf0adfd870b846b7843352f708c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49F">
        <w:rPr>
          <w:rFonts w:ascii="Times New Roman" w:hAnsi="Times New Roman" w:cs="Times New Roman"/>
          <w:sz w:val="28"/>
          <w:szCs w:val="28"/>
        </w:rPr>
        <w:t> Бруней 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" cy="180975"/>
            <wp:effectExtent l="0" t="0" r="9525" b="9525"/>
            <wp:docPr id="13" name="Рисунок 13" descr="https://static-interneturok.cdnvideo.ru/content/konspekt_image/12548/11e0f0fc479e9d4a35e4e03a90055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12548/11e0f0fc479e9d4a35e4e03a9005503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49F">
        <w:rPr>
          <w:rFonts w:ascii="Times New Roman" w:hAnsi="Times New Roman" w:cs="Times New Roman"/>
          <w:sz w:val="28"/>
          <w:szCs w:val="28"/>
        </w:rPr>
        <w:t> Бутан 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" cy="133350"/>
            <wp:effectExtent l="0" t="0" r="9525" b="0"/>
            <wp:docPr id="12" name="Рисунок 12" descr="https://static-interneturok.cdnvideo.ru/content/konspekt_image/12549/7b8c824bf1e3c253eb12171569b7d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12549/7b8c824bf1e3c253eb12171569b7d28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49F">
        <w:rPr>
          <w:rFonts w:ascii="Times New Roman" w:hAnsi="Times New Roman" w:cs="Times New Roman"/>
          <w:sz w:val="28"/>
          <w:szCs w:val="28"/>
        </w:rPr>
        <w:t> Иордания 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" cy="161925"/>
            <wp:effectExtent l="0" t="0" r="9525" b="9525"/>
            <wp:docPr id="11" name="Рисунок 11" descr="https://static-interneturok.cdnvideo.ru/content/konspekt_image/12550/717993e03371aa46ecc7e632cd87f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12550/717993e03371aa46ecc7e632cd87f37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49F">
        <w:rPr>
          <w:rFonts w:ascii="Times New Roman" w:hAnsi="Times New Roman" w:cs="Times New Roman"/>
          <w:sz w:val="28"/>
          <w:szCs w:val="28"/>
        </w:rPr>
        <w:t> Камбоджа 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" cy="104775"/>
            <wp:effectExtent l="0" t="0" r="9525" b="9525"/>
            <wp:docPr id="10" name="Рисунок 10" descr="https://static-interneturok.cdnvideo.ru/content/konspekt_image/12551/4c007d2eb34e6024cea6d1e28d7d3b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12551/4c007d2eb34e6024cea6d1e28d7d3b2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49F">
        <w:rPr>
          <w:rFonts w:ascii="Times New Roman" w:hAnsi="Times New Roman" w:cs="Times New Roman"/>
          <w:sz w:val="28"/>
          <w:szCs w:val="28"/>
        </w:rPr>
        <w:t> Катар 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" cy="133350"/>
            <wp:effectExtent l="0" t="0" r="9525" b="0"/>
            <wp:docPr id="9" name="Рисунок 9" descr="https://static-interneturok.cdnvideo.ru/content/konspekt_image/12552/f223d0dd357d130393e692e19b423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12552/f223d0dd357d130393e692e19b42351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49F">
        <w:rPr>
          <w:rFonts w:ascii="Times New Roman" w:hAnsi="Times New Roman" w:cs="Times New Roman"/>
          <w:sz w:val="28"/>
          <w:szCs w:val="28"/>
        </w:rPr>
        <w:t> Кувейт 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" cy="133350"/>
            <wp:effectExtent l="0" t="0" r="9525" b="0"/>
            <wp:docPr id="8" name="Рисунок 8" descr="https://static-interneturok.cdnvideo.ru/content/konspekt_image/12553/deebd6cdfeec38c4b7c5d06ec5c54c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12553/deebd6cdfeec38c4b7c5d06ec5c54c1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49F">
        <w:rPr>
          <w:rFonts w:ascii="Times New Roman" w:hAnsi="Times New Roman" w:cs="Times New Roman"/>
          <w:sz w:val="28"/>
          <w:szCs w:val="28"/>
        </w:rPr>
        <w:t> Малайзия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" cy="133350"/>
            <wp:effectExtent l="0" t="0" r="9525" b="0"/>
            <wp:docPr id="7" name="Рисунок 7" descr="https://static-interneturok.cdnvideo.ru/content/konspekt_image/12554/6ab856a6f6feacf7770f84c617c45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12554/6ab856a6f6feacf7770f84c617c45a1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49F">
        <w:rPr>
          <w:rFonts w:ascii="Times New Roman" w:hAnsi="Times New Roman" w:cs="Times New Roman"/>
          <w:sz w:val="28"/>
          <w:szCs w:val="28"/>
        </w:rPr>
        <w:t> ОАЭ 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" cy="133350"/>
            <wp:effectExtent l="0" t="0" r="9525" b="0"/>
            <wp:docPr id="6" name="Рисунок 6" descr="https://static-interneturok.cdnvideo.ru/content/konspekt_image/12555/f3365864b56508873b55d5ae5b142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12555/f3365864b56508873b55d5ae5b14258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49F">
        <w:rPr>
          <w:rFonts w:ascii="Times New Roman" w:hAnsi="Times New Roman" w:cs="Times New Roman"/>
          <w:sz w:val="28"/>
          <w:szCs w:val="28"/>
        </w:rPr>
        <w:t> Оман 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" cy="180975"/>
            <wp:effectExtent l="0" t="0" r="9525" b="9525"/>
            <wp:docPr id="5" name="Рисунок 5" descr="https://static-interneturok.cdnvideo.ru/content/konspekt_image/12556/ad37d3d6bd0ba5fcd290c73da0435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12556/ad37d3d6bd0ba5fcd290c73da0435aac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49F">
        <w:rPr>
          <w:rFonts w:ascii="Times New Roman" w:hAnsi="Times New Roman" w:cs="Times New Roman"/>
          <w:sz w:val="28"/>
          <w:szCs w:val="28"/>
        </w:rPr>
        <w:t> Саудовская Аравия 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57175" cy="180975"/>
            <wp:effectExtent l="0" t="0" r="9525" b="9525"/>
            <wp:docPr id="4" name="Рисунок 4" descr="https://static-interneturok.cdnvideo.ru/content/konspekt_image/12557/e07bfe0705ae7ed79453f7572e212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12557/e07bfe0705ae7ed79453f7572e212ba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49F">
        <w:rPr>
          <w:rFonts w:ascii="Times New Roman" w:hAnsi="Times New Roman" w:cs="Times New Roman"/>
          <w:sz w:val="28"/>
          <w:szCs w:val="28"/>
        </w:rPr>
        <w:t> Таиланд 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" cy="180975"/>
            <wp:effectExtent l="0" t="0" r="9525" b="9525"/>
            <wp:docPr id="3" name="Рисунок 3" descr="https://static-interneturok.cdnvideo.ru/content/konspekt_image/12558/4d22f787f076f4a6d438a3401d866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12558/4d22f787f076f4a6d438a3401d86613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49F">
        <w:rPr>
          <w:rFonts w:ascii="Times New Roman" w:hAnsi="Times New Roman" w:cs="Times New Roman"/>
          <w:sz w:val="28"/>
          <w:szCs w:val="28"/>
        </w:rPr>
        <w:t> Япония 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Все остальные страны – республики.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06422" cy="4610100"/>
            <wp:effectExtent l="0" t="0" r="0" b="0"/>
            <wp:docPr id="2" name="Рисунок 2" descr="Император Японии Акихи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мператор Японии Акихито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03" cy="461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с. 2. Император Японии Акихито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i/>
          <w:iCs/>
          <w:sz w:val="28"/>
          <w:szCs w:val="28"/>
        </w:rPr>
        <w:t>Развитые страны Азии: </w:t>
      </w:r>
      <w:r w:rsidRPr="007A349F">
        <w:rPr>
          <w:rFonts w:ascii="Times New Roman" w:hAnsi="Times New Roman" w:cs="Times New Roman"/>
          <w:sz w:val="28"/>
          <w:szCs w:val="28"/>
        </w:rPr>
        <w:t>Япония, Израиль, Республика Корея, Сингапур.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Все остальные страны региона относятся к развивающимся.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i/>
          <w:iCs/>
          <w:sz w:val="28"/>
          <w:szCs w:val="28"/>
        </w:rPr>
        <w:t>Наименее развитые страны Азии: Афганистан, Йемен, Бангладеш, Непал, Лаос и пр.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Наибольший объем ВВП имеют Китай, Япония, Индия, из расчета на душу населения – Катар, Сингапур, ОАЭ, Кувейт.</w:t>
      </w:r>
    </w:p>
    <w:p w:rsidR="007A349F" w:rsidRPr="007A349F" w:rsidRDefault="007A349F" w:rsidP="007A349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6" w:anchor="mediaplayer" w:tooltip="Смотреть в видеоуроке" w:history="1">
        <w:r w:rsidRPr="007A349F">
          <w:rPr>
            <w:rStyle w:val="a3"/>
            <w:rFonts w:ascii="Times New Roman" w:hAnsi="Times New Roman" w:cs="Times New Roman"/>
            <w:sz w:val="28"/>
            <w:szCs w:val="28"/>
          </w:rPr>
          <w:t>6. Формы правления и устройства стран зарубежной Азии</w:t>
        </w:r>
      </w:hyperlink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По характеру административно-территориального устройства большинство стран Азии имеют унитарное устройство. Федеративное административно-территориальное устройство имеют следующие страны: Индия, Малайзия, Пакистан, ОАЭ, Непал, Ирак.</w:t>
      </w:r>
    </w:p>
    <w:p w:rsidR="007A349F" w:rsidRPr="007A349F" w:rsidRDefault="007A349F" w:rsidP="007A349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7" w:anchor="mediaplayer" w:tooltip="Смотреть в видеоуроке" w:history="1">
        <w:r w:rsidRPr="007A349F">
          <w:rPr>
            <w:rStyle w:val="a3"/>
            <w:rFonts w:ascii="Times New Roman" w:hAnsi="Times New Roman" w:cs="Times New Roman"/>
            <w:sz w:val="28"/>
            <w:szCs w:val="28"/>
          </w:rPr>
          <w:t>7. Регионы зарубежной Азии</w:t>
        </w:r>
      </w:hyperlink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i/>
          <w:iCs/>
          <w:sz w:val="28"/>
          <w:szCs w:val="28"/>
        </w:rPr>
        <w:t>Регионы Азии: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1.     Юго-Западная.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2.     Южная.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3.     Юго-Восточная.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4.     Восточная.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5.     Центральная.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56300" cy="4467225"/>
            <wp:effectExtent l="0" t="0" r="6350" b="9525"/>
            <wp:docPr id="1" name="Рисунок 1" descr="Карта регионов зарубежной 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а регионов зарубежной Азии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49F" w:rsidRDefault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 xml:space="preserve">Рис. 3. </w:t>
      </w:r>
      <w:r>
        <w:rPr>
          <w:rFonts w:ascii="Times New Roman" w:hAnsi="Times New Roman" w:cs="Times New Roman"/>
          <w:sz w:val="28"/>
          <w:szCs w:val="28"/>
        </w:rPr>
        <w:t xml:space="preserve">Карта регионов зарубежной Азии </w:t>
      </w:r>
      <w:r w:rsidRPr="007A3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b/>
          <w:bCs/>
          <w:sz w:val="28"/>
          <w:szCs w:val="28"/>
        </w:rPr>
        <w:t>Население Зарубежной Азии</w:t>
      </w:r>
    </w:p>
    <w:p w:rsidR="007A349F" w:rsidRPr="007A349F" w:rsidRDefault="007A349F" w:rsidP="007A349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9" w:anchor="mediaplayer" w:tooltip="Смотреть в видеоуроке" w:history="1">
        <w:r w:rsidRPr="007A349F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</w:t>
        </w:r>
      </w:hyperlink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Численность населения Азии превышает 4 млрд чел. Многие страны региона находятся на стадии «демографического взрыва».</w:t>
      </w:r>
    </w:p>
    <w:p w:rsidR="007A349F" w:rsidRPr="007A349F" w:rsidRDefault="007A349F" w:rsidP="007A349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0" w:anchor="mediaplayer" w:tooltip="Смотреть в видеоуроке" w:history="1">
        <w:r w:rsidRPr="007A349F">
          <w:rPr>
            <w:rStyle w:val="a3"/>
            <w:rFonts w:ascii="Times New Roman" w:hAnsi="Times New Roman" w:cs="Times New Roman"/>
            <w:sz w:val="28"/>
            <w:szCs w:val="28"/>
          </w:rPr>
          <w:t>2. Рождаемость и смертность (воспроизводство населения)</w:t>
        </w:r>
      </w:hyperlink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 xml:space="preserve">Все страны региона, за исключением Японии и некоторых стран, находящихся на переходном этапе, относятся к традиционному типу </w:t>
      </w:r>
      <w:r w:rsidRPr="007A349F">
        <w:rPr>
          <w:rFonts w:ascii="Times New Roman" w:hAnsi="Times New Roman" w:cs="Times New Roman"/>
          <w:sz w:val="28"/>
          <w:szCs w:val="28"/>
        </w:rPr>
        <w:lastRenderedPageBreak/>
        <w:t xml:space="preserve">воспроизводства населения. При этом многие из них находятся в состоянии демографического взрыва. Некоторые страны борются с этим явлением, проводя демографическую политику (Индия, Китай), но большинство стран не проводит такой политики, быстрый рост населения и его омоложение продолжаются. При нынешних темпах роста населения страны зарубежной Азии испытывают продовольственные, социальные и другие затруднения. Среди </w:t>
      </w:r>
      <w:proofErr w:type="spellStart"/>
      <w:r w:rsidRPr="007A349F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7A349F">
        <w:rPr>
          <w:rFonts w:ascii="Times New Roman" w:hAnsi="Times New Roman" w:cs="Times New Roman"/>
          <w:sz w:val="28"/>
          <w:szCs w:val="28"/>
        </w:rPr>
        <w:t xml:space="preserve"> Азии Восточная Азия дальше других отошла от пика демографического взрыва. В настоящее время наибольшие темпы прироста населения характерны для стран Юго-Западной Азии. Например, в Йемене на одну женщину в среднем приходится почти 5 детей.</w:t>
      </w:r>
    </w:p>
    <w:p w:rsidR="007A349F" w:rsidRPr="007A349F" w:rsidRDefault="007A349F" w:rsidP="007A349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1" w:anchor="mediaplayer" w:tooltip="Смотреть в видеоуроке" w:history="1">
        <w:r w:rsidRPr="007A349F">
          <w:rPr>
            <w:rStyle w:val="a3"/>
            <w:rFonts w:ascii="Times New Roman" w:hAnsi="Times New Roman" w:cs="Times New Roman"/>
            <w:sz w:val="28"/>
            <w:szCs w:val="28"/>
          </w:rPr>
          <w:t>3. Национальный состав</w:t>
        </w:r>
      </w:hyperlink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 xml:space="preserve">Этнический состав азиатского населения также исключительно сложный: здесь живет более 1 тыс. </w:t>
      </w:r>
      <w:proofErr w:type="gramStart"/>
      <w:r w:rsidRPr="007A349F">
        <w:rPr>
          <w:rFonts w:ascii="Times New Roman" w:hAnsi="Times New Roman" w:cs="Times New Roman"/>
          <w:sz w:val="28"/>
          <w:szCs w:val="28"/>
        </w:rPr>
        <w:t>народов  –</w:t>
      </w:r>
      <w:proofErr w:type="gramEnd"/>
      <w:r w:rsidRPr="007A349F">
        <w:rPr>
          <w:rFonts w:ascii="Times New Roman" w:hAnsi="Times New Roman" w:cs="Times New Roman"/>
          <w:sz w:val="28"/>
          <w:szCs w:val="28"/>
        </w:rPr>
        <w:t xml:space="preserve"> от мелких этносов, насчитывающих несколько сотен человек, до крупнейших по численности народов мира.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i/>
          <w:iCs/>
          <w:sz w:val="28"/>
          <w:szCs w:val="28"/>
        </w:rPr>
        <w:t>Крупнейшие народы зарубежной Азии по численности населения (более 100 млн чел.):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1.     Китайцы.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2.     Хиндустанцы.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3.     Бенгальцы.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4.     Японцы.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857875" cy="4048125"/>
            <wp:effectExtent l="0" t="0" r="9525" b="9525"/>
            <wp:docPr id="19" name="Рисунок 19" descr="Китайские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итайские дети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49F" w:rsidRPr="007A349F" w:rsidRDefault="007A349F" w:rsidP="007A349F">
      <w:pPr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Китайские дети 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Народы зарубежной Азии относятся примерно к 15 языковым семьям. Такого лингвистического разнообразия нет ни в одном другом крупном регионе планеты.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i/>
          <w:iCs/>
          <w:sz w:val="28"/>
          <w:szCs w:val="28"/>
        </w:rPr>
        <w:t>Крупнейшие языковые семьи зарубежной Азии по численности населения: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1.     Сино-тибетская.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2.     Индоевропейская.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3.     Австронезийская.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4.     Дравидийская.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5.     Австроазиатская.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Наиболее сложные в этнолингвистическом отношении страны: Индия, Шри-Ланка, Индонезия. Индия и Индонезия считаются самыми многонациональными странами мира. В Восточной и Юго-Западной Азии, за исключением Ирана и Афганистана, характерен более однородный национальный состав. Сложный состав населения во многих частях региона приводит к острым межнациональным конфликтам.</w:t>
      </w:r>
    </w:p>
    <w:p w:rsidR="007A349F" w:rsidRPr="007A349F" w:rsidRDefault="007A349F" w:rsidP="007A349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3" w:anchor="mediaplayer" w:tooltip="Смотреть в видеоуроке" w:history="1">
        <w:r w:rsidRPr="007A349F">
          <w:rPr>
            <w:rStyle w:val="a3"/>
            <w:rFonts w:ascii="Times New Roman" w:hAnsi="Times New Roman" w:cs="Times New Roman"/>
            <w:sz w:val="28"/>
            <w:szCs w:val="28"/>
          </w:rPr>
          <w:t>4. Религиозный состав</w:t>
        </w:r>
      </w:hyperlink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lastRenderedPageBreak/>
        <w:t>Зарубежная Азия – родина всех крупнейших религий, здесь зародились все три мировые религии: христианство, буддизм, мусульманство.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Христианство: Филиппины, Грузия, Армения, значительная доля христиан в Казахстане, Японии, Ливане.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Буддизм: Таиланд, Лаос, Камбоджа, Вьетнам, Мьянма, Бутан, Монголия.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Ислам: Юго-Западная Азия, Индонезия, Малайзия, Бангладеш.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Среди других национальных религий необходимо отметить конфуцианство (Китай), даосизм, синтоизм. Во многих странах межэтнические противоречия основаны именно на религиозной почве.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76900" cy="4438650"/>
            <wp:effectExtent l="0" t="0" r="0" b="0"/>
            <wp:docPr id="18" name="Рисунок 18" descr="Храм Гроба Господня в Иерусали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Храм Гроба Господня в Иерусалиме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Рис. 2. Хр</w:t>
      </w:r>
      <w:r>
        <w:rPr>
          <w:rFonts w:ascii="Times New Roman" w:hAnsi="Times New Roman" w:cs="Times New Roman"/>
          <w:sz w:val="28"/>
          <w:szCs w:val="28"/>
        </w:rPr>
        <w:t xml:space="preserve">ам Гроба Господня в Иерусалиме </w:t>
      </w:r>
    </w:p>
    <w:p w:rsidR="007A349F" w:rsidRPr="007A349F" w:rsidRDefault="007A349F" w:rsidP="007A349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5" w:anchor="mediaplayer" w:tooltip="Смотреть в видеоуроке" w:history="1">
        <w:r w:rsidRPr="007A349F">
          <w:rPr>
            <w:rStyle w:val="a3"/>
            <w:rFonts w:ascii="Times New Roman" w:hAnsi="Times New Roman" w:cs="Times New Roman"/>
            <w:sz w:val="28"/>
            <w:szCs w:val="28"/>
          </w:rPr>
          <w:t>5. Размещение и миграция населения</w:t>
        </w:r>
      </w:hyperlink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 xml:space="preserve">Размещено население зарубежной Азии неравномерно: плотность населения колеблется от 1 до 1200 чел. на 1 кв. км. В Бангладеш средняя плотность населения – 1100 чел. на 1 кв. км. В некоторых городах зарубежной Азии (Манила, </w:t>
      </w:r>
      <w:proofErr w:type="spellStart"/>
      <w:r w:rsidRPr="007A349F">
        <w:rPr>
          <w:rFonts w:ascii="Times New Roman" w:hAnsi="Times New Roman" w:cs="Times New Roman"/>
          <w:sz w:val="28"/>
          <w:szCs w:val="28"/>
        </w:rPr>
        <w:t>Мумбай</w:t>
      </w:r>
      <w:proofErr w:type="spellEnd"/>
      <w:r w:rsidRPr="007A349F">
        <w:rPr>
          <w:rFonts w:ascii="Times New Roman" w:hAnsi="Times New Roman" w:cs="Times New Roman"/>
          <w:sz w:val="28"/>
          <w:szCs w:val="28"/>
        </w:rPr>
        <w:t>, Дали) плотность населения превышает 10 000 чел. на 1 кв. км! При этом плотность населения в Монголии менее 2 чел. на 1 кв. км.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lastRenderedPageBreak/>
        <w:t>На плотность населения, национальный, религиозный состав стран региона оказывает влияние миграция. Главными центрами иммиграции стали страны Персидского залива, Сингапур, крупные города Китая, а эмиграции – Филиппины, Пакистан, Узбекистан.</w:t>
      </w:r>
    </w:p>
    <w:p w:rsidR="007A349F" w:rsidRPr="007A349F" w:rsidRDefault="007A349F" w:rsidP="007A349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6" w:anchor="mediaplayer" w:tooltip="Смотреть в видеоуроке" w:history="1">
        <w:r w:rsidRPr="007A349F">
          <w:rPr>
            <w:rStyle w:val="a3"/>
            <w:rFonts w:ascii="Times New Roman" w:hAnsi="Times New Roman" w:cs="Times New Roman"/>
            <w:sz w:val="28"/>
            <w:szCs w:val="28"/>
          </w:rPr>
          <w:t>6. Городское и сельское население</w:t>
        </w:r>
      </w:hyperlink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Темпы роста городского населения региона очень велики. Но, несмотря на это, по уровню урбанизации (менее 45%) Зарубежная Азия стоит на предпоследнем (перед Африкой) месте среди регионов мира. Китай и Индия лидируют по общему количеству городских и сельских жителей, но в процентном отношении уровень урбанизации в этих странах низкий.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i/>
          <w:iCs/>
          <w:sz w:val="28"/>
          <w:szCs w:val="28"/>
        </w:rPr>
        <w:t>Крупнейшие города зарубежной Азии по численности населения: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1.     Токио.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2.     Шанхай.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 xml:space="preserve">3.     </w:t>
      </w:r>
      <w:proofErr w:type="spellStart"/>
      <w:r w:rsidRPr="007A349F">
        <w:rPr>
          <w:rFonts w:ascii="Times New Roman" w:hAnsi="Times New Roman" w:cs="Times New Roman"/>
          <w:sz w:val="28"/>
          <w:szCs w:val="28"/>
        </w:rPr>
        <w:t>Мумбай</w:t>
      </w:r>
      <w:proofErr w:type="spellEnd"/>
      <w:r w:rsidRPr="007A349F">
        <w:rPr>
          <w:rFonts w:ascii="Times New Roman" w:hAnsi="Times New Roman" w:cs="Times New Roman"/>
          <w:sz w:val="28"/>
          <w:szCs w:val="28"/>
        </w:rPr>
        <w:t>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4.     Джакарта.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5.     Сеул.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6.     Манила.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7.     Дакка.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8.     Дели.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9.     Стамбул.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10.  Манила.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Для сельского расселения наиболее характерна деревенская форма.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705475" cy="4572000"/>
            <wp:effectExtent l="0" t="0" r="9525" b="0"/>
            <wp:docPr id="17" name="Рисунок 17" descr="https://static-interneturok.cdnvideo.ru/content/konspekt_image/12690/5429d01f986630504a2d7ef2d340ec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12690/5429d01f986630504a2d7ef2d340ec4e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bookmarkStart w:id="0" w:name="_GoBack"/>
      <w:bookmarkEnd w:id="0"/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1.     Назовите крупнейшие народы зарубежной Азии.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sz w:val="28"/>
          <w:szCs w:val="28"/>
        </w:rPr>
        <w:t>2.     Приведите примеры стран зарубежной Азии с демографическим кризисом.</w:t>
      </w:r>
    </w:p>
    <w:p w:rsidR="007A349F" w:rsidRPr="007A349F" w:rsidRDefault="007A349F" w:rsidP="007A349F">
      <w:pPr>
        <w:rPr>
          <w:rFonts w:ascii="Times New Roman" w:hAnsi="Times New Roman" w:cs="Times New Roman"/>
          <w:sz w:val="28"/>
          <w:szCs w:val="28"/>
        </w:rPr>
      </w:pPr>
      <w:r w:rsidRPr="007A349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A349F" w:rsidRPr="007A349F" w:rsidRDefault="007A349F">
      <w:pPr>
        <w:rPr>
          <w:rFonts w:ascii="Times New Roman" w:hAnsi="Times New Roman" w:cs="Times New Roman"/>
          <w:sz w:val="28"/>
          <w:szCs w:val="28"/>
        </w:rPr>
      </w:pPr>
    </w:p>
    <w:sectPr w:rsidR="007A349F" w:rsidRPr="007A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66"/>
    <w:rsid w:val="002A3516"/>
    <w:rsid w:val="004B1E6B"/>
    <w:rsid w:val="007A349F"/>
    <w:rsid w:val="00B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D73B"/>
  <w15:chartTrackingRefBased/>
  <w15:docId w15:val="{1592CFDD-1351-4A1D-9F3A-7AF40334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s://interneturok.ru/lesson/geografy/10-klass/zarubezhnaja-azija/politicheskaya-karta-zarubezhnoy-azii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11.png"/><Relationship Id="rId34" Type="http://schemas.openxmlformats.org/officeDocument/2006/relationships/image" Target="media/image18.jpeg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33" Type="http://schemas.openxmlformats.org/officeDocument/2006/relationships/hyperlink" Target="https://interneturok.ru/lesson/geografy/10-klass/zarubezhnaja-azija/naselenie-zarubezhnoy-azii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s://interneturok.ru/lesson/geografy/10-klass/zarubezhnaja-azija/naselenie-zarubezhnoy-azi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geografy/10-klass/zarubezhnaja-azija/politicheskaya-karta-zarubezhnoy-azii" TargetMode="External"/><Relationship Id="rId11" Type="http://schemas.openxmlformats.org/officeDocument/2006/relationships/hyperlink" Target="http://ru.wikipedia.org/wiki/%D0%91%D0%B0%D1%85%D1%80%D0%B5%D0%B9%D0%25B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17.jpeg"/><Relationship Id="rId37" Type="http://schemas.openxmlformats.org/officeDocument/2006/relationships/image" Target="media/image19.jpeg"/><Relationship Id="rId5" Type="http://schemas.openxmlformats.org/officeDocument/2006/relationships/hyperlink" Target="https://interneturok.ru/lesson/geografy/10-klass/zarubezhnaja-azija/politicheskaya-karta-zarubezhnoy-azii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6.jpeg"/><Relationship Id="rId36" Type="http://schemas.openxmlformats.org/officeDocument/2006/relationships/hyperlink" Target="https://interneturok.ru/lesson/geografy/10-klass/zarubezhnaja-azija/naselenie-zarubezhnoy-azii" TargetMode="External"/><Relationship Id="rId10" Type="http://schemas.openxmlformats.org/officeDocument/2006/relationships/hyperlink" Target="https://interneturok.ru/lesson/geografy/10-klass/zarubezhnaja-azija/politicheskaya-karta-zarubezhnoy-azii" TargetMode="External"/><Relationship Id="rId19" Type="http://schemas.openxmlformats.org/officeDocument/2006/relationships/image" Target="media/image9.png"/><Relationship Id="rId31" Type="http://schemas.openxmlformats.org/officeDocument/2006/relationships/hyperlink" Target="https://interneturok.ru/lesson/geografy/10-klass/zarubezhnaja-azija/naselenie-zarubezhnoy-az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10-klass/zarubezhnaja-azija/politicheskaya-karta-zarubezhnoy-azii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s://interneturok.ru/lesson/geografy/10-klass/zarubezhnaja-azija/politicheskaya-karta-zarubezhnoy-azii" TargetMode="External"/><Relationship Id="rId30" Type="http://schemas.openxmlformats.org/officeDocument/2006/relationships/hyperlink" Target="https://interneturok.ru/lesson/geografy/10-klass/zarubezhnaja-azija/naselenie-zarubezhnoy-azii" TargetMode="External"/><Relationship Id="rId35" Type="http://schemas.openxmlformats.org/officeDocument/2006/relationships/hyperlink" Target="https://interneturok.ru/lesson/geografy/10-klass/zarubezhnaja-azija/naselenie-zarubezhnoy-azii" TargetMode="External"/><Relationship Id="rId8" Type="http://schemas.openxmlformats.org/officeDocument/2006/relationships/hyperlink" Target="https://interneturok.ru/lesson/geografy/10-klass/zarubezhnaja-azija/politicheskaya-karta-zarubezhnoy-azi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2864F-6945-4550-8F3F-430BC3A7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1434</Words>
  <Characters>8177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2022-04-16T19:57:00Z</dcterms:created>
  <dcterms:modified xsi:type="dcterms:W3CDTF">2022-04-16T20:01:00Z</dcterms:modified>
</cp:coreProperties>
</file>