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6674" w:rsidRDefault="00F81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06.04.2022. Биология 32 гр. Преподаватель Любимова О.В.</w:t>
      </w:r>
    </w:p>
    <w:p w:rsidR="00F81509" w:rsidRDefault="00F81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Изучите теоретический материал и письменно ответьте на вопросы.</w:t>
      </w:r>
    </w:p>
    <w:p w:rsidR="00F81509" w:rsidRPr="00F81509" w:rsidRDefault="00F81509" w:rsidP="00F81509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Тема:  </w:t>
      </w:r>
      <w:r w:rsidRPr="00F81509">
        <w:rPr>
          <w:rFonts w:ascii="Times New Roman" w:hAnsi="Times New Roman" w:cs="Times New Roman"/>
          <w:b/>
          <w:bCs/>
          <w:sz w:val="28"/>
          <w:szCs w:val="28"/>
        </w:rPr>
        <w:t>Закономерности</w:t>
      </w:r>
      <w:proofErr w:type="gramEnd"/>
      <w:r w:rsidRPr="00F81509">
        <w:rPr>
          <w:rFonts w:ascii="Times New Roman" w:hAnsi="Times New Roman" w:cs="Times New Roman"/>
          <w:b/>
          <w:bCs/>
          <w:sz w:val="28"/>
          <w:szCs w:val="28"/>
        </w:rPr>
        <w:t xml:space="preserve"> наследования. Моногибридное скрещивание</w:t>
      </w:r>
      <w:r>
        <w:rPr>
          <w:rFonts w:ascii="Times New Roman" w:hAnsi="Times New Roman" w:cs="Times New Roman"/>
          <w:b/>
          <w:bCs/>
          <w:sz w:val="28"/>
          <w:szCs w:val="28"/>
        </w:rPr>
        <w:t>. Закон чистоты гамет.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F81509">
        <w:rPr>
          <w:rFonts w:ascii="Times New Roman" w:hAnsi="Times New Roman" w:cs="Times New Roman"/>
          <w:sz w:val="28"/>
          <w:szCs w:val="28"/>
        </w:rPr>
        <w:t xml:space="preserve">ешский ученый </w:t>
      </w:r>
      <w:proofErr w:type="spellStart"/>
      <w:r w:rsidRPr="00F81509">
        <w:rPr>
          <w:rFonts w:ascii="Times New Roman" w:hAnsi="Times New Roman" w:cs="Times New Roman"/>
          <w:sz w:val="28"/>
          <w:szCs w:val="28"/>
        </w:rPr>
        <w:t>Грегор</w:t>
      </w:r>
      <w:proofErr w:type="spellEnd"/>
      <w:r w:rsidRPr="00F81509">
        <w:rPr>
          <w:rFonts w:ascii="Times New Roman" w:hAnsi="Times New Roman" w:cs="Times New Roman"/>
          <w:sz w:val="28"/>
          <w:szCs w:val="28"/>
        </w:rPr>
        <w:t xml:space="preserve"> Мендель использовал в опытах 22 сорта гороха, которые имели четкие различия по признакам (рис. 1).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34075" cy="2752725"/>
            <wp:effectExtent l="0" t="0" r="9525" b="9525"/>
            <wp:docPr id="9" name="Рисунок 9" descr="https://static-interneturok.cdnvideo.ru/content/konspekt_image/319137/5c64f870_c441_0134_67e9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-interneturok.cdnvideo.ru/content/konspekt_image/319137/5c64f870_c441_0134_67e9_026f34392a4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t>Рис. 1. Различие сортов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t>Перед скрещением ученый получал чистые линии родительских растений по интересующим его признакам с помощью самоопыления.</w:t>
      </w:r>
    </w:p>
    <w:p w:rsidR="00F81509" w:rsidRPr="00F81509" w:rsidRDefault="00F81509" w:rsidP="00F81509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6" w:anchor="mediaplayer" w:tooltip="Смотреть в видеоуроке" w:history="1">
        <w:r w:rsidRPr="00F81509">
          <w:rPr>
            <w:rStyle w:val="a3"/>
            <w:rFonts w:ascii="Times New Roman" w:hAnsi="Times New Roman" w:cs="Times New Roman"/>
            <w:sz w:val="28"/>
            <w:szCs w:val="28"/>
          </w:rPr>
          <w:t>Скрещивание</w:t>
        </w:r>
      </w:hyperlink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t>Скрещивание растения по одному признаку называется </w:t>
      </w:r>
      <w:r w:rsidRPr="00F81509">
        <w:rPr>
          <w:rFonts w:ascii="Times New Roman" w:hAnsi="Times New Roman" w:cs="Times New Roman"/>
          <w:i/>
          <w:iCs/>
          <w:sz w:val="28"/>
          <w:szCs w:val="28"/>
        </w:rPr>
        <w:t>моногибридным</w:t>
      </w:r>
      <w:r w:rsidRPr="00F81509">
        <w:rPr>
          <w:rFonts w:ascii="Times New Roman" w:hAnsi="Times New Roman" w:cs="Times New Roman"/>
          <w:sz w:val="28"/>
          <w:szCs w:val="28"/>
        </w:rPr>
        <w:t>, по двум признакам называется </w:t>
      </w:r>
      <w:proofErr w:type="spellStart"/>
      <w:r w:rsidRPr="00F81509">
        <w:rPr>
          <w:rFonts w:ascii="Times New Roman" w:hAnsi="Times New Roman" w:cs="Times New Roman"/>
          <w:i/>
          <w:iCs/>
          <w:sz w:val="28"/>
          <w:szCs w:val="28"/>
        </w:rPr>
        <w:t>дигибридным</w:t>
      </w:r>
      <w:proofErr w:type="spellEnd"/>
      <w:r w:rsidRPr="00F81509">
        <w:rPr>
          <w:rFonts w:ascii="Times New Roman" w:hAnsi="Times New Roman" w:cs="Times New Roman"/>
          <w:sz w:val="28"/>
          <w:szCs w:val="28"/>
        </w:rPr>
        <w:t>.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t>При скрещивании растений с альтернативными признаками Мендель отмечал, что один из этих признаков не наблюдается у растений первого поколения. Например, при скрещивании гороха с желтыми и зелеными семенами все гибриды первого поколения имели желтые семена (рис. 2).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486275" cy="1685925"/>
            <wp:effectExtent l="0" t="0" r="9525" b="9525"/>
            <wp:docPr id="8" name="Рисунок 8" descr="https://static-interneturok.cdnvideo.ru/content/konspekt_image/319138/5d1ceaa0_c441_0134_67ea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-interneturok.cdnvideo.ru/content/konspekt_image/319138/5d1ceaa0_c441_0134_67ea_026f34392a4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lastRenderedPageBreak/>
        <w:t>Рис. 2. Схема скрещивания растений с альтернативными признаками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t>Признак желтой окраски или другие признаки, которые проявлялись в первом поколении, Мендель назвал д</w:t>
      </w:r>
      <w:r w:rsidRPr="00F81509">
        <w:rPr>
          <w:rFonts w:ascii="Times New Roman" w:hAnsi="Times New Roman" w:cs="Times New Roman"/>
          <w:i/>
          <w:iCs/>
          <w:sz w:val="28"/>
          <w:szCs w:val="28"/>
        </w:rPr>
        <w:t>оминантными</w:t>
      </w:r>
      <w:r w:rsidRPr="00F81509">
        <w:rPr>
          <w:rFonts w:ascii="Times New Roman" w:hAnsi="Times New Roman" w:cs="Times New Roman"/>
          <w:sz w:val="28"/>
          <w:szCs w:val="28"/>
        </w:rPr>
        <w:t>. А те, которые не проявлялись, – </w:t>
      </w:r>
      <w:r w:rsidRPr="00F81509">
        <w:rPr>
          <w:rFonts w:ascii="Times New Roman" w:hAnsi="Times New Roman" w:cs="Times New Roman"/>
          <w:i/>
          <w:iCs/>
          <w:sz w:val="28"/>
          <w:szCs w:val="28"/>
        </w:rPr>
        <w:t>рецессивными</w:t>
      </w:r>
      <w:r w:rsidRPr="00F81509">
        <w:rPr>
          <w:rFonts w:ascii="Times New Roman" w:hAnsi="Times New Roman" w:cs="Times New Roman"/>
          <w:sz w:val="28"/>
          <w:szCs w:val="28"/>
        </w:rPr>
        <w:t>, или </w:t>
      </w:r>
      <w:r w:rsidRPr="00F81509">
        <w:rPr>
          <w:rFonts w:ascii="Times New Roman" w:hAnsi="Times New Roman" w:cs="Times New Roman"/>
          <w:i/>
          <w:iCs/>
          <w:sz w:val="28"/>
          <w:szCs w:val="28"/>
        </w:rPr>
        <w:t>подавляемыми</w:t>
      </w:r>
      <w:r w:rsidRPr="00F81509">
        <w:rPr>
          <w:rFonts w:ascii="Times New Roman" w:hAnsi="Times New Roman" w:cs="Times New Roman"/>
          <w:sz w:val="28"/>
          <w:szCs w:val="28"/>
        </w:rPr>
        <w:t> (рис. 3).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14875" cy="790575"/>
            <wp:effectExtent l="0" t="0" r="9525" b="9525"/>
            <wp:docPr id="7" name="Рисунок 7" descr="https://static-interneturok.cdnvideo.ru/content/konspekt_image/319139/5d4ab780_c441_0134_67eb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-interneturok.cdnvideo.ru/content/konspekt_image/319139/5d4ab780_c441_0134_67eb_026f34392a4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t>Рис. 3. Признаки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t>Доминантные признаки обозначают </w:t>
      </w:r>
      <w:r w:rsidRPr="00F81509">
        <w:rPr>
          <w:rFonts w:ascii="Times New Roman" w:hAnsi="Times New Roman" w:cs="Times New Roman"/>
          <w:i/>
          <w:iCs/>
          <w:sz w:val="28"/>
          <w:szCs w:val="28"/>
        </w:rPr>
        <w:t xml:space="preserve">прописными латинскими буквами (А </w:t>
      </w:r>
      <w:proofErr w:type="gramStart"/>
      <w:r w:rsidRPr="00F81509">
        <w:rPr>
          <w:rFonts w:ascii="Times New Roman" w:hAnsi="Times New Roman" w:cs="Times New Roman"/>
          <w:i/>
          <w:iCs/>
          <w:sz w:val="28"/>
          <w:szCs w:val="28"/>
        </w:rPr>
        <w:t>В С</w:t>
      </w:r>
      <w:proofErr w:type="gramEnd"/>
      <w:r w:rsidRPr="00F81509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F81509">
        <w:rPr>
          <w:rFonts w:ascii="Times New Roman" w:hAnsi="Times New Roman" w:cs="Times New Roman"/>
          <w:sz w:val="28"/>
          <w:szCs w:val="28"/>
        </w:rPr>
        <w:t>, а рецессивные обозначают </w:t>
      </w:r>
      <w:r w:rsidRPr="00F81509">
        <w:rPr>
          <w:rFonts w:ascii="Times New Roman" w:hAnsi="Times New Roman" w:cs="Times New Roman"/>
          <w:i/>
          <w:iCs/>
          <w:sz w:val="28"/>
          <w:szCs w:val="28"/>
        </w:rPr>
        <w:t>строчными латинскими буквами (а </w:t>
      </w:r>
      <w:proofErr w:type="spellStart"/>
      <w:r w:rsidRPr="00F81509">
        <w:rPr>
          <w:rFonts w:ascii="Times New Roman" w:hAnsi="Times New Roman" w:cs="Times New Roman"/>
          <w:i/>
          <w:iCs/>
          <w:sz w:val="28"/>
          <w:szCs w:val="28"/>
        </w:rPr>
        <w:t>bc</w:t>
      </w:r>
      <w:proofErr w:type="spellEnd"/>
      <w:r w:rsidRPr="00F81509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F81509">
        <w:rPr>
          <w:rFonts w:ascii="Times New Roman" w:hAnsi="Times New Roman" w:cs="Times New Roman"/>
          <w:sz w:val="28"/>
          <w:szCs w:val="28"/>
        </w:rPr>
        <w:t>.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t>Результаты исследования Менделя объясняются воздействием мейоза, однако во времена ученого этот процесс еще не был открыт.</w:t>
      </w:r>
    </w:p>
    <w:p w:rsidR="00F81509" w:rsidRPr="00F81509" w:rsidRDefault="00F81509" w:rsidP="00F81509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9" w:anchor="mediaplayer" w:tooltip="Смотреть в видеоуроке" w:history="1">
        <w:r w:rsidRPr="00F81509">
          <w:rPr>
            <w:rStyle w:val="a3"/>
            <w:rFonts w:ascii="Times New Roman" w:hAnsi="Times New Roman" w:cs="Times New Roman"/>
            <w:sz w:val="28"/>
            <w:szCs w:val="28"/>
          </w:rPr>
          <w:t>Взаимодействиями между аллелями</w:t>
        </w:r>
      </w:hyperlink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t>Признаки диплоидного организма определяются </w:t>
      </w:r>
      <w:r w:rsidRPr="00F81509">
        <w:rPr>
          <w:rFonts w:ascii="Times New Roman" w:hAnsi="Times New Roman" w:cs="Times New Roman"/>
          <w:i/>
          <w:iCs/>
          <w:sz w:val="28"/>
          <w:szCs w:val="28"/>
        </w:rPr>
        <w:t>взаимодействиями между аллелями</w:t>
      </w:r>
      <w:r w:rsidRPr="00F81509">
        <w:rPr>
          <w:rFonts w:ascii="Times New Roman" w:hAnsi="Times New Roman" w:cs="Times New Roman"/>
          <w:sz w:val="28"/>
          <w:szCs w:val="28"/>
        </w:rPr>
        <w:t>.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i/>
          <w:iCs/>
          <w:sz w:val="28"/>
          <w:szCs w:val="28"/>
        </w:rPr>
        <w:t>Аллель – </w:t>
      </w:r>
      <w:r w:rsidRPr="00F81509">
        <w:rPr>
          <w:rFonts w:ascii="Times New Roman" w:hAnsi="Times New Roman" w:cs="Times New Roman"/>
          <w:sz w:val="28"/>
          <w:szCs w:val="28"/>
        </w:rPr>
        <w:t>одна из двух или более альтернативных форм гена. Они занимают одинаковые места, сайты или локусы, на гомологичных хромосомах (рис. 4).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829175" cy="2047875"/>
            <wp:effectExtent l="0" t="0" r="9525" b="9525"/>
            <wp:docPr id="6" name="Рисунок 6" descr="https://static-interneturok.cdnvideo.ru/content/konspekt_image/319140/5d8364e0_c441_0134_67ec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-interneturok.cdnvideo.ru/content/konspekt_image/319140/5d8364e0_c441_0134_67ec_026f34392a4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t>Рис. 4. Расположение аллелей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t>Рассмотрим скрещивание с белыми и красными цветками.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t>Аллель белой окраски цветка, рецессивный признак, обозначим </w:t>
      </w:r>
      <w:r w:rsidRPr="00F81509">
        <w:rPr>
          <w:rFonts w:ascii="Times New Roman" w:hAnsi="Times New Roman" w:cs="Times New Roman"/>
          <w:i/>
          <w:iCs/>
          <w:sz w:val="28"/>
          <w:szCs w:val="28"/>
        </w:rPr>
        <w:t>w</w:t>
      </w:r>
      <w:r w:rsidRPr="00F81509">
        <w:rPr>
          <w:rFonts w:ascii="Times New Roman" w:hAnsi="Times New Roman" w:cs="Times New Roman"/>
          <w:sz w:val="28"/>
          <w:szCs w:val="28"/>
        </w:rPr>
        <w:t>, а доминантный аллель красной окраски – </w:t>
      </w:r>
      <w:proofErr w:type="gramStart"/>
      <w:r w:rsidRPr="00F81509">
        <w:rPr>
          <w:rFonts w:ascii="Times New Roman" w:hAnsi="Times New Roman" w:cs="Times New Roman"/>
          <w:i/>
          <w:iCs/>
          <w:sz w:val="28"/>
          <w:szCs w:val="28"/>
        </w:rPr>
        <w:t>W</w:t>
      </w:r>
      <w:r w:rsidRPr="00F8150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F81509">
        <w:rPr>
          <w:rFonts w:ascii="Times New Roman" w:hAnsi="Times New Roman" w:cs="Times New Roman"/>
          <w:sz w:val="28"/>
          <w:szCs w:val="28"/>
        </w:rPr>
        <w:t>рис. 5).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305425" cy="3248025"/>
            <wp:effectExtent l="0" t="0" r="9525" b="9525"/>
            <wp:docPr id="5" name="Рисунок 5" descr="https://static-interneturok.cdnvideo.ru/content/konspekt_image/319141/5db89d80_c441_0134_67ed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-interneturok.cdnvideo.ru/content/konspekt_image/319141/5db89d80_c441_0134_67ed_026f34392a4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t>Рис. 5. Обозначение признаков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t>В исследованиях Менделя растения с белыми цветками имели генотип </w:t>
      </w:r>
      <w:proofErr w:type="spellStart"/>
      <w:r w:rsidRPr="00F81509">
        <w:rPr>
          <w:rFonts w:ascii="Times New Roman" w:hAnsi="Times New Roman" w:cs="Times New Roman"/>
          <w:i/>
          <w:iCs/>
          <w:sz w:val="28"/>
          <w:szCs w:val="28"/>
        </w:rPr>
        <w:t>ww</w:t>
      </w:r>
      <w:proofErr w:type="spellEnd"/>
      <w:r w:rsidRPr="00F81509">
        <w:rPr>
          <w:rFonts w:ascii="Times New Roman" w:hAnsi="Times New Roman" w:cs="Times New Roman"/>
          <w:sz w:val="28"/>
          <w:szCs w:val="28"/>
        </w:rPr>
        <w:t>, а растения с красными – </w:t>
      </w:r>
      <w:r w:rsidRPr="00F81509">
        <w:rPr>
          <w:rFonts w:ascii="Times New Roman" w:hAnsi="Times New Roman" w:cs="Times New Roman"/>
          <w:i/>
          <w:iCs/>
          <w:sz w:val="28"/>
          <w:szCs w:val="28"/>
        </w:rPr>
        <w:t>WW. </w:t>
      </w:r>
      <w:r w:rsidRPr="00F81509">
        <w:rPr>
          <w:rFonts w:ascii="Times New Roman" w:hAnsi="Times New Roman" w:cs="Times New Roman"/>
          <w:sz w:val="28"/>
          <w:szCs w:val="28"/>
        </w:rPr>
        <w:t>Особи с генами, которые определяют данный признак, идентичны (имеют две одинаковых аллели), называются </w:t>
      </w:r>
      <w:r w:rsidRPr="00F81509">
        <w:rPr>
          <w:rFonts w:ascii="Times New Roman" w:hAnsi="Times New Roman" w:cs="Times New Roman"/>
          <w:i/>
          <w:iCs/>
          <w:sz w:val="28"/>
          <w:szCs w:val="28"/>
        </w:rPr>
        <w:t>гомозиготными особями</w:t>
      </w:r>
      <w:r w:rsidRPr="00F81509">
        <w:rPr>
          <w:rFonts w:ascii="Times New Roman" w:hAnsi="Times New Roman" w:cs="Times New Roman"/>
          <w:sz w:val="28"/>
          <w:szCs w:val="28"/>
        </w:rPr>
        <w:t>. При скрещивании растений с данными генотипами все растения в </w:t>
      </w:r>
      <w:r w:rsidRPr="00F81509">
        <w:rPr>
          <w:rFonts w:ascii="Times New Roman" w:hAnsi="Times New Roman" w:cs="Times New Roman"/>
          <w:i/>
          <w:iCs/>
          <w:sz w:val="28"/>
          <w:szCs w:val="28"/>
        </w:rPr>
        <w:t>F1</w:t>
      </w:r>
      <w:r w:rsidRPr="00F81509">
        <w:rPr>
          <w:rFonts w:ascii="Times New Roman" w:hAnsi="Times New Roman" w:cs="Times New Roman"/>
          <w:sz w:val="28"/>
          <w:szCs w:val="28"/>
        </w:rPr>
        <w:t> получают аллель </w:t>
      </w:r>
      <w:r w:rsidRPr="00F81509">
        <w:rPr>
          <w:rFonts w:ascii="Times New Roman" w:hAnsi="Times New Roman" w:cs="Times New Roman"/>
          <w:i/>
          <w:iCs/>
          <w:sz w:val="28"/>
          <w:szCs w:val="28"/>
        </w:rPr>
        <w:t>W</w:t>
      </w:r>
      <w:r w:rsidRPr="00F81509">
        <w:rPr>
          <w:rFonts w:ascii="Times New Roman" w:hAnsi="Times New Roman" w:cs="Times New Roman"/>
          <w:sz w:val="28"/>
          <w:szCs w:val="28"/>
        </w:rPr>
        <w:t> от материнского растения с красными цветками, и аллель </w:t>
      </w:r>
      <w:r w:rsidRPr="00F81509">
        <w:rPr>
          <w:rFonts w:ascii="Times New Roman" w:hAnsi="Times New Roman" w:cs="Times New Roman"/>
          <w:i/>
          <w:iCs/>
          <w:sz w:val="28"/>
          <w:szCs w:val="28"/>
        </w:rPr>
        <w:t>w</w:t>
      </w:r>
      <w:r w:rsidRPr="00F81509">
        <w:rPr>
          <w:rFonts w:ascii="Times New Roman" w:hAnsi="Times New Roman" w:cs="Times New Roman"/>
          <w:sz w:val="28"/>
          <w:szCs w:val="28"/>
        </w:rPr>
        <w:t> от растения с белыми цветками, имеют генотип </w:t>
      </w:r>
      <w:proofErr w:type="spellStart"/>
      <w:r w:rsidRPr="00F81509">
        <w:rPr>
          <w:rFonts w:ascii="Times New Roman" w:hAnsi="Times New Roman" w:cs="Times New Roman"/>
          <w:i/>
          <w:iCs/>
          <w:sz w:val="28"/>
          <w:szCs w:val="28"/>
        </w:rPr>
        <w:t>Ww</w:t>
      </w:r>
      <w:proofErr w:type="spellEnd"/>
      <w:r w:rsidRPr="00F81509">
        <w:rPr>
          <w:rFonts w:ascii="Times New Roman" w:hAnsi="Times New Roman" w:cs="Times New Roman"/>
          <w:sz w:val="28"/>
          <w:szCs w:val="28"/>
        </w:rPr>
        <w:t> и называются </w:t>
      </w:r>
      <w:r w:rsidRPr="00F81509">
        <w:rPr>
          <w:rFonts w:ascii="Times New Roman" w:hAnsi="Times New Roman" w:cs="Times New Roman"/>
          <w:i/>
          <w:iCs/>
          <w:sz w:val="28"/>
          <w:szCs w:val="28"/>
        </w:rPr>
        <w:t>гетерозиготными</w:t>
      </w:r>
      <w:r w:rsidRPr="00F81509">
        <w:rPr>
          <w:rFonts w:ascii="Times New Roman" w:hAnsi="Times New Roman" w:cs="Times New Roman"/>
          <w:sz w:val="28"/>
          <w:szCs w:val="28"/>
        </w:rPr>
        <w:t> по гену окраски цветка (рис. 6).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467225" cy="2714625"/>
            <wp:effectExtent l="0" t="0" r="9525" b="9525"/>
            <wp:docPr id="4" name="Рисунок 4" descr="https://static-interneturok.cdnvideo.ru/content/konspekt_image/319142/5de61170_c441_0134_67ee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-interneturok.cdnvideo.ru/content/konspekt_image/319142/5de61170_c441_0134_67ee_026f34392a4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t>Рис. 6. Скрещивание растений гороха с красными и белыми цветками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t>Иначе говоря, если организм содержит два одинаковых аллельных гена, то такие организмы называются </w:t>
      </w:r>
      <w:r w:rsidRPr="00F81509">
        <w:rPr>
          <w:rFonts w:ascii="Times New Roman" w:hAnsi="Times New Roman" w:cs="Times New Roman"/>
          <w:i/>
          <w:iCs/>
          <w:sz w:val="28"/>
          <w:szCs w:val="28"/>
        </w:rPr>
        <w:t>гомозиготными</w:t>
      </w:r>
      <w:r w:rsidRPr="00F81509">
        <w:rPr>
          <w:rFonts w:ascii="Times New Roman" w:hAnsi="Times New Roman" w:cs="Times New Roman"/>
          <w:sz w:val="28"/>
          <w:szCs w:val="28"/>
        </w:rPr>
        <w:t>, если аллельные гены разные, то такие организмы называют </w:t>
      </w:r>
      <w:r w:rsidRPr="00F81509">
        <w:rPr>
          <w:rFonts w:ascii="Times New Roman" w:hAnsi="Times New Roman" w:cs="Times New Roman"/>
          <w:i/>
          <w:iCs/>
          <w:sz w:val="28"/>
          <w:szCs w:val="28"/>
        </w:rPr>
        <w:t>гетерозиготными</w:t>
      </w:r>
      <w:r w:rsidRPr="00F81509">
        <w:rPr>
          <w:rFonts w:ascii="Times New Roman" w:hAnsi="Times New Roman" w:cs="Times New Roman"/>
          <w:sz w:val="28"/>
          <w:szCs w:val="28"/>
        </w:rPr>
        <w:t>.</w:t>
      </w:r>
    </w:p>
    <w:p w:rsidR="00F81509" w:rsidRPr="00F81509" w:rsidRDefault="00F81509" w:rsidP="00F81509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13" w:anchor="mediaplayer" w:tooltip="Смотреть в видеоуроке" w:history="1">
        <w:r w:rsidRPr="00F81509">
          <w:rPr>
            <w:rStyle w:val="a3"/>
            <w:rFonts w:ascii="Times New Roman" w:hAnsi="Times New Roman" w:cs="Times New Roman"/>
            <w:sz w:val="28"/>
            <w:szCs w:val="28"/>
          </w:rPr>
          <w:t>Правило единообразия гибридов первого поколения</w:t>
        </w:r>
      </w:hyperlink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t>Мендель начал исследования со скрещивания растений гороха с разными цветами горошин (желтым, зеленым), и в первом поколении семена у всех растений были желтого цвета. Желтая окраска семян – доминантный признак (рис. 7).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238625" cy="2943225"/>
            <wp:effectExtent l="0" t="0" r="9525" b="9525"/>
            <wp:docPr id="3" name="Рисунок 3" descr="https://static-interneturok.cdnvideo.ru/content/konspekt_image/319143/5e12f770_c441_0134_67ef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-interneturok.cdnvideo.ru/content/konspekt_image/319143/5e12f770_c441_0134_67ef_026f34392a4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t>Рис. 7. Скрещивание растений с желтыми и зелеными семенами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t>При повторе опыта по моногибридному скрещиванию Мендель использовал растения с гладкими и морщинистыми семенами, все растения первого поколения имели гладкие семена (рис. 8). Данная форма плодов является доминантным признаком.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219575" cy="3019425"/>
            <wp:effectExtent l="0" t="0" r="9525" b="9525"/>
            <wp:docPr id="2" name="Рисунок 2" descr="https://static-interneturok.cdnvideo.ru/content/konspekt_image/319144/5e4e26a0_c441_0134_67f0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-interneturok.cdnvideo.ru/content/konspekt_image/319144/5e4e26a0_c441_0134_67f0_026f34392a4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t>Рис. 8. Скрещивание растений с гладкими и морщинистыми семенами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lastRenderedPageBreak/>
        <w:t>На основе полученных данных из экспериментов ученый сформулировал правило единообразия гибридов первого поколения: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i/>
          <w:iCs/>
          <w:sz w:val="28"/>
          <w:szCs w:val="28"/>
        </w:rPr>
        <w:t>При скрещивании двух гомозиготных особей, отличающихся по какому-то одному признаку, все потомки гибридов первого поколения (F1) будут иметь признак одного из родителей, все поколение гибридов будет единообразно по данному признаку.</w:t>
      </w:r>
    </w:p>
    <w:p w:rsidR="00F81509" w:rsidRPr="00F81509" w:rsidRDefault="00F81509" w:rsidP="00F81509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16" w:anchor="mediaplayer" w:tooltip="Смотреть в видеоуроке" w:history="1">
        <w:r w:rsidRPr="00F81509">
          <w:rPr>
            <w:rStyle w:val="a3"/>
            <w:rFonts w:ascii="Times New Roman" w:hAnsi="Times New Roman" w:cs="Times New Roman"/>
            <w:sz w:val="28"/>
            <w:szCs w:val="28"/>
          </w:rPr>
          <w:t>Правило расщепления</w:t>
        </w:r>
      </w:hyperlink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t>Мендель продолжил опыты, вырастив растения семян первого поколения. При скрещивании гибридов первого поколения, которые имели желтые семена, наблюдалось </w:t>
      </w:r>
      <w:r w:rsidRPr="00F81509">
        <w:rPr>
          <w:rFonts w:ascii="Times New Roman" w:hAnsi="Times New Roman" w:cs="Times New Roman"/>
          <w:i/>
          <w:iCs/>
          <w:sz w:val="28"/>
          <w:szCs w:val="28"/>
        </w:rPr>
        <w:t>расщепление</w:t>
      </w:r>
      <w:r w:rsidRPr="00F81509">
        <w:rPr>
          <w:rFonts w:ascii="Times New Roman" w:hAnsi="Times New Roman" w:cs="Times New Roman"/>
          <w:sz w:val="28"/>
          <w:szCs w:val="28"/>
        </w:rPr>
        <w:t> (рис. 9).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124325" cy="3190875"/>
            <wp:effectExtent l="0" t="0" r="9525" b="9525"/>
            <wp:docPr id="1" name="Рисунок 1" descr="https://static-interneturok.cdnvideo.ru/content/konspekt_image/319145/5e7c00a0_c441_0134_67f1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-interneturok.cdnvideo.ru/content/konspekt_image/319145/5e7c00a0_c441_0134_67f1_026f34392a4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t>Рис. 9. Правило расщепления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i/>
          <w:iCs/>
          <w:sz w:val="28"/>
          <w:szCs w:val="28"/>
        </w:rPr>
        <w:t>¾ растений имели желтые семена, ¼ растений имела зеленые семена.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t>Явление, при котором скрещивание приводит к образованию части потомства с доминантными признаками и части потомства с рецессивным признаком, называется </w:t>
      </w:r>
      <w:r w:rsidRPr="00F81509">
        <w:rPr>
          <w:rFonts w:ascii="Times New Roman" w:hAnsi="Times New Roman" w:cs="Times New Roman"/>
          <w:i/>
          <w:iCs/>
          <w:sz w:val="28"/>
          <w:szCs w:val="28"/>
        </w:rPr>
        <w:t>расщеплением</w:t>
      </w:r>
      <w:r w:rsidRPr="00F81509">
        <w:rPr>
          <w:rFonts w:ascii="Times New Roman" w:hAnsi="Times New Roman" w:cs="Times New Roman"/>
          <w:sz w:val="28"/>
          <w:szCs w:val="28"/>
        </w:rPr>
        <w:t>.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t>Мендель подсчитывал число желтых и зеленых семян в потомстве от многих родительских пар скрещиваемого гороха для статистической надежности полученных результатов. Затем подтвердил характер расщепления гороха опытами с другими признаками, сформулировал правило расщепления: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i/>
          <w:iCs/>
          <w:sz w:val="28"/>
          <w:szCs w:val="28"/>
        </w:rPr>
        <w:t>При скрещивании двух потомков (гибридов) первого поколения между собой во втором поколении наблюдается расщепление и снова появляются особи с рецессивными признаками, эти особи составляют 1/4 часть от всего числа потомков второго поколения.</w:t>
      </w:r>
    </w:p>
    <w:p w:rsidR="00F81509" w:rsidRDefault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b/>
          <w:sz w:val="28"/>
          <w:szCs w:val="28"/>
        </w:rPr>
        <w:lastRenderedPageBreak/>
        <w:t>Закон чистоты гамет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t>Связь между поколениями происходит за счет половых клеток – </w:t>
      </w:r>
      <w:r w:rsidRPr="00F81509">
        <w:rPr>
          <w:rFonts w:ascii="Times New Roman" w:hAnsi="Times New Roman" w:cs="Times New Roman"/>
          <w:i/>
          <w:iCs/>
          <w:sz w:val="28"/>
          <w:szCs w:val="28"/>
        </w:rPr>
        <w:t>гамет</w:t>
      </w:r>
      <w:r w:rsidRPr="00F81509">
        <w:rPr>
          <w:rFonts w:ascii="Times New Roman" w:hAnsi="Times New Roman" w:cs="Times New Roman"/>
          <w:sz w:val="28"/>
          <w:szCs w:val="28"/>
        </w:rPr>
        <w:t>. Каждая гамета содержит один фактор наследственности из двух имеющихся в соматических клетках.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t>На основании этого Мендель сформулировал </w:t>
      </w:r>
      <w:r w:rsidRPr="00F81509">
        <w:rPr>
          <w:rFonts w:ascii="Times New Roman" w:hAnsi="Times New Roman" w:cs="Times New Roman"/>
          <w:i/>
          <w:iCs/>
          <w:sz w:val="28"/>
          <w:szCs w:val="28"/>
        </w:rPr>
        <w:t>закон чистоты гамет</w:t>
      </w:r>
      <w:r w:rsidRPr="00F81509">
        <w:rPr>
          <w:rFonts w:ascii="Times New Roman" w:hAnsi="Times New Roman" w:cs="Times New Roman"/>
          <w:sz w:val="28"/>
          <w:szCs w:val="28"/>
        </w:rPr>
        <w:t>: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i/>
          <w:iCs/>
          <w:sz w:val="28"/>
          <w:szCs w:val="28"/>
        </w:rPr>
        <w:t>при образовании гамет в каждую из них попадает только один из двух «элементов наследственности», отвечающий за данный признак.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t>При слиянии гамет двойной набор восстанавливается. Если встретятся две гаметы, содержащие рецессивный фактор (рис. 1), то образуется особь с рецессивным признаком.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648325" cy="3209925"/>
            <wp:effectExtent l="0" t="0" r="9525" b="9525"/>
            <wp:docPr id="14" name="Рисунок 14" descr="https://static-interneturok.cdnvideo.ru/content/konspekt_image/319112/cb2bd010_c3a2_0134_6ebc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-interneturok.cdnvideo.ru/content/konspekt_image/319112/cb2bd010_c3a2_0134_6ebc_026f34392a4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t>Рис. 1. Рецессивный признак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t>Если хоть одна из гамет имеет доминантный фактор, образуется особь с доминантным признаком (рис. 2).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819775" cy="3038475"/>
            <wp:effectExtent l="0" t="0" r="9525" b="9525"/>
            <wp:docPr id="13" name="Рисунок 13" descr="https://static-interneturok.cdnvideo.ru/content/konspekt_image/319113/cbca1d40_c3a2_0134_6ebd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tatic-interneturok.cdnvideo.ru/content/konspekt_image/319113/cbca1d40_c3a2_0134_6ebd_026f34392a4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t>Рис. 2. Доминантный признак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t>Это наблюдалось это у гибридов первого поколения, они имели желтые семена, потому что у одной из гамет, участвовавшей в оплодотворении, был доминантный фактор.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t>Наследственные элементы, или факторы, по Менделю – это гены в современном представлении. Во времена, когда Мендель ставил эксперименты, о генах ничего не знали.</w:t>
      </w:r>
    </w:p>
    <w:p w:rsidR="00F81509" w:rsidRPr="00F81509" w:rsidRDefault="00F81509" w:rsidP="00F81509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20" w:anchor="mediaplayer" w:tooltip="Смотреть в видеоуроке" w:history="1">
        <w:r w:rsidRPr="00F81509">
          <w:rPr>
            <w:rStyle w:val="a3"/>
            <w:rFonts w:ascii="Times New Roman" w:hAnsi="Times New Roman" w:cs="Times New Roman"/>
            <w:sz w:val="28"/>
            <w:szCs w:val="28"/>
          </w:rPr>
          <w:t>Термин «ген»</w:t>
        </w:r>
      </w:hyperlink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t xml:space="preserve">Термин «ген» ввел датский ботаник Вильгельм </w:t>
      </w:r>
      <w:proofErr w:type="spellStart"/>
      <w:r w:rsidRPr="00F81509">
        <w:rPr>
          <w:rFonts w:ascii="Times New Roman" w:hAnsi="Times New Roman" w:cs="Times New Roman"/>
          <w:sz w:val="28"/>
          <w:szCs w:val="28"/>
        </w:rPr>
        <w:t>Йогансен</w:t>
      </w:r>
      <w:proofErr w:type="spellEnd"/>
      <w:r w:rsidRPr="00F81509">
        <w:rPr>
          <w:rFonts w:ascii="Times New Roman" w:hAnsi="Times New Roman" w:cs="Times New Roman"/>
          <w:sz w:val="28"/>
          <w:szCs w:val="28"/>
        </w:rPr>
        <w:t xml:space="preserve"> (рис. 3) в 1909 году.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24150" cy="3009900"/>
            <wp:effectExtent l="0" t="0" r="0" b="0"/>
            <wp:docPr id="12" name="Рисунок 12" descr="https://static-interneturok.cdnvideo.ru/content/konspekt_image/319114/cc4eb5b0_c3a2_0134_6ebe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atic-interneturok.cdnvideo.ru/content/konspekt_image/319114/cc4eb5b0_c3a2_0134_6ebe_026f34392a4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t xml:space="preserve">Рис. 3. Вильгельм </w:t>
      </w:r>
      <w:proofErr w:type="spellStart"/>
      <w:r w:rsidRPr="00F81509">
        <w:rPr>
          <w:rFonts w:ascii="Times New Roman" w:hAnsi="Times New Roman" w:cs="Times New Roman"/>
          <w:sz w:val="28"/>
          <w:szCs w:val="28"/>
        </w:rPr>
        <w:t>Йогансен</w:t>
      </w:r>
      <w:proofErr w:type="spellEnd"/>
      <w:r w:rsidRPr="00F81509">
        <w:rPr>
          <w:rFonts w:ascii="Times New Roman" w:hAnsi="Times New Roman" w:cs="Times New Roman"/>
          <w:sz w:val="28"/>
          <w:szCs w:val="28"/>
        </w:rPr>
        <w:t xml:space="preserve"> (1857-1927)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lastRenderedPageBreak/>
        <w:t xml:space="preserve">Из опытов </w:t>
      </w:r>
      <w:proofErr w:type="gramStart"/>
      <w:r w:rsidRPr="00F81509">
        <w:rPr>
          <w:rFonts w:ascii="Times New Roman" w:hAnsi="Times New Roman" w:cs="Times New Roman"/>
          <w:sz w:val="28"/>
          <w:szCs w:val="28"/>
        </w:rPr>
        <w:t>Менделя  по</w:t>
      </w:r>
      <w:proofErr w:type="gramEnd"/>
      <w:r w:rsidRPr="00F81509">
        <w:rPr>
          <w:rFonts w:ascii="Times New Roman" w:hAnsi="Times New Roman" w:cs="Times New Roman"/>
          <w:sz w:val="28"/>
          <w:szCs w:val="28"/>
        </w:rPr>
        <w:t xml:space="preserve"> гибридному скрещиванию следует то, что </w:t>
      </w:r>
      <w:r w:rsidRPr="00F81509">
        <w:rPr>
          <w:rFonts w:ascii="Times New Roman" w:hAnsi="Times New Roman" w:cs="Times New Roman"/>
          <w:i/>
          <w:iCs/>
          <w:sz w:val="28"/>
          <w:szCs w:val="28"/>
        </w:rPr>
        <w:t>гены передаются из поколение в поколение, не меняясь</w:t>
      </w:r>
      <w:r w:rsidRPr="00F81509">
        <w:rPr>
          <w:rFonts w:ascii="Times New Roman" w:hAnsi="Times New Roman" w:cs="Times New Roman"/>
          <w:sz w:val="28"/>
          <w:szCs w:val="28"/>
        </w:rPr>
        <w:t xml:space="preserve">. Потому что нельзя было бы объяснить факт того, что в первом поколении после скрещивания двух </w:t>
      </w:r>
      <w:proofErr w:type="spellStart"/>
      <w:r w:rsidRPr="00F81509">
        <w:rPr>
          <w:rFonts w:ascii="Times New Roman" w:hAnsi="Times New Roman" w:cs="Times New Roman"/>
          <w:sz w:val="28"/>
          <w:szCs w:val="28"/>
        </w:rPr>
        <w:t>гомозигот</w:t>
      </w:r>
      <w:proofErr w:type="spellEnd"/>
      <w:r w:rsidRPr="00F81509">
        <w:rPr>
          <w:rFonts w:ascii="Times New Roman" w:hAnsi="Times New Roman" w:cs="Times New Roman"/>
          <w:sz w:val="28"/>
          <w:szCs w:val="28"/>
        </w:rPr>
        <w:t xml:space="preserve"> с желтыми и зелеными семенами у всех растений семена были желтыми, а во втором поколении появлялись зеленые семена. Ген зеленого цвета не исчез и не превратился в ген желтого цвета, а в первом поколении не появился по причине того, что был подавлен доминантным геном, отвечающим за желтый цвет.</w:t>
      </w:r>
    </w:p>
    <w:p w:rsidR="00F81509" w:rsidRPr="00F81509" w:rsidRDefault="00F81509" w:rsidP="00F81509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22" w:anchor="mediaplayer" w:tooltip="Смотреть в видеоуроке" w:history="1">
        <w:r w:rsidRPr="00F81509">
          <w:rPr>
            <w:rStyle w:val="a3"/>
            <w:rFonts w:ascii="Times New Roman" w:hAnsi="Times New Roman" w:cs="Times New Roman"/>
            <w:sz w:val="28"/>
            <w:szCs w:val="28"/>
          </w:rPr>
          <w:t>Мейоз</w:t>
        </w:r>
      </w:hyperlink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t>В каждой клетке тела имеется диплоидный набор хромосом.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t>В результате мейоза образуются клетки, которые несут гаплоидный набор хромосом (содержат по одной хромосоме из каждой пары гомологичных хромосом). Происходит слияние гаплоидных гамет, которое приводит к образованию диплоидного организма.</w:t>
      </w:r>
    </w:p>
    <w:p w:rsidR="00F81509" w:rsidRPr="00F81509" w:rsidRDefault="00F81509" w:rsidP="00F81509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23" w:anchor="mediaplayer" w:tooltip="Смотреть в видеоуроке" w:history="1">
        <w:r w:rsidRPr="00F81509">
          <w:rPr>
            <w:rStyle w:val="a3"/>
            <w:rFonts w:ascii="Times New Roman" w:hAnsi="Times New Roman" w:cs="Times New Roman"/>
            <w:sz w:val="28"/>
            <w:szCs w:val="28"/>
          </w:rPr>
          <w:t>Современное представление опытов Менделя</w:t>
        </w:r>
      </w:hyperlink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t>Рассмотрим цитологические основы моногибридного скрещивания на схеме 1.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t>Условные обозначения (рис. 4).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72025" cy="3438525"/>
            <wp:effectExtent l="0" t="0" r="9525" b="9525"/>
            <wp:docPr id="11" name="Рисунок 11" descr="https://static-interneturok.cdnvideo.ru/content/konspekt_image/319115/ccd93680_c3a2_0134_6ebf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atic-interneturok.cdnvideo.ru/content/konspekt_image/319115/ccd93680_c3a2_0134_6ebf_026f34392a4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t>Рис. 4. Условные обозначения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t>В результате мейоза в гаметах родительских особей присутствует по одному гену, отвечающему за наследование признака цвета семян. Женская гамета – </w:t>
      </w:r>
      <w:r w:rsidRPr="00F81509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F81509">
        <w:rPr>
          <w:rFonts w:ascii="Times New Roman" w:hAnsi="Times New Roman" w:cs="Times New Roman"/>
          <w:sz w:val="28"/>
          <w:szCs w:val="28"/>
        </w:rPr>
        <w:t>, мужская гамета – </w:t>
      </w:r>
      <w:r w:rsidRPr="00F81509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F81509">
        <w:rPr>
          <w:rFonts w:ascii="Times New Roman" w:hAnsi="Times New Roman" w:cs="Times New Roman"/>
          <w:sz w:val="28"/>
          <w:szCs w:val="28"/>
        </w:rPr>
        <w:t>.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lastRenderedPageBreak/>
        <w:t>В первом поколении F1 соматические клетки гетерозиготные, т. е. </w:t>
      </w:r>
      <w:proofErr w:type="spellStart"/>
      <w:r w:rsidRPr="00F81509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F815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F81509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F81509">
        <w:rPr>
          <w:rFonts w:ascii="Times New Roman" w:hAnsi="Times New Roman" w:cs="Times New Roman"/>
          <w:sz w:val="28"/>
          <w:szCs w:val="28"/>
        </w:rPr>
        <w:t>Перваяполовина</w:t>
      </w:r>
      <w:proofErr w:type="spellEnd"/>
      <w:r w:rsidRPr="00F81509">
        <w:rPr>
          <w:rFonts w:ascii="Times New Roman" w:hAnsi="Times New Roman" w:cs="Times New Roman"/>
          <w:sz w:val="28"/>
          <w:szCs w:val="28"/>
        </w:rPr>
        <w:t xml:space="preserve"> гамет первого поколения содержит ген </w:t>
      </w:r>
      <w:r w:rsidRPr="00F81509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F81509">
        <w:rPr>
          <w:rFonts w:ascii="Times New Roman" w:hAnsi="Times New Roman" w:cs="Times New Roman"/>
          <w:sz w:val="28"/>
          <w:szCs w:val="28"/>
        </w:rPr>
        <w:t>, вторая половина – </w:t>
      </w:r>
      <w:r w:rsidRPr="00F81509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F81509">
        <w:rPr>
          <w:rFonts w:ascii="Times New Roman" w:hAnsi="Times New Roman" w:cs="Times New Roman"/>
          <w:sz w:val="28"/>
          <w:szCs w:val="28"/>
        </w:rPr>
        <w:t>.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t>В результате случайных комбинаций гамет во втором поколении F2 возникнут комбинации </w:t>
      </w:r>
      <w:r w:rsidRPr="00F81509">
        <w:rPr>
          <w:rFonts w:ascii="Times New Roman" w:hAnsi="Times New Roman" w:cs="Times New Roman"/>
          <w:i/>
          <w:iCs/>
          <w:sz w:val="28"/>
          <w:szCs w:val="28"/>
        </w:rPr>
        <w:t xml:space="preserve">АА, </w:t>
      </w:r>
      <w:proofErr w:type="spellStart"/>
      <w:r w:rsidRPr="00F81509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F81509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F81509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F81509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F81509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F81509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F81509">
        <w:rPr>
          <w:rFonts w:ascii="Times New Roman" w:hAnsi="Times New Roman" w:cs="Times New Roman"/>
          <w:sz w:val="28"/>
          <w:szCs w:val="28"/>
        </w:rPr>
        <w:t>(рис. 5).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34075" cy="3543300"/>
            <wp:effectExtent l="0" t="0" r="9525" b="0"/>
            <wp:docPr id="10" name="Рисунок 10" descr="https://static-interneturok.cdnvideo.ru/content/konspekt_image/319116/cd600380_c3a2_0134_6ec0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atic-interneturok.cdnvideo.ru/content/konspekt_image/319116/cd600380_c3a2_0134_6ec0_026f34392a4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t>Рис. 5. Схема 1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t xml:space="preserve">Растения с комбинациями </w:t>
      </w:r>
      <w:proofErr w:type="gramStart"/>
      <w:r w:rsidRPr="00F81509">
        <w:rPr>
          <w:rFonts w:ascii="Times New Roman" w:hAnsi="Times New Roman" w:cs="Times New Roman"/>
          <w:sz w:val="28"/>
          <w:szCs w:val="28"/>
        </w:rPr>
        <w:t>генов  </w:t>
      </w:r>
      <w:r w:rsidRPr="00F81509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gramEnd"/>
      <w:r w:rsidRPr="00F81509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F81509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F81509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F81509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F81509">
        <w:rPr>
          <w:rFonts w:ascii="Times New Roman" w:hAnsi="Times New Roman" w:cs="Times New Roman"/>
          <w:sz w:val="28"/>
          <w:szCs w:val="28"/>
        </w:rPr>
        <w:t> будут иметь желтые семена. Растение с комбинацией генов </w:t>
      </w:r>
      <w:proofErr w:type="spellStart"/>
      <w:r w:rsidRPr="00F81509">
        <w:rPr>
          <w:rFonts w:ascii="Times New Roman" w:hAnsi="Times New Roman" w:cs="Times New Roman"/>
          <w:i/>
          <w:iCs/>
          <w:sz w:val="28"/>
          <w:szCs w:val="28"/>
        </w:rPr>
        <w:t>аа</w:t>
      </w:r>
      <w:proofErr w:type="spellEnd"/>
      <w:r w:rsidRPr="00F81509">
        <w:rPr>
          <w:rFonts w:ascii="Times New Roman" w:hAnsi="Times New Roman" w:cs="Times New Roman"/>
          <w:sz w:val="28"/>
          <w:szCs w:val="28"/>
        </w:rPr>
        <w:t> – зеленые.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F81509" w:rsidRPr="00F81509" w:rsidRDefault="00F81509" w:rsidP="00F81509">
      <w:p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b/>
          <w:bCs/>
          <w:sz w:val="28"/>
          <w:szCs w:val="28"/>
        </w:rPr>
        <w:t>Домашнее задание</w:t>
      </w:r>
    </w:p>
    <w:p w:rsidR="00F81509" w:rsidRPr="00F81509" w:rsidRDefault="00F81509" w:rsidP="00F81509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t>Когда и кем был введен термин «ген»?</w:t>
      </w:r>
    </w:p>
    <w:p w:rsidR="00F81509" w:rsidRPr="00F81509" w:rsidRDefault="00F81509" w:rsidP="00F81509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t>Сформулируйте закон чистоты гамет.</w:t>
      </w:r>
    </w:p>
    <w:p w:rsidR="00F81509" w:rsidRPr="00F81509" w:rsidRDefault="00F81509" w:rsidP="00F81509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81509">
        <w:rPr>
          <w:rFonts w:ascii="Times New Roman" w:hAnsi="Times New Roman" w:cs="Times New Roman"/>
          <w:sz w:val="28"/>
          <w:szCs w:val="28"/>
        </w:rPr>
        <w:t>За счет чего во втором поколении появляется растение с зелеными горошинами?</w:t>
      </w:r>
    </w:p>
    <w:p w:rsidR="00F81509" w:rsidRPr="00F81509" w:rsidRDefault="00F8150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81509" w:rsidRPr="00F815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2C5E73"/>
    <w:multiLevelType w:val="multilevel"/>
    <w:tmpl w:val="4274C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705"/>
    <w:rsid w:val="00033705"/>
    <w:rsid w:val="00036674"/>
    <w:rsid w:val="00F81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024B6"/>
  <w15:chartTrackingRefBased/>
  <w15:docId w15:val="{1E3C678F-B1D1-41C1-BC57-60BD2E65C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150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1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interneturok.ru/lesson/biology/10-klass/osnovy-genetiki/zakonomernosti-nasledovaniya-monogibridnoe-skreschivanie" TargetMode="External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hyperlink" Target="https://interneturok.ru/lesson/biology/10-klass/osnovy-genetiki/zakonomernosti-nasledovaniya-monogibridnoe-skreschivanie" TargetMode="External"/><Relationship Id="rId20" Type="http://schemas.openxmlformats.org/officeDocument/2006/relationships/hyperlink" Target="https://interneturok.ru/lesson/biology/10-klass/osnovy-genetiki/zakon-chistoty-gamet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interneturok.ru/lesson/biology/10-klass/osnovy-genetiki/zakonomernosti-nasledovaniya-monogibridnoe-skreschivanie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hyperlink" Target="https://interneturok.ru/lesson/biology/10-klass/osnovy-genetiki/zakon-chistoty-gamet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interneturok.ru/lesson/biology/10-klass/osnovy-genetiki/zakonomernosti-nasledovaniya-monogibridnoe-skreschivanie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s://interneturok.ru/lesson/biology/10-klass/osnovy-genetiki/zakon-chistoty-gamet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1275</Words>
  <Characters>7269</Characters>
  <Application>Microsoft Office Word</Application>
  <DocSecurity>0</DocSecurity>
  <Lines>60</Lines>
  <Paragraphs>17</Paragraphs>
  <ScaleCrop>false</ScaleCrop>
  <Company/>
  <LinksUpToDate>false</LinksUpToDate>
  <CharactersWithSpaces>8527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2022-04-05T17:47:00Z</dcterms:created>
  <dcterms:modified xsi:type="dcterms:W3CDTF">2022-04-05T17:51:00Z</dcterms:modified>
</cp:coreProperties>
</file>