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70" w:rsidRDefault="00942670"/>
    <w:p w:rsidR="00942670" w:rsidRPr="00942670" w:rsidRDefault="00942670" w:rsidP="0094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670">
        <w:rPr>
          <w:rFonts w:ascii="Times New Roman" w:hAnsi="Times New Roman" w:cs="Times New Roman"/>
          <w:b/>
          <w:sz w:val="28"/>
          <w:szCs w:val="28"/>
        </w:rPr>
        <w:t xml:space="preserve">20 группа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2670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42670">
        <w:rPr>
          <w:rFonts w:ascii="Times New Roman" w:hAnsi="Times New Roman" w:cs="Times New Roman"/>
          <w:b/>
          <w:sz w:val="28"/>
          <w:szCs w:val="28"/>
        </w:rPr>
        <w:t xml:space="preserve">   13 апреля</w:t>
      </w:r>
    </w:p>
    <w:p w:rsidR="00942670" w:rsidRPr="00942670" w:rsidRDefault="00942670" w:rsidP="00942670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670">
        <w:rPr>
          <w:rFonts w:ascii="Times New Roman" w:hAnsi="Times New Roman" w:cs="Times New Roman"/>
          <w:b/>
          <w:sz w:val="28"/>
          <w:szCs w:val="28"/>
        </w:rPr>
        <w:t>Тема урока « Ф. М. Достоевский. Роман « Преступление и наказание»</w:t>
      </w:r>
      <w:r w:rsidR="00B674FB">
        <w:rPr>
          <w:rFonts w:ascii="Times New Roman" w:hAnsi="Times New Roman" w:cs="Times New Roman"/>
          <w:b/>
          <w:sz w:val="28"/>
          <w:szCs w:val="28"/>
        </w:rPr>
        <w:t>. Теория Р. Раскольникова»</w:t>
      </w:r>
    </w:p>
    <w:p w:rsidR="00942670" w:rsidRPr="00942670" w:rsidRDefault="00942670" w:rsidP="00942670">
      <w:pPr>
        <w:rPr>
          <w:rFonts w:ascii="Times New Roman" w:hAnsi="Times New Roman" w:cs="Times New Roman"/>
          <w:b/>
          <w:sz w:val="28"/>
          <w:szCs w:val="28"/>
        </w:rPr>
      </w:pPr>
      <w:r w:rsidRPr="00942670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942670" w:rsidRPr="00942670" w:rsidRDefault="00942670" w:rsidP="0094267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2670">
        <w:rPr>
          <w:rFonts w:ascii="Times New Roman" w:hAnsi="Times New Roman" w:cs="Times New Roman"/>
          <w:sz w:val="28"/>
          <w:szCs w:val="28"/>
        </w:rPr>
        <w:t>Прочитайте 7 главу романа.</w:t>
      </w:r>
    </w:p>
    <w:p w:rsidR="00942670" w:rsidRPr="00942670" w:rsidRDefault="00942670" w:rsidP="0094267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2670">
        <w:rPr>
          <w:rFonts w:ascii="Times New Roman" w:hAnsi="Times New Roman" w:cs="Times New Roman"/>
          <w:sz w:val="28"/>
          <w:szCs w:val="28"/>
        </w:rPr>
        <w:t>Познакомьтесь с материалом «Теория Раскольникова»</w:t>
      </w:r>
      <w:r w:rsidR="009E20C1">
        <w:rPr>
          <w:rFonts w:ascii="Times New Roman" w:hAnsi="Times New Roman" w:cs="Times New Roman"/>
          <w:sz w:val="28"/>
          <w:szCs w:val="28"/>
        </w:rPr>
        <w:t xml:space="preserve"> и кратко запишите, в чём суть теории.</w:t>
      </w:r>
    </w:p>
    <w:p w:rsidR="00D86D76" w:rsidRPr="00D86D76" w:rsidRDefault="00D86D76" w:rsidP="00D86D7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вопрос: «</w:t>
      </w:r>
      <w:r w:rsidRPr="00D86D76">
        <w:rPr>
          <w:rFonts w:ascii="Times New Roman" w:hAnsi="Times New Roman" w:cs="Times New Roman"/>
          <w:sz w:val="28"/>
          <w:szCs w:val="28"/>
        </w:rPr>
        <w:t>Каковы причины преступления Раскольникова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6D76">
        <w:rPr>
          <w:rFonts w:ascii="Times New Roman" w:hAnsi="Times New Roman" w:cs="Times New Roman"/>
          <w:sz w:val="28"/>
          <w:szCs w:val="28"/>
        </w:rPr>
        <w:t>?</w:t>
      </w:r>
    </w:p>
    <w:p w:rsidR="00942670" w:rsidRPr="00942670" w:rsidRDefault="00D86D76" w:rsidP="00942670">
      <w:pPr>
        <w:shd w:val="clear" w:color="auto" w:fill="FFFFFF"/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</w:t>
      </w:r>
      <w:r w:rsidR="00942670" w:rsidRPr="00942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еори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я </w:t>
      </w:r>
      <w:r w:rsidR="00942670" w:rsidRPr="00942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Раскольникова</w:t>
      </w:r>
    </w:p>
    <w:p w:rsidR="00942670" w:rsidRPr="00942670" w:rsidRDefault="00942670" w:rsidP="0094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 мнению Раскольникова, все люди делятся на две категории: на низших и на высших людей: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942670" w:rsidRPr="00942670" w:rsidRDefault="00942670" w:rsidP="00942670">
      <w:pPr>
        <w:shd w:val="clear" w:color="auto" w:fill="E4E5F6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только в главную мысль мою верю. </w:t>
      </w:r>
      <w:proofErr w:type="gram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именно состоит в том, что люди, по закону природы, разделяются вообще на два разряда: на низший (обыкновенных), то есть, так сказать, на материал, служащий единственно для зарождения себе подобных, и собственно на людей, то есть имеющих дар или талант сказать в среде своей новое слово.»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>— Раскольников в разговоре с </w:t>
      </w:r>
      <w:hyperlink r:id="rId5" w:history="1">
        <w:r w:rsidRPr="00942670">
          <w:rPr>
            <w:rFonts w:ascii="Times New Roman" w:eastAsia="Times New Roman" w:hAnsi="Times New Roman" w:cs="Times New Roman"/>
            <w:i/>
            <w:iCs/>
            <w:color w:val="346382"/>
            <w:sz w:val="28"/>
            <w:szCs w:val="28"/>
            <w:lang w:eastAsia="ru-RU"/>
          </w:rPr>
          <w:t>Соней</w:t>
        </w:r>
      </w:hyperlink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>. Часть 3, глава V.</w:t>
      </w:r>
      <w:proofErr w:type="gramEnd"/>
    </w:p>
    <w:p w:rsidR="00942670" w:rsidRPr="00942670" w:rsidRDefault="00942670" w:rsidP="0094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B674F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Высшие люди, такие как Цезарь или Наполеон, реализуют великие цели и идеи. Если такому человеку требуется для реализации своей идеи</w:t>
      </w:r>
      <w:r w:rsidR="009E20C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перешагнуть хотя бы и через труп, через кровь, то он </w:t>
      </w:r>
      <w:r w:rsidR="00B674F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может дать себе разрешение перешагнуть через кровь. Низшие люди живут в послушании и любят быть послушными.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942670" w:rsidRPr="00942670" w:rsidRDefault="00942670" w:rsidP="00942670">
      <w:pPr>
        <w:shd w:val="clear" w:color="auto" w:fill="E4E5F6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«Подразделения тут, разумеется, бесконечные, но отличительные черты обоих разрядов довольно резкие: </w:t>
      </w:r>
      <w:r w:rsidRPr="0094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разряд, то есть материал, говоря вообще, люди по натуре своей консервативные, чинные, живут в послушании и любят быть послушными.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По-моему, они и обязаны быть послушными, потому что это их назначение, и тут решительно нет ничего для них унизительного. </w:t>
      </w:r>
      <w:r w:rsidRPr="0094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разряд, все преступают закон, разрушители, или склонны к тому, судя по способностям.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Преступления 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этих людей, разумеется, относительны и </w:t>
      </w:r>
      <w:proofErr w:type="spell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многоразличны</w:t>
      </w:r>
      <w:proofErr w:type="spellEnd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большею</w:t>
      </w:r>
      <w:proofErr w:type="gramEnd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частию</w:t>
      </w:r>
      <w:proofErr w:type="spellEnd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требуют, в весьма разнообразных заявлениях, разрушения настоящего во имя лучшего. Но если ему надо, для своей идеи, перешагнуть хотя бы и через труп, через кровь, то он внутри себя, по совести, может, по-моему, дать себе разрешение перешагнуть через кровь, – смотря, впрочем, по идее и по размерам ее, – это заметьте. В этом только смысле я и говорю в моей статье об их праве на преступление</w:t>
      </w:r>
      <w:proofErr w:type="gram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 xml:space="preserve">— </w:t>
      </w:r>
      <w:proofErr w:type="gramEnd"/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>Раскольников. Часть 3, глава V.</w:t>
      </w:r>
    </w:p>
    <w:p w:rsidR="00942670" w:rsidRPr="00942670" w:rsidRDefault="00942670" w:rsidP="0094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0" w:rsidRPr="00942670" w:rsidRDefault="00942670" w:rsidP="0094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Порфирий Петрович, следователь ведущий дело об ограблении и убийстве старухи-процентщицы, резюмировал суть теории Раскольникова следующим образом: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942670" w:rsidRPr="00942670" w:rsidRDefault="00942670" w:rsidP="00942670">
      <w:pPr>
        <w:shd w:val="clear" w:color="auto" w:fill="E4E5F6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«Всё дело в том, что в </w:t>
      </w:r>
      <w:proofErr w:type="spellStart"/>
      <w:proofErr w:type="gram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ихней</w:t>
      </w:r>
      <w:proofErr w:type="spellEnd"/>
      <w:proofErr w:type="gramEnd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 все люди как-то разделяются на «обыкновенных» и «необыкновенных». Обыкновенные должны жить в послушании и не имеют права переступать закона, потому что они, видите ли, обыкновенные. А необыкновенные имеют право делать всякие преступления и всячески преступать закон, собственно потому, что они необыкновенные</w:t>
      </w:r>
      <w:proofErr w:type="gram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 xml:space="preserve">— </w:t>
      </w:r>
      <w:proofErr w:type="gramEnd"/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>Порфирий Петрович. Часть 3, глава V.</w:t>
      </w:r>
    </w:p>
    <w:p w:rsidR="00942670" w:rsidRPr="00942670" w:rsidRDefault="00942670" w:rsidP="009426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942670" w:rsidRPr="00942670" w:rsidRDefault="00942670" w:rsidP="009426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Причины преступления</w:t>
      </w:r>
    </w:p>
    <w:p w:rsidR="00942670" w:rsidRPr="00942670" w:rsidRDefault="00942670" w:rsidP="0094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Раскольников хоть и был очень бедным человеком, но решился на убийство лишь после того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как узнал, что его сестра </w:t>
      </w:r>
      <w:hyperlink r:id="rId6" w:history="1">
        <w:r w:rsidRPr="009426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Дуня</w:t>
        </w:r>
      </w:hyperlink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собирается выйти замуж из-за денег, за человека</w:t>
      </w:r>
      <w:r w:rsidR="009E20C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которого не любит: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942670" w:rsidRPr="00942670" w:rsidRDefault="00942670" w:rsidP="00942670">
      <w:pPr>
        <w:shd w:val="clear" w:color="auto" w:fill="E4E5F6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«Ты опять права, Соня. Это всё ведь вздор, почти одна болтовня! Видишь: ты ведь знаешь, что у матери моей почти ничего нет. Сестра получила воспитание, случайно, и осуждена </w:t>
      </w:r>
      <w:proofErr w:type="gram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таскаться</w:t>
      </w:r>
      <w:proofErr w:type="gramEnd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гувернантках. Все их надежды были на одного меня. Я учился, но содержать себя в университете не мог и на время принужден был выйти. Если бы даже и так тянулось, то лет через десять, через двенадцать (если б обернулись хорошо обстоятельства) я все-таки мог надеяться стать каким-нибудь учителем или чиновником, с тысячью 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рублями жалованья... (Он говорил как будто </w:t>
      </w:r>
      <w:proofErr w:type="gram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заученное</w:t>
      </w:r>
      <w:proofErr w:type="gramEnd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к тому времени мать высохла бы от забот и от горя, и мне все-таки не удалось бы успокоить ее, а сестра... ну, с сестрой могло бы еще и хуже случиться!..»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>— Раскольников в разговоре с Соней Мармеладовой. Часть 5, глава IV.</w:t>
      </w:r>
    </w:p>
    <w:p w:rsidR="00942670" w:rsidRPr="00942670" w:rsidRDefault="00942670" w:rsidP="0094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9E20C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Раскольников подчеркивает, что главной причиной его преступления являются не деньги, и не благородные мотивы, а именно его теория: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942670" w:rsidRPr="00942670" w:rsidRDefault="00942670" w:rsidP="00942670">
      <w:pPr>
        <w:shd w:val="clear" w:color="auto" w:fill="E4E5F6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для того я убил, чтобы, получив средства и власть, сделаться благодетелем человечества. Вздор! </w:t>
      </w:r>
      <w:r w:rsidRPr="0094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просто убил; для себя убил, для себя одного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там стал ли бы я чьим-нибудь благодетелем или всю жизнь, как паук, ловил бы всех в паутину и из всех живые соки высасывал, мне, в ту минуту, всё равно должно было быть!.. </w:t>
      </w:r>
      <w:r w:rsidRPr="0094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не деньги, главное, нужны мне были, Соня, когда я убил; не столько деньги нужны были, как другое...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это всё теперь знаю... Пойми меня: может быть, тою же дорогой идя, я уже никогда более не повторил бы убийства. </w:t>
      </w:r>
      <w:r w:rsidRPr="0094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 другое надо было узнать, другое толкало меня под руки: мне надо было узнать тогда, и поскорей узнать, вошь ли я, как все, или человек?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Смогу ли я переступить или не смогу! Осмелюсь ли нагнуться и взять или нет? Тварь ли я дрожащая или право имею...»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>— Раскольников. Часть 5, глава IV.</w:t>
      </w:r>
    </w:p>
    <w:p w:rsidR="00942670" w:rsidRPr="00942670" w:rsidRDefault="00942670" w:rsidP="0094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Главным мотивом его пр</w:t>
      </w:r>
      <w:r w:rsidR="009E20C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ес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тупления</w:t>
      </w:r>
      <w:r w:rsidR="009E20C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становится желание доказать самому себе, что он «право имеет»: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942670" w:rsidRPr="00942670" w:rsidRDefault="00942670" w:rsidP="00942670">
      <w:pPr>
        <w:shd w:val="clear" w:color="auto" w:fill="E4E5F6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«— А что и в самом деле! — сказал он, как бы надумавшись, — ведь это ж так и было! Вот что: я хотел Наполеоном сделаться, оттого и убил... Ну, понятно теперь?»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>— Раскольников. Часть 5, глава IV.</w:t>
      </w:r>
    </w:p>
    <w:p w:rsidR="00942670" w:rsidRPr="00942670" w:rsidRDefault="00942670" w:rsidP="0094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 этом он пытался оправдаться перед самим собой тем, что жизнь старушонки ничего не стоила: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942670" w:rsidRPr="00942670" w:rsidRDefault="00942670" w:rsidP="00942670">
      <w:pPr>
        <w:shd w:val="clear" w:color="auto" w:fill="E4E5F6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ведь только вошь убил, Соня, бесполезную, гадкую, зловредную.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Это человек-то вошь!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Да ведь и я знаю, что не вошь, — ответил он, странно смотря на нее. — А впрочем, я вру, Соня, — прибавил он, — давно уже вру... Это всё не то; ты справедливо говоришь. Совсем, совсем, совсем тут другие причины</w:t>
      </w:r>
      <w:proofErr w:type="gram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!... </w:t>
      </w:r>
      <w:proofErr w:type="gramEnd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давно ни с кем не говорил, Соня... Голова у меня теперь очень болит.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>— Раскольников. Часть 5, глава IV.</w:t>
      </w:r>
    </w:p>
    <w:p w:rsidR="00942670" w:rsidRPr="00942670" w:rsidRDefault="00942670" w:rsidP="0094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Примечательно и то, что хотя в конце романа Раскольников сознался в содеянном, он не раскаивался в своем преступлении: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942670" w:rsidRPr="00942670" w:rsidRDefault="00942670" w:rsidP="00942670">
      <w:pPr>
        <w:shd w:val="clear" w:color="auto" w:fill="E4E5F6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«Ну чем мой поступок </w:t>
      </w:r>
      <w:proofErr w:type="gram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r w:rsidR="009E2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так безобразен</w:t>
      </w:r>
      <w:proofErr w:type="gramEnd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— говорил он себе. — Тем, что он — злодеяние? Что значит слово „злодеяние“? </w:t>
      </w:r>
      <w:r w:rsidRPr="0094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Совесть моя спокойна. Конечно, сделано уголовное преступление; конечно, нарушена буква закона и пролита кровь, ну и возьмите за букву закона мою голову… и довольно!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>— Раскольников. Эпилог. Часть 2.</w:t>
      </w:r>
    </w:p>
    <w:p w:rsidR="00942670" w:rsidRPr="00942670" w:rsidRDefault="00942670" w:rsidP="0094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70" w:rsidRPr="00942670" w:rsidRDefault="00942670" w:rsidP="00942670">
      <w:pPr>
        <w:shd w:val="clear" w:color="auto" w:fill="FFFFFF"/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Крах теории Раскольникова</w:t>
      </w:r>
    </w:p>
    <w:p w:rsidR="00942670" w:rsidRPr="00942670" w:rsidRDefault="00942670" w:rsidP="0094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Теория Раскольникова провалилась сразу же после того, как он совершил преступление. Главный герой понял, что не может спокойно жить с мыслями о деянии, которое совершил: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942670" w:rsidRPr="00942670" w:rsidRDefault="00942670" w:rsidP="00942670">
      <w:pPr>
        <w:shd w:val="clear" w:color="auto" w:fill="E4E5F6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«Разве я старушонку убил? Я себя убил, а не старушонку! Тут так-таки разом и </w:t>
      </w:r>
      <w:proofErr w:type="gram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ухлопал</w:t>
      </w:r>
      <w:proofErr w:type="gramEnd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себя, навеки!.. А старушонку эту черт убил, а не я... »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>— Раскольников в разговоре с Соней Мармеладовой. Часть 5, глава IV.</w:t>
      </w:r>
    </w:p>
    <w:p w:rsidR="00942670" w:rsidRPr="00942670" w:rsidRDefault="00942670" w:rsidP="0094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gramStart"/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Согласно  его</w:t>
      </w:r>
      <w:proofErr w:type="gramEnd"/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9E20C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же теории, «высшие» люди никогда не спрашивают себя, могут ли они сделать что-то, противоречащее принятым нормам общества. Такие личности никогда не сомневаются, они уверены в правоте и необходимости своих действий. Из-за того, что Раскольников сам задавался вопросом, способен он на убийство или нет, он уже не мог считать себя «высшим» человеком в своих собственных глазах: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942670" w:rsidRPr="00942670" w:rsidRDefault="00942670" w:rsidP="00942670">
      <w:pPr>
        <w:shd w:val="clear" w:color="auto" w:fill="E4E5F6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«Штука в том: я задал себе один раз такой вопрос: что если бы, например, на моем месте случился Наполеон и не было бы у него, чтобы карьеру начать, ни Тулона, ни Египта, ни перехода через Монблан, а была бы вместо всех 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этих красивых и монументальных вещей </w:t>
      </w:r>
      <w:proofErr w:type="spell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просто-запросто</w:t>
      </w:r>
      <w:proofErr w:type="spellEnd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какая-нибудь смешная старушонка, </w:t>
      </w:r>
      <w:proofErr w:type="spell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легистраторша</w:t>
      </w:r>
      <w:proofErr w:type="spellEnd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еще вдобавок надо убить, чтоб из сундука</w:t>
      </w:r>
      <w:proofErr w:type="gramEnd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proofErr w:type="gramEnd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деньги стащить (для карьеры-то, понимаешь?), ну, так решился ли бы он на это, если бы другого выхода не было? Не покоробился ли бы оттого, что это уж слишком не монументально и... и грешно? Ну, так я тебе говорю, что на этом «вопросе» я промучился ужасно долго, так что ужасно стыдно мне стало, когда </w:t>
      </w:r>
      <w:proofErr w:type="gram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наконец догадался (вдруг как-то), что не только его не покоробило бы, но даже и в голову бы ему не пришло, что это не монументально... и даже не понял бы он совсем: чего тут коробиться? И уж если бы только не было ему другой дороги, то задушил бы так, что и пикнуть бы не дал, без всякой задумчивости!.. Ну и я... вышел из задумчивости... задушил... по примеру авторитета...»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>— Раскольников. Часть 5, глава IV.</w:t>
      </w:r>
    </w:p>
    <w:p w:rsidR="00942670" w:rsidRPr="00942670" w:rsidRDefault="00942670" w:rsidP="0094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 том, что Раскольников разуверился в своей избранности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говорит и </w:t>
      </w:r>
      <w:proofErr w:type="spellStart"/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Свидригайлов</w:t>
      </w:r>
      <w:proofErr w:type="spellEnd"/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942670" w:rsidRPr="00942670" w:rsidRDefault="00942670" w:rsidP="00942670">
      <w:pPr>
        <w:shd w:val="clear" w:color="auto" w:fill="E4E5F6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«Он, кажется, вообразил себе, что и он гениальный человек, – то есть был в том некоторое время уверен. Он очень страдал и теперь страдает от мысли, что </w:t>
      </w:r>
      <w:proofErr w:type="spell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теорию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то</w:t>
      </w:r>
      <w:proofErr w:type="spellEnd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сочинить он умел, а </w:t>
      </w:r>
      <w:proofErr w:type="spell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перешагнуть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то</w:t>
      </w:r>
      <w:proofErr w:type="spellEnd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задумываясь, и не в состоянии, стало </w:t>
      </w:r>
      <w:proofErr w:type="gram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не гениальный...»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 xml:space="preserve">— </w:t>
      </w:r>
      <w:proofErr w:type="spellStart"/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>Свидригайлов</w:t>
      </w:r>
      <w:proofErr w:type="spellEnd"/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 xml:space="preserve"> о теории Раскольникова. Часть 6, глава V.</w:t>
      </w:r>
    </w:p>
    <w:p w:rsidR="00942670" w:rsidRPr="00942670" w:rsidRDefault="00942670" w:rsidP="0094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конце романа сам Раскольников признает, что он не из тех</w:t>
      </w:r>
      <w:proofErr w:type="gramStart"/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9E20C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</w:t>
      </w:r>
      <w:proofErr w:type="gramEnd"/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кто «право имеет», но от своей теории не отказывается: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942670" w:rsidRPr="00942670" w:rsidRDefault="00942670" w:rsidP="00942670">
      <w:pPr>
        <w:shd w:val="clear" w:color="auto" w:fill="E4E5F6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«Конечно, в таком случае даже многие благодетели человечества, не наследовавшие власти, а сами ее захватившие, должны бы были быть казнены при самых первых своих шагах. </w:t>
      </w:r>
      <w:r w:rsidRPr="0094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те люди вынесли свои шаги, и потому они правы, а я не вынес и, стало быть, я не имел права разрешить себе этот шаг</w:t>
      </w:r>
      <w:proofErr w:type="gramStart"/>
      <w:r w:rsidRPr="0094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 xml:space="preserve">— </w:t>
      </w:r>
      <w:proofErr w:type="gramEnd"/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>Раскольников. Эпилог. Часть 2.</w:t>
      </w:r>
    </w:p>
    <w:p w:rsidR="00942670" w:rsidRPr="00942670" w:rsidRDefault="00942670" w:rsidP="009426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Достоевский о теории Раскольникова</w:t>
      </w:r>
    </w:p>
    <w:p w:rsidR="00942670" w:rsidRPr="00942670" w:rsidRDefault="00942670" w:rsidP="0094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br/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Достоевский сам рассказыва</w:t>
      </w:r>
      <w:r w:rsidR="009E20C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л 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 своем отношении к теории Раскольникова в письме к русскому публицисту Михаилу Каткову </w:t>
      </w:r>
      <w:r w:rsidR="009E20C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в 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1865 год</w:t>
      </w:r>
      <w:r w:rsidR="009E20C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В этом письме писатель просит опубликовать свой будущий роман в журнале «Русский вестник» и пересказывает его сюжет. При этом, описывая причины преступления</w:t>
      </w:r>
      <w:r w:rsidR="009E20C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говорит о том, что</w:t>
      </w:r>
      <w:r w:rsidR="009E20C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поддавшись странным «недоконченным» идеям, главный герой решается одним разом покончить с бедностью: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942670" w:rsidRPr="00942670" w:rsidRDefault="00942670" w:rsidP="00942670">
      <w:pPr>
        <w:shd w:val="clear" w:color="auto" w:fill="E4E5F6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«Молодой человек, исключенный из студентов университета, </w:t>
      </w:r>
      <w:r w:rsidRPr="0094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мещанин по происхождению, и живущий в крайней бедности, по легкомыслию, по </w:t>
      </w:r>
      <w:proofErr w:type="spellStart"/>
      <w:r w:rsidRPr="0094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шатости</w:t>
      </w:r>
      <w:proofErr w:type="spellEnd"/>
      <w:r w:rsidRPr="0094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понятиях поддавшись некоторым странным «недоконченным» идеям, которые носятся в воздухе, решился разом выйти из скверного своего положения.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 решился убить одну старуху, титулярную советницу, дающую деньги на проценты. Старуха глупа, глуха, больна, жадна, </w:t>
      </w:r>
      <w:proofErr w:type="gram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 ж</w:t>
      </w:r>
      <w:proofErr w:type="gramEnd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довские</w:t>
      </w:r>
      <w:proofErr w:type="spellEnd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проценты, зла и заедает чужой век, мучая у себя в работницах свою младшую сестру. «Она никуда не годна», «для чего она живет?», «Полезна ли она хоть кому-нибудь?» и т. д. Эти вопросы сбивают с толку молодого человека. Он решает убить ее, обобрать; </w:t>
      </w:r>
      <w:proofErr w:type="gram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тем, чтоб сделать счастливою свою мать, живущую в уезде, избавить сестру, живущую в компаньонках у одних помещиков, от сластолюбивых притязаний главы этого помещичьего семейства — притязаний, грозящих ей гибелью, докончить курс, ехать за границу и потом всю жизнь быть честным, твердым, неуклонным в исполнении «гуманного долга к человечеству», чем, уже конечно, «загладится преступление», если только может назваться преступлением этот поступок</w:t>
      </w:r>
      <w:proofErr w:type="gramEnd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старухой глухой, глупой, злой и больной, которая сама не знает, для чего живет на свете, и которая через месяц, может, сама собой померла бы</w:t>
      </w:r>
      <w:proofErr w:type="gram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 xml:space="preserve">— </w:t>
      </w:r>
      <w:proofErr w:type="gramEnd"/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>Ф. М. Достоевский, письмо к М. Н. Каткову. 10 (22) - 15 (27) сентября 1865 г</w:t>
      </w:r>
    </w:p>
    <w:p w:rsidR="00942670" w:rsidRPr="00942670" w:rsidRDefault="00942670" w:rsidP="0094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Отношение Достоевского к Раскольн</w:t>
      </w:r>
      <w:r w:rsidR="00D86D7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кову видно и в его письме к А. Н. </w:t>
      </w:r>
      <w:proofErr w:type="spellStart"/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Майкову</w:t>
      </w:r>
      <w:proofErr w:type="spellEnd"/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в котором выражает беспокойство по поводу своего пасынка Паши:</w:t>
      </w:r>
      <w:r w:rsidRPr="0094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942670" w:rsidRPr="00942670" w:rsidRDefault="00942670" w:rsidP="00942670">
      <w:pPr>
        <w:shd w:val="clear" w:color="auto" w:fill="E4E5F6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«Ведь еще немного и из этаких понятий выйдет Горский или Раскольников. Ведь они все сумасшедшие и </w:t>
      </w:r>
      <w:proofErr w:type="spellStart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дураки</w:t>
      </w:r>
      <w:proofErr w:type="spellEnd"/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9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 xml:space="preserve">— Ф. М. Достоевский, письмо к А. Н. </w:t>
      </w:r>
      <w:proofErr w:type="spellStart"/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>Майкову</w:t>
      </w:r>
      <w:proofErr w:type="spellEnd"/>
      <w:r w:rsidRPr="009426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dotted" w:sz="12" w:space="4" w:color="FFFFFF" w:frame="1"/>
          <w:lang w:eastAsia="ru-RU"/>
        </w:rPr>
        <w:t>. 18 (30) мая 1868 г.</w:t>
      </w:r>
    </w:p>
    <w:p w:rsidR="00D75D34" w:rsidRPr="00942670" w:rsidRDefault="00D75D34" w:rsidP="00942670">
      <w:pPr>
        <w:rPr>
          <w:rFonts w:ascii="Times New Roman" w:hAnsi="Times New Roman" w:cs="Times New Roman"/>
          <w:sz w:val="28"/>
          <w:szCs w:val="28"/>
        </w:rPr>
      </w:pPr>
    </w:p>
    <w:sectPr w:rsidR="00D75D34" w:rsidRPr="00942670" w:rsidSect="00D7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A6"/>
    <w:multiLevelType w:val="hybridMultilevel"/>
    <w:tmpl w:val="C68C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2670"/>
    <w:rsid w:val="00942670"/>
    <w:rsid w:val="009E20C1"/>
    <w:rsid w:val="00B674FB"/>
    <w:rsid w:val="00D75D34"/>
    <w:rsid w:val="00D86D76"/>
    <w:rsid w:val="00E6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34"/>
  </w:style>
  <w:style w:type="paragraph" w:styleId="2">
    <w:name w:val="heading 2"/>
    <w:basedOn w:val="a"/>
    <w:link w:val="20"/>
    <w:uiPriority w:val="9"/>
    <w:qFormat/>
    <w:rsid w:val="00942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2670"/>
    <w:rPr>
      <w:color w:val="0000FF"/>
      <w:u w:val="single"/>
    </w:rPr>
  </w:style>
  <w:style w:type="character" w:customStyle="1" w:styleId="cncyciz">
    <w:name w:val="cncyciz"/>
    <w:basedOn w:val="a0"/>
    <w:rsid w:val="00942670"/>
  </w:style>
  <w:style w:type="character" w:customStyle="1" w:styleId="ya-unit-category">
    <w:name w:val="ya-unit-category"/>
    <w:basedOn w:val="a0"/>
    <w:rsid w:val="00942670"/>
  </w:style>
  <w:style w:type="character" w:customStyle="1" w:styleId="yrw-content">
    <w:name w:val="yrw-content"/>
    <w:basedOn w:val="a0"/>
    <w:rsid w:val="00942670"/>
  </w:style>
  <w:style w:type="character" w:customStyle="1" w:styleId="ya-unit-domain">
    <w:name w:val="ya-unit-domain"/>
    <w:basedOn w:val="a0"/>
    <w:rsid w:val="00942670"/>
  </w:style>
  <w:style w:type="character" w:customStyle="1" w:styleId="ya-unit-price-current">
    <w:name w:val="ya-unit-price-current"/>
    <w:basedOn w:val="a0"/>
    <w:rsid w:val="00942670"/>
  </w:style>
  <w:style w:type="character" w:customStyle="1" w:styleId="ya-currency-symbol">
    <w:name w:val="ya-currency-symbol"/>
    <w:basedOn w:val="a0"/>
    <w:rsid w:val="00942670"/>
  </w:style>
  <w:style w:type="character" w:customStyle="1" w:styleId="ya-unit-price-old">
    <w:name w:val="ya-unit-price-old"/>
    <w:basedOn w:val="a0"/>
    <w:rsid w:val="00942670"/>
  </w:style>
  <w:style w:type="paragraph" w:styleId="a4">
    <w:name w:val="Balloon Text"/>
    <w:basedOn w:val="a"/>
    <w:link w:val="a5"/>
    <w:uiPriority w:val="99"/>
    <w:semiHidden/>
    <w:unhideWhenUsed/>
    <w:rsid w:val="0094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6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2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458">
          <w:marLeft w:val="0"/>
          <w:marRight w:val="0"/>
          <w:marTop w:val="0"/>
          <w:marBottom w:val="0"/>
          <w:divBdr>
            <w:top w:val="dotted" w:sz="12" w:space="6" w:color="FFFFFF"/>
            <w:left w:val="none" w:sz="0" w:space="11" w:color="auto"/>
            <w:bottom w:val="dotted" w:sz="12" w:space="6" w:color="FFFFFF"/>
            <w:right w:val="none" w:sz="0" w:space="11" w:color="auto"/>
          </w:divBdr>
        </w:div>
        <w:div w:id="780421168">
          <w:marLeft w:val="0"/>
          <w:marRight w:val="0"/>
          <w:marTop w:val="0"/>
          <w:marBottom w:val="0"/>
          <w:divBdr>
            <w:top w:val="dotted" w:sz="12" w:space="6" w:color="FFFFFF"/>
            <w:left w:val="none" w:sz="0" w:space="11" w:color="auto"/>
            <w:bottom w:val="dotted" w:sz="12" w:space="6" w:color="FFFFFF"/>
            <w:right w:val="none" w:sz="0" w:space="11" w:color="auto"/>
          </w:divBdr>
        </w:div>
        <w:div w:id="7679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0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34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28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1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27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08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68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413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448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4801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816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9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720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29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3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9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496937">
          <w:marLeft w:val="0"/>
          <w:marRight w:val="0"/>
          <w:marTop w:val="0"/>
          <w:marBottom w:val="0"/>
          <w:divBdr>
            <w:top w:val="dotted" w:sz="12" w:space="6" w:color="FFFFFF"/>
            <w:left w:val="none" w:sz="0" w:space="11" w:color="auto"/>
            <w:bottom w:val="dotted" w:sz="12" w:space="6" w:color="FFFFFF"/>
            <w:right w:val="none" w:sz="0" w:space="11" w:color="auto"/>
          </w:divBdr>
        </w:div>
        <w:div w:id="1410345256">
          <w:marLeft w:val="0"/>
          <w:marRight w:val="0"/>
          <w:marTop w:val="0"/>
          <w:marBottom w:val="0"/>
          <w:divBdr>
            <w:top w:val="dotted" w:sz="12" w:space="6" w:color="FFFFFF"/>
            <w:left w:val="none" w:sz="0" w:space="11" w:color="auto"/>
            <w:bottom w:val="dotted" w:sz="12" w:space="6" w:color="FFFFFF"/>
            <w:right w:val="none" w:sz="0" w:space="11" w:color="auto"/>
          </w:divBdr>
        </w:div>
        <w:div w:id="1821389160">
          <w:marLeft w:val="0"/>
          <w:marRight w:val="0"/>
          <w:marTop w:val="0"/>
          <w:marBottom w:val="0"/>
          <w:divBdr>
            <w:top w:val="dotted" w:sz="12" w:space="6" w:color="FFFFFF"/>
            <w:left w:val="none" w:sz="0" w:space="11" w:color="auto"/>
            <w:bottom w:val="dotted" w:sz="12" w:space="6" w:color="FFFFFF"/>
            <w:right w:val="none" w:sz="0" w:space="11" w:color="auto"/>
          </w:divBdr>
        </w:div>
        <w:div w:id="110325270">
          <w:marLeft w:val="0"/>
          <w:marRight w:val="0"/>
          <w:marTop w:val="0"/>
          <w:marBottom w:val="0"/>
          <w:divBdr>
            <w:top w:val="dotted" w:sz="12" w:space="6" w:color="FFFFFF"/>
            <w:left w:val="none" w:sz="0" w:space="11" w:color="auto"/>
            <w:bottom w:val="dotted" w:sz="12" w:space="6" w:color="FFFFFF"/>
            <w:right w:val="none" w:sz="0" w:space="11" w:color="auto"/>
          </w:divBdr>
        </w:div>
        <w:div w:id="1562328186">
          <w:marLeft w:val="0"/>
          <w:marRight w:val="0"/>
          <w:marTop w:val="0"/>
          <w:marBottom w:val="0"/>
          <w:divBdr>
            <w:top w:val="dotted" w:sz="12" w:space="6" w:color="FFFFFF"/>
            <w:left w:val="none" w:sz="0" w:space="11" w:color="auto"/>
            <w:bottom w:val="dotted" w:sz="12" w:space="6" w:color="FFFFFF"/>
            <w:right w:val="none" w:sz="0" w:space="11" w:color="auto"/>
          </w:divBdr>
        </w:div>
        <w:div w:id="821316074">
          <w:marLeft w:val="0"/>
          <w:marRight w:val="0"/>
          <w:marTop w:val="0"/>
          <w:marBottom w:val="0"/>
          <w:divBdr>
            <w:top w:val="dotted" w:sz="12" w:space="6" w:color="FFFFFF"/>
            <w:left w:val="none" w:sz="0" w:space="11" w:color="auto"/>
            <w:bottom w:val="dotted" w:sz="12" w:space="6" w:color="FFFFFF"/>
            <w:right w:val="none" w:sz="0" w:space="11" w:color="auto"/>
          </w:divBdr>
        </w:div>
        <w:div w:id="745954711">
          <w:marLeft w:val="0"/>
          <w:marRight w:val="0"/>
          <w:marTop w:val="0"/>
          <w:marBottom w:val="0"/>
          <w:divBdr>
            <w:top w:val="dotted" w:sz="12" w:space="6" w:color="FFFFFF"/>
            <w:left w:val="none" w:sz="0" w:space="11" w:color="auto"/>
            <w:bottom w:val="dotted" w:sz="12" w:space="6" w:color="FFFFFF"/>
            <w:right w:val="none" w:sz="0" w:space="11" w:color="auto"/>
          </w:divBdr>
        </w:div>
        <w:div w:id="191236856">
          <w:marLeft w:val="0"/>
          <w:marRight w:val="0"/>
          <w:marTop w:val="0"/>
          <w:marBottom w:val="0"/>
          <w:divBdr>
            <w:top w:val="dotted" w:sz="12" w:space="6" w:color="FFFFFF"/>
            <w:left w:val="none" w:sz="0" w:space="11" w:color="auto"/>
            <w:bottom w:val="dotted" w:sz="12" w:space="6" w:color="FFFFFF"/>
            <w:right w:val="none" w:sz="0" w:space="11" w:color="auto"/>
          </w:divBdr>
        </w:div>
        <w:div w:id="11449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617">
          <w:marLeft w:val="0"/>
          <w:marRight w:val="0"/>
          <w:marTop w:val="0"/>
          <w:marBottom w:val="0"/>
          <w:divBdr>
            <w:top w:val="dotted" w:sz="12" w:space="6" w:color="FFFFFF"/>
            <w:left w:val="none" w:sz="0" w:space="11" w:color="auto"/>
            <w:bottom w:val="dotted" w:sz="12" w:space="6" w:color="FFFFFF"/>
            <w:right w:val="none" w:sz="0" w:space="11" w:color="auto"/>
          </w:divBdr>
        </w:div>
        <w:div w:id="1840074847">
          <w:marLeft w:val="0"/>
          <w:marRight w:val="0"/>
          <w:marTop w:val="0"/>
          <w:marBottom w:val="0"/>
          <w:divBdr>
            <w:top w:val="dotted" w:sz="12" w:space="6" w:color="FFFFFF"/>
            <w:left w:val="none" w:sz="0" w:space="11" w:color="auto"/>
            <w:bottom w:val="dotted" w:sz="12" w:space="6" w:color="FFFFFF"/>
            <w:right w:val="none" w:sz="0" w:space="11" w:color="auto"/>
          </w:divBdr>
        </w:div>
        <w:div w:id="1739084600">
          <w:marLeft w:val="0"/>
          <w:marRight w:val="0"/>
          <w:marTop w:val="0"/>
          <w:marBottom w:val="0"/>
          <w:divBdr>
            <w:top w:val="dotted" w:sz="12" w:space="6" w:color="FFFFFF"/>
            <w:left w:val="none" w:sz="0" w:space="11" w:color="auto"/>
            <w:bottom w:val="dotted" w:sz="12" w:space="6" w:color="FFFFFF"/>
            <w:right w:val="none" w:sz="0" w:space="11" w:color="auto"/>
          </w:divBdr>
        </w:div>
        <w:div w:id="961426707">
          <w:marLeft w:val="0"/>
          <w:marRight w:val="0"/>
          <w:marTop w:val="0"/>
          <w:marBottom w:val="0"/>
          <w:divBdr>
            <w:top w:val="dotted" w:sz="12" w:space="6" w:color="FFFFFF"/>
            <w:left w:val="none" w:sz="0" w:space="11" w:color="auto"/>
            <w:bottom w:val="dotted" w:sz="12" w:space="6" w:color="FFFFFF"/>
            <w:right w:val="none" w:sz="0" w:space="11" w:color="auto"/>
          </w:divBdr>
        </w:div>
        <w:div w:id="4206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1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4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6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1860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830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36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04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45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17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01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4753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0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20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09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0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21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47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49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68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73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668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82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60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46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4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40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202326">
          <w:marLeft w:val="0"/>
          <w:marRight w:val="0"/>
          <w:marTop w:val="0"/>
          <w:marBottom w:val="0"/>
          <w:divBdr>
            <w:top w:val="dotted" w:sz="12" w:space="6" w:color="FFFFFF"/>
            <w:left w:val="none" w:sz="0" w:space="11" w:color="auto"/>
            <w:bottom w:val="dotted" w:sz="12" w:space="6" w:color="FFFFFF"/>
            <w:right w:val="none" w:sz="0" w:space="11" w:color="auto"/>
          </w:divBdr>
        </w:div>
        <w:div w:id="1640264273">
          <w:marLeft w:val="0"/>
          <w:marRight w:val="0"/>
          <w:marTop w:val="0"/>
          <w:marBottom w:val="0"/>
          <w:divBdr>
            <w:top w:val="dotted" w:sz="12" w:space="6" w:color="FFFFFF"/>
            <w:left w:val="none" w:sz="0" w:space="11" w:color="auto"/>
            <w:bottom w:val="dotted" w:sz="12" w:space="6" w:color="FFFFFF"/>
            <w:right w:val="none" w:sz="0" w:space="1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ocrat.ru/taxonomy/qoute/%D0%94%D1%83%D0%BD%D1%8F%20%D0%A0%D0%B0%D1%81%D0%BA%D0%BE%D0%BB%D1%8C%D0%BD%D0%B8%D0%BA%D0%BE%D0%B2%D0%B0/" TargetMode="External"/><Relationship Id="rId5" Type="http://schemas.openxmlformats.org/officeDocument/2006/relationships/hyperlink" Target="https://theocrat.ru/taxonomy/qoute/%D0%A1%D0%BE%D0%BD%D1%8F%20%D0%9C%D0%B0%D1%80%D0%BC%D0%B5%D0%BB%D0%B0%D0%B4%D0%BE%D0%B2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2022-04-12T16:47:00Z</dcterms:created>
  <dcterms:modified xsi:type="dcterms:W3CDTF">2022-04-12T17:19:00Z</dcterms:modified>
</cp:coreProperties>
</file>