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F3" w:rsidRDefault="005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29.12.2020. География 40 гр. Преподаватель Любимова О.В.</w:t>
      </w:r>
    </w:p>
    <w:p w:rsidR="00585A46" w:rsidRDefault="005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30.12.2020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585A46">
        <w:rPr>
          <w:rFonts w:ascii="Times New Roman" w:hAnsi="Times New Roman" w:cs="Times New Roman"/>
          <w:b/>
          <w:bCs/>
          <w:sz w:val="28"/>
          <w:szCs w:val="28"/>
        </w:rPr>
        <w:t>Канада. Социально-экономическая характеристика</w:t>
      </w:r>
    </w:p>
    <w:p w:rsidR="00585A46" w:rsidRPr="00585A46" w:rsidRDefault="00585A46" w:rsidP="00585A4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585A46">
          <w:rPr>
            <w:rStyle w:val="a3"/>
            <w:rFonts w:ascii="Times New Roman" w:hAnsi="Times New Roman" w:cs="Times New Roman"/>
            <w:sz w:val="28"/>
            <w:szCs w:val="28"/>
          </w:rPr>
          <w:t>1. Канада: географическое, экономико-географическое положение</w:t>
        </w:r>
      </w:hyperlink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b/>
          <w:bCs/>
          <w:sz w:val="28"/>
          <w:szCs w:val="28"/>
        </w:rPr>
        <w:t>Канада</w:t>
      </w:r>
      <w:r w:rsidRPr="00585A46">
        <w:rPr>
          <w:rFonts w:ascii="Times New Roman" w:hAnsi="Times New Roman" w:cs="Times New Roman"/>
          <w:sz w:val="28"/>
          <w:szCs w:val="28"/>
        </w:rPr>
        <w:t> – государство в Северной Америке, занимает второе место в мире по площади (почти 10 млн кв. км) после России. Омывается Атлантическим, Тихим и Северным Ледовитым океанами, граничит с США на юге и на северо-западе, с Данией (о. Гренландия) на северо-востоке и Францией (Сен-Пьер и Микелон) на востоке. Граница Канады с США является самой протяженной общей границей в мире. Кроме того, по общей протяженности береговой линии Канада занимает первое место в мире. Столица – Оттава.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0" cy="3190875"/>
            <wp:effectExtent l="0" t="0" r="0" b="9525"/>
            <wp:docPr id="30" name="Рисунок 30" descr="Канада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ада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Канада на карте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По уровню развития страна относится к числу высокоразвитых стран мира, является членом многочисленных организаций, в том числе членом «Большой семерки».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Экономико-географическое положение Канады определяется, прежде всего, тем, что она имеет выход к трем океанам и граничит с США.</w:t>
      </w:r>
    </w:p>
    <w:p w:rsidR="00585A46" w:rsidRPr="00585A46" w:rsidRDefault="00585A46" w:rsidP="00585A4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585A46">
          <w:rPr>
            <w:rStyle w:val="a3"/>
            <w:rFonts w:ascii="Times New Roman" w:hAnsi="Times New Roman" w:cs="Times New Roman"/>
            <w:sz w:val="28"/>
            <w:szCs w:val="28"/>
          </w:rPr>
          <w:t>2. Канада: политическое и административное устройство</w:t>
        </w:r>
      </w:hyperlink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Канада входит в состав Содружества, поэтому номинально главой страны считается английский монарх, хотя в реалии Канада – самостоятельное государство.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lastRenderedPageBreak/>
        <w:t>Канада является федеративным государством, состоящим из 10 провинций и 3 территорий. Провинция с преобладающим франкоговорящим населением – Квебек, остальные – преимущественно англоязычные провинции, также называемые «английская Канада» в сравнении с франкоязычным Квебеком. Будучи одной из девяти преимущественно англоязычных провинций, Нью-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Брансуик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 является единственной официально двуязычной канадской провинцией. Территория Юкон официально двуязычна (английский и французский), а Северо-Западные территории и территория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Нунавут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 признают 11 и 4 официальных языка соответственно. Канада – официально двуязычная страна. 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29375" cy="5886450"/>
            <wp:effectExtent l="0" t="0" r="9525" b="0"/>
            <wp:docPr id="29" name="Рисунок 29" descr="Карта административно-территориального деления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Канад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Рис. 2. Карта административно-т</w:t>
      </w:r>
      <w:r>
        <w:rPr>
          <w:rFonts w:ascii="Times New Roman" w:hAnsi="Times New Roman" w:cs="Times New Roman"/>
          <w:sz w:val="28"/>
          <w:szCs w:val="28"/>
        </w:rPr>
        <w:t>ерриториального деления Канады</w:t>
      </w:r>
    </w:p>
    <w:p w:rsidR="00585A46" w:rsidRPr="00585A46" w:rsidRDefault="00585A46" w:rsidP="00585A4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585A46">
          <w:rPr>
            <w:rStyle w:val="a3"/>
            <w:rFonts w:ascii="Times New Roman" w:hAnsi="Times New Roman" w:cs="Times New Roman"/>
            <w:sz w:val="28"/>
            <w:szCs w:val="28"/>
          </w:rPr>
          <w:t>3. Канада: население</w:t>
        </w:r>
      </w:hyperlink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Канады на </w:t>
      </w:r>
      <w:proofErr w:type="gramStart"/>
      <w:r w:rsidRPr="00585A46">
        <w:rPr>
          <w:rFonts w:ascii="Times New Roman" w:hAnsi="Times New Roman" w:cs="Times New Roman"/>
          <w:sz w:val="28"/>
          <w:szCs w:val="28"/>
        </w:rPr>
        <w:t>начало  года</w:t>
      </w:r>
      <w:proofErr w:type="gramEnd"/>
      <w:r w:rsidRPr="00585A46">
        <w:rPr>
          <w:rFonts w:ascii="Times New Roman" w:hAnsi="Times New Roman" w:cs="Times New Roman"/>
          <w:sz w:val="28"/>
          <w:szCs w:val="28"/>
        </w:rPr>
        <w:t xml:space="preserve"> составляет более 34 миллионов человек. Несмотря на большую площадь, приблизительно 3/4 населения Канады проживает в пределах 160 км от границы с США. Канада – сравнительно слабозаселенная страна земного шара: на 1 кв. км приходится 3,4 человека. В основном прирост населения происходит за счет иммиграции.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Канада – очень разнообразная страна с этнической точки зрения. Большинство населения составляют англо-канадцы и франко-канадцы. Большая доля ирландцев, шотландцев, итальянцев, китайцев, русских.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b/>
          <w:bCs/>
          <w:sz w:val="28"/>
          <w:szCs w:val="28"/>
        </w:rPr>
        <w:t>Коренное население Канады: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1.     Индейцы.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2.     Эскимосы.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3.     Индейско-европейские метисы.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Наиболее распространенными религиями в стране являются протестантизм и католичество.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В настоящее время Канада занимает 10-е место в рейтинге стран по уровню жизни. Некоторые считают, что Канада – самая благоприятная страна для жизни людей.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b/>
          <w:bCs/>
          <w:sz w:val="28"/>
          <w:szCs w:val="28"/>
        </w:rPr>
        <w:t>Крупнейшие города Канады </w:t>
      </w:r>
      <w:r w:rsidRPr="00585A46">
        <w:rPr>
          <w:rFonts w:ascii="Times New Roman" w:hAnsi="Times New Roman" w:cs="Times New Roman"/>
          <w:sz w:val="28"/>
          <w:szCs w:val="28"/>
        </w:rPr>
        <w:t>(более 1 млн чел. (Оттава и Ванкувер – вместе с пригородами)):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1.     Торонто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2.     Монреаль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3.     Ванкувер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4.     Калгари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5.     Оттава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48375" cy="4619625"/>
            <wp:effectExtent l="0" t="0" r="9525" b="9525"/>
            <wp:docPr id="3" name="Рисунок 3" descr="Торон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орон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Торонто</w:t>
      </w:r>
    </w:p>
    <w:p w:rsidR="00585A46" w:rsidRPr="00585A46" w:rsidRDefault="00585A46" w:rsidP="00585A4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585A46">
          <w:rPr>
            <w:rStyle w:val="a3"/>
            <w:rFonts w:ascii="Times New Roman" w:hAnsi="Times New Roman" w:cs="Times New Roman"/>
            <w:sz w:val="28"/>
            <w:szCs w:val="28"/>
          </w:rPr>
          <w:t>4. Канада: общая характеристика хозяйства</w:t>
        </w:r>
      </w:hyperlink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Канада – одна из самых богатых природными ресурсами стран.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По количеству лесных ресурсов страна занимает 3-е место (после России и Бразилии). Более 50% территории Канады покрыто хвойными лесами. Страна занимает лидирующие места по производству бумаги, пиломатериалов, 1-е место по производству газетной бумаги.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Богаты и почвенные ресурсы Канады; благоприятны агроклиматические ресурсы в южных районах страны; огромны водные ресурсы (10% мировых запасов пресной воды).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По количеству и разнообразию минеральных полезных ископаемых Канада относится к числу великих горнодобывающих стран.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38700" cy="4429125"/>
            <wp:effectExtent l="0" t="0" r="0" b="9525"/>
            <wp:docPr id="2" name="Рисунок 2" descr="Структура горнодобывающей промышленности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труктура горнодобывающей промышленности Кана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Рис. 4. Структура горнодо</w:t>
      </w:r>
      <w:r>
        <w:rPr>
          <w:rFonts w:ascii="Times New Roman" w:hAnsi="Times New Roman" w:cs="Times New Roman"/>
          <w:sz w:val="28"/>
          <w:szCs w:val="28"/>
        </w:rPr>
        <w:t xml:space="preserve">бывающей промышленности Канады 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Важнейшая особенность горнодобывающей промышленности Канады – ее экспортная направленность: более 4/5 всей продукции добывающих отраслей поставляется на мировой рынок. Канада является ведущим мировым экспортером урана, никеля, меди, цинка, титана, молибдена, серебра, платины, асбеста, калийных солей. В стоимостном выражении около 60% канадского минерально-сырьевого экспорта приходятся на США, 25% – на Западную Европу и 10% – на Японию.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В недрах страны сосредоточено более 4/5 всех запасов калийных солей стран Запада, около 2/3 запасов никеля и цинка, 2/5 запасов свинца и урана, около 1/3 запасов железной и медной руды, титана, вольфрама. К этому перечню можно добавить довольно большие запасы нефти и природного газа, каменного угля, кобальта, платины, золота, серебра, асбеста и некоторых других полезных ископаемых.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Такое разнообразие объясняется в первую очередь особенностями геологического и тектонического строения территории Канады. Бассейны и месторождения железной, медной, никелевой, кобальтовой руд, золота, платины, урана генетически связаны прежде всего с докембрийским Канадским щитом, который сложен выходящими на поверхность </w:t>
      </w:r>
      <w:r w:rsidRPr="00585A46">
        <w:rPr>
          <w:rFonts w:ascii="Times New Roman" w:hAnsi="Times New Roman" w:cs="Times New Roman"/>
          <w:sz w:val="28"/>
          <w:szCs w:val="28"/>
        </w:rPr>
        <w:lastRenderedPageBreak/>
        <w:t>кристаллическими породами. Занимающий территорию в 4,6 млн кв. км, он протягивается от Канадского Арктического архипелага до Великих озер и р. Святого Лаврентия. На западе страны, где находится в основном область мезозойской складчатости и проходит пояс Кордильер, особенно распространены бассейны и месторождения медных, полиметаллических, молибденовых, вольфрамовых, ртутных руд. А нефтяные, газовые, угольные бассейны на тектонической карте Канады следует искать в пределах краевого прогиба Кордильер и менее крупных межгорных прогибов.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В Канаде получили развитие практически все отрасли хозяйства. Топливно-энергетический комплекс Канады – один из самых развитых в мире. Лидируют ГЭС в выработке электроэнергии.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Главные районы добычи нефти и природного газа находятся в западных провинциях – Альберте, Саскачеване и Британской Колумбии. Здесь расположены крупнейшие месторождения –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Пембина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Редуотер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>, Зама.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На машиностроение приходится менее 30% </w:t>
      </w:r>
      <w:proofErr w:type="gramStart"/>
      <w:r w:rsidRPr="00585A46">
        <w:rPr>
          <w:rFonts w:ascii="Times New Roman" w:hAnsi="Times New Roman" w:cs="Times New Roman"/>
          <w:sz w:val="28"/>
          <w:szCs w:val="28"/>
        </w:rPr>
        <w:t>продукции и числа</w:t>
      </w:r>
      <w:proofErr w:type="gramEnd"/>
      <w:r w:rsidRPr="00585A46">
        <w:rPr>
          <w:rFonts w:ascii="Times New Roman" w:hAnsi="Times New Roman" w:cs="Times New Roman"/>
          <w:sz w:val="28"/>
          <w:szCs w:val="28"/>
        </w:rPr>
        <w:t xml:space="preserve"> занятых в обрабатывающей промышленности, что ниже, чем в других развитых странах. Главная отрасль – транспортное машиностроение (производство автомобилей, самолетов, тепловозов, судов, снегоходов), в котором господствует американский капитал, размещается в южной части провинции Онтарио. Развито также сельскохозяйственное машиностроение, производство энергосилового оборудования, оборудования для горнодобывающей и лесной промышленности. Слабое развитие получило станкостроение. Главные центры машиностроения – Торонто, Монреаль,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Уинсор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>, Гамильтон, Оттава, Галифакс, Ванкувер.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Стабилизировалось производство в черной металлургии, находящейся в руках национального капитала. Ведущие металлургические центры находятся в Приозерье – Гамильтон,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Уэлленде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>, Су-Сент-Мари, а также по атлантическим побережьям города Сидни.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В цветной металлургии сильны позиции американского и английского капиталов. Выплавка цветных металлов – особенно меди, никеля и алюминия – достигла больших объемов. В число крупнейших мировых центров вошли Садбери, Томпсон,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Салливан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Арвида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Китимат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 и Порт-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Колборн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>. Большинство предприятий работают на местном сырье. На импортном сырье создано крупное производство алюминия.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Канада имеет развитую нефтеперерабатывающую промышленность. Важнейшие центры находятся в Монреале,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Сарнии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 xml:space="preserve">, Ванкувере и </w:t>
      </w:r>
      <w:proofErr w:type="spellStart"/>
      <w:r w:rsidRPr="00585A46">
        <w:rPr>
          <w:rFonts w:ascii="Times New Roman" w:hAnsi="Times New Roman" w:cs="Times New Roman"/>
          <w:sz w:val="28"/>
          <w:szCs w:val="28"/>
        </w:rPr>
        <w:t>Эдмонтоне</w:t>
      </w:r>
      <w:proofErr w:type="spellEnd"/>
      <w:r w:rsidRPr="00585A46">
        <w:rPr>
          <w:rFonts w:ascii="Times New Roman" w:hAnsi="Times New Roman" w:cs="Times New Roman"/>
          <w:sz w:val="28"/>
          <w:szCs w:val="28"/>
        </w:rPr>
        <w:t>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 xml:space="preserve">Хорошо развита химическая промышленность и, в частности, производство серной кислоты, минеральных удобрений, синтетического каучука, </w:t>
      </w:r>
      <w:r w:rsidRPr="00585A46">
        <w:rPr>
          <w:rFonts w:ascii="Times New Roman" w:hAnsi="Times New Roman" w:cs="Times New Roman"/>
          <w:sz w:val="28"/>
          <w:szCs w:val="28"/>
        </w:rPr>
        <w:lastRenderedPageBreak/>
        <w:t>пластических масс. Основные центры химической промышленности – Монреаль, Торонто, Ниагара-Фоле.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Лесобумажная промышленность использует богатейшие лесные ресурсы. На заготовке древесины Канада занимает 5-е место, по производству пиломатериалов и бумаги – 3-е место в мире (провинции – Квебек, Онтарио). Еще значительнее роль страны в экспорте пиломатериалов и бумаги: Канада – мировой лидер. 2/3 бумажно-целлюлозного производства находятся на востоке, вблизи ГЭС – на реке Святого Лаврентия. Крупные лесобумажные комбинаты располагаются также в таежной зоне на севере Степных провинций и особенно в Британской Колумбии, где сосредоточено 2/3 лесопильной промышленности.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Хорошо также развиты пищевая, швейная и текстильная промышленность с основными центрами в Монреале, Торонто и Квебеке.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Сельское хозяйство – высокоразвитая отрасль канадской экономики. Для него характерен высокий уровень товарности, механизации и специализации производства. Около 4/5 площади сельскохозяйственных земель сосредоточены в крупных хозяйствах, размером в 50 га и более. Значительная часть фермерских хозяйств – это интегральная часть крупного агробизнеса. Сельскохозяйственная продукция на фермах производится на базе контрактов с предприятиями крупнейших монополий пищевой промышленности. Центральная Канада выделяется, прежде всего, отраслями, обеспечивающими потребности городского населения: пригородным овощеводством, садоводством, молочным животноводством и птицеводством.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05500" cy="4010025"/>
            <wp:effectExtent l="0" t="0" r="0" b="9525"/>
            <wp:docPr id="1" name="Рисунок 1" descr="Молочная продукция Кан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олочная продукция Кана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5. Молочная продукция Канады </w:t>
      </w:r>
      <w:bookmarkStart w:id="0" w:name="_GoBack"/>
      <w:bookmarkEnd w:id="0"/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Степные провинции еще в конце прошлого века начали превращаться в один из ведущих районов зерновой специализации. И в настоящее время выращивание зерновых определяет специализацию Канады на мировом рынке сельскохозяйственных товаров.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Важное значение имеет также рыболовство, развивающееся на базе богатых биологических ресурсов прибрежных вод Атлантического и Тихого океанов. Внутреннее рыболовство, как и охота, играет меньшую роль.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Канада – один из лидеров мирового экспорта сельскохозяйственной продукции.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Канады?</w:t>
      </w:r>
    </w:p>
    <w:p w:rsidR="00585A46" w:rsidRPr="00585A46" w:rsidRDefault="00585A46" w:rsidP="00585A46">
      <w:pPr>
        <w:rPr>
          <w:rFonts w:ascii="Times New Roman" w:hAnsi="Times New Roman" w:cs="Times New Roman"/>
          <w:sz w:val="28"/>
          <w:szCs w:val="28"/>
        </w:rPr>
      </w:pPr>
      <w:r w:rsidRPr="00585A46">
        <w:rPr>
          <w:rFonts w:ascii="Times New Roman" w:hAnsi="Times New Roman" w:cs="Times New Roman"/>
          <w:sz w:val="28"/>
          <w:szCs w:val="28"/>
        </w:rPr>
        <w:t>2.     Расскажите о хозяйстве Канады.</w:t>
      </w:r>
    </w:p>
    <w:p w:rsidR="00585A46" w:rsidRPr="00585A46" w:rsidRDefault="00585A46">
      <w:pPr>
        <w:rPr>
          <w:rFonts w:ascii="Times New Roman" w:hAnsi="Times New Roman" w:cs="Times New Roman"/>
          <w:sz w:val="28"/>
          <w:szCs w:val="28"/>
        </w:rPr>
      </w:pPr>
    </w:p>
    <w:sectPr w:rsidR="00585A46" w:rsidRPr="0058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F3"/>
    <w:rsid w:val="00585A46"/>
    <w:rsid w:val="00B472F3"/>
    <w:rsid w:val="00E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18C6"/>
  <w15:chartTrackingRefBased/>
  <w15:docId w15:val="{86DD6DEA-5DCD-47B8-97D7-5061073A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severnaya-amerika/kanada-sotsialno-ekonomicheskaya-harakteristi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severnaya-amerika/kanada-sotsialno-ekonomicheskaya-harakteristi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interneturok.ru/lesson/geografy/10-klass/severnaya-amerika/kanada-sotsialno-ekonomicheskaya-harakteristika" TargetMode="External"/><Relationship Id="rId4" Type="http://schemas.openxmlformats.org/officeDocument/2006/relationships/hyperlink" Target="https://interneturok.ru/lesson/geografy/10-klass/severnaya-amerika/kanada-sotsialno-ekonomicheskaya-harakteristika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2020-12-25T17:58:00Z</dcterms:created>
  <dcterms:modified xsi:type="dcterms:W3CDTF">2020-12-25T18:00:00Z</dcterms:modified>
</cp:coreProperties>
</file>