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85" w:rsidRDefault="002E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 Биология 48 гр. Преподаватель Любимова О.В.</w:t>
      </w:r>
    </w:p>
    <w:p w:rsidR="002E039D" w:rsidRDefault="002E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сделайте конспект. Сдать работу 20.12.2020</w:t>
      </w:r>
    </w:p>
    <w:p w:rsidR="002E039D" w:rsidRPr="002E039D" w:rsidRDefault="002E0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жизни на Земле.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Мезозойская эра началась 250 миллионов лет назад и закончилась 65 миллионов лет назад. Она подразделяется на три периода: Триас, Мел и Юру.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Мезозойская эра – самый теплый период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фанерозоя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>. Благодаря теплому климату произошел расцвет холоднокровных организмов – рептилий и членистоногих. Поэтому мезозойскую эру называют эрой динозавров.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До начала мезозоя большая часть суши была представлена единым материком –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Пангеей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. В триасовом периоде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распалась на две крупные части – Гондвану и Лавразию.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Формирование материков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К концу мезозойской эры эти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сверхматерики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распадаются на ещё более мелкие фрагменты, формируя современные материки и океаны (рис. 1). 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0" cy="2514600"/>
            <wp:effectExtent l="0" t="0" r="0" b="0"/>
            <wp:docPr id="8" name="Рисунок 8" descr="https://static-interneturok.cdnvideo.ru/content/konspekt_image/198349/cbe95bb0_99b4_0132_6af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98349/cbe95bb0_99b4_0132_6af2_019b15c49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Рис. 1. История движения материковых плит в конце палеозоя (Пермь), в мезозое (Триас, </w:t>
      </w:r>
      <w:proofErr w:type="gramStart"/>
      <w:r w:rsidRPr="002E039D">
        <w:rPr>
          <w:rFonts w:ascii="Times New Roman" w:hAnsi="Times New Roman" w:cs="Times New Roman"/>
          <w:sz w:val="28"/>
          <w:szCs w:val="28"/>
        </w:rPr>
        <w:t>Мел</w:t>
      </w:r>
      <w:proofErr w:type="gramEnd"/>
      <w:r w:rsidRPr="002E039D">
        <w:rPr>
          <w:rFonts w:ascii="Times New Roman" w:hAnsi="Times New Roman" w:cs="Times New Roman"/>
          <w:sz w:val="28"/>
          <w:szCs w:val="28"/>
        </w:rPr>
        <w:t>, Юра) и в кайнозое (современное положение)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Расцвет голосеменных растений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начале мезозоя происходит расцвет голосеменных растений. В отличие от своих предшественников (плауны, хвощи и папоротники), голосеменные могут размножаться без капельной воды.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Семена лучше защищены, чем одноклеточные споры: они содержат многоклеточный зародыш, семядоли, запас питательных веществ (эндосперм) и покрыты надежной оболочкой.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t>Сначала голосеменные растения внешне мало отличались от своих предшественников. Саговники и другие пальмовидные голосеменные сохраняли черты своих древних предков (см. видео). 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Но затем их сменили характерные древесные хвойные формы с более совершенной проводящей системой. Появляются секвойи, тисы, пихты.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Плауны, хвощи и папоротники, которые в более сухих условиях уступают голосеменным растениям в размерах и скорости роста, располагающихся в нижнем ярусе (рис. 2).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9325" cy="1514475"/>
            <wp:effectExtent l="0" t="0" r="9525" b="9525"/>
            <wp:docPr id="7" name="Рисунок 7" descr="https://static-interneturok.cdnvideo.ru/content/konspekt_image/198350/ce1ea8d0_99b4_0132_6af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98350/ce1ea8d0_99b4_0132_6af3_019b15c49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5975" cy="1562100"/>
            <wp:effectExtent l="0" t="0" r="9525" b="0"/>
            <wp:docPr id="6" name="Рисунок 6" descr="https://static-interneturok.cdnvideo.ru/content/konspekt_image/198351/d0583630_99b4_0132_6af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98351/d0583630_99b4_0132_6af4_019b15c49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2. Реконструкция мезозойского леса: верхний ярус – голосеменные, нижний ярус – папоротники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Появление первых покрытосеменных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Эволюция растительного мира шла дальше. Во второй половине мезозойской эры появляются покрытосеменные растения. Важным ароморфозом у них было формирование цветка и плода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Плод – это структура, защищающая и питающая семя, а также способствующая его распространению животными.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Цветок позволил осуществлять опыление с помощью насекомых опылителей. Совместная эволюция (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>) растений и насекомых-опылителей резко увеличила их разнообразие и способствовала дальнейшему процветанию обеих этих групп.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Этот ароморфоз резко увеличил возможность полового размножения и обусловил бурное развитие цветковых растений. Рост видового разнообразия растений способствовал росту разнообразия насекомых в мезозое (см. видео). 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Представители фауны мезозоя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морях мезозоя по-прежнему распространены хрящевые рыбы – акулы, скаты и химеры. Все большее значение и разнообразие приобретают костистые рыбы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t>В мезозое начинается расцвет моллюсков. Широко распространены раковинные, головоногие моллюски. Эти трехметровые гиганты могли всплывать и погружаться с помощью специальных газовых емкостей (рис. 3).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524000"/>
            <wp:effectExtent l="0" t="0" r="9525" b="0"/>
            <wp:docPr id="5" name="Рисунок 5" descr="https://static-interneturok.cdnvideo.ru/content/konspekt_image/198352/d2bf9e80_99b4_0132_6af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98352/d2bf9e80_99b4_0132_6af5_019b15c49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495425"/>
            <wp:effectExtent l="0" t="0" r="9525" b="9525"/>
            <wp:docPr id="4" name="Рисунок 4" descr="https://static-interneturok.cdnvideo.ru/content/konspekt_image/198353/d5229550_99b4_0132_6af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98353/d5229550_99b4_0132_6af6_019b15c491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3. Вымершие в меловом периоде гигантские головоногие моллюски Аммониты – родственники современных наутилусов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Но настоящими хозяевами мезозойской океанов были рептилии. Морфология водных рептилий была очень многообразна. Они приспособились к жизни как на поверхности, так и на большой глубине, были способны и к стремительному, и к неторопливому плаванию. Некоторые, в интересах гидродинамики в процессе эволюции, приобрели сходство с рыбами.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Многие из водных рептилий достигали колоссальных размеров – несколько десятков метров в длину и весили десятки тонн (рис. 4).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1381125"/>
            <wp:effectExtent l="0" t="0" r="0" b="9525"/>
            <wp:docPr id="3" name="Рисунок 3" descr="https://static-interneturok.cdnvideo.ru/content/konspekt_image/198354/d7b7dfe0_99b4_0132_6af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98354/d7b7dfe0_99b4_0132_6af7_019b15c491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1371600"/>
            <wp:effectExtent l="0" t="0" r="0" b="0"/>
            <wp:docPr id="2" name="Рисунок 2" descr="https://static-interneturok.cdnvideo.ru/content/konspekt_image/198355/da02ca90_99b4_0132_6af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98355/da02ca90_99b4_0132_6af8_019b15c491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450" cy="1371600"/>
            <wp:effectExtent l="0" t="0" r="0" b="0"/>
            <wp:docPr id="1" name="Рисунок 1" descr="https://static-interneturok.cdnvideo.ru/content/konspekt_image/198356/dc6b89f0_99b4_0132_6af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98356/dc6b89f0_99b4_0132_6af9_019b15c491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4. Реконструкции различных водных рептилий (см. видео)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мезозое моря практически полностью покидают все членистоногие, за исключением ракообразных. В донных и пелагических биоценозах все еще много кишечнополостных и иглокожих, но они уже не являются доминирующими видами, как в палеозойской эре.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Таким образом, в мезозойскую эру начинается расцвет голосеменных растений. Они сменяют папоротники, хвощи и плауны. Также начинают появляться покрытосеменные растения. Развитие покрытосеменных обусловило бурный рост насекомых. В морях господствуют рептилии и процветают хрящевые рыбы. Также развитие получили головоногие моллюски.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t>На суше в мезозойскую эру господствуют рептилии. Они занимают все природные среды и используют все возможные пищевые стратегии.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Травоядные рептилии были самых разных размеров. Они могли обитать в засушливых регионах, в тропических лесах и даже на мелководье. Травоядные рептилии, такие как диплодок или бронтозавр, были самыми крупными сухопутными живыми существами в истории Земли (рис. 1).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695450"/>
            <wp:effectExtent l="0" t="0" r="0" b="0"/>
            <wp:docPr id="17" name="Рисунок 17" descr="https://static-interneturok.cdnvideo.ru/content/konspekt_image/198357/25d69b30_99b6_0132_6af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98357/25d69b30_99b6_0132_6afa_019b15c491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1685925"/>
            <wp:effectExtent l="0" t="0" r="0" b="9525"/>
            <wp:docPr id="16" name="Рисунок 16" descr="https://static-interneturok.cdnvideo.ru/content/konspekt_image/198358/286748b0_99b6_0132_6afb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98358/286748b0_99b6_0132_6afb_019b15c491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1. Реконструкции гигантских травоядных околоводных рептилий: бронтозавра (справа) и диплодока (слева)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Длина диплодока могла достигать 30 метров, а вес 10 тонн. Бронтозавр был короче, около 20 метров, но весил более 20 тонн.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Некоторые травоядные для защиты от хищников имели мощные панцири, а также роговые выросты, которые они могли использовать в качестве оружия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Хищные рептилии также достигали значительных размеров и являлись самыми большими сухопутными хищниками в истории Земли. Например, тарбозавр и тираннозавр (рис. 2) имели длину свыше 10 метров и возвышались над землей на 5 метров.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0" cy="1724025"/>
            <wp:effectExtent l="0" t="0" r="0" b="9525"/>
            <wp:docPr id="15" name="Рисунок 15" descr="https://static-interneturok.cdnvideo.ru/content/konspekt_image/198359/2ab9f420_99b6_0132_6af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98359/2ab9f420_99b6_0132_6afc_019b15c491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33550"/>
            <wp:effectExtent l="0" t="0" r="9525" b="0"/>
            <wp:docPr id="14" name="Рисунок 14" descr="https://static-interneturok.cdnvideo.ru/content/konspekt_image/198360/2d5d7350_99b6_0132_6afd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98360/2d5d7350_99b6_0132_6afd_019b15c491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2. Реконструкции мезозойских хищников тарбозавра (слева) и тираннозавра (справа)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Рептилии рамфоринх и птеранодон (рис. 3) приспособились к активному полету с помощью кожистых крыльев. Размах крыльев этих существ мог превышать 10 метров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62250" cy="1781175"/>
            <wp:effectExtent l="0" t="0" r="0" b="9525"/>
            <wp:docPr id="13" name="Рисунок 13" descr="https://static-interneturok.cdnvideo.ru/content/konspekt_image/198361/2fd4b810_99b6_0132_6af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98361/2fd4b810_99b6_0132_6afe_019b15c49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3. Реконструкция – летающий ящер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Расцвет пресмыкающихся был возможен благодаря исключительно теплому и мягкому климату мезозоя. Температура лишь незначительно менялась в течение года и слабо менялась в течении суток. Метаболизм рептилий прочно связан с температурой окружающей среды. Необходимая энергия для ферментативных реакций в организме рептилий достигалась только внешним прогревом.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Эра похолодание. Развитие млекопитающих и птиц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К концу мезозойской эры происходят резкие климатические изменения. Температура понижается, а климат становится более континентальным. Гигантские рептилии более не могут прогреваться внешним теплом и теряют жизнеспособность. А более мелкие теряют активность и подвижность ночью и в зимний период. Рептилии резко проигрывали в борьбе за существование тем животным, которые не зависели от температурных условий внешней среды. Такие животные уже появились в середине мезозоя, но пока климат был теплый, они не имели преимуществ перед рептилиями. Это были птицы и млекопитающие. 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Первые птицы стали формироваться из планирующих рептилий.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Первоптицей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считается археоптерикс (рис. 4). Оперение древних птиц не только способствовало полёту, но и помогало терморегуляции. Кроме того, птицы у птиц развился головной мозг для управления полётом.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5950" cy="1228725"/>
            <wp:effectExtent l="0" t="0" r="0" b="9525"/>
            <wp:docPr id="12" name="Рисунок 12" descr="https://static-interneturok.cdnvideo.ru/content/konspekt_image/198362/323cec90_99b6_0132_6af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98362/323cec90_99b6_0132_6aff_019b15c491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1238250"/>
            <wp:effectExtent l="0" t="0" r="0" b="0"/>
            <wp:docPr id="11" name="Рисунок 11" descr="https://static-interneturok.cdnvideo.ru/content/konspekt_image/198363/349b18e0_99b6_0132_6b0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98363/349b18e0_99b6_0132_6b00_019b15c491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228725"/>
            <wp:effectExtent l="0" t="0" r="9525" b="9525"/>
            <wp:docPr id="10" name="Рисунок 10" descr="https://static-interneturok.cdnvideo.ru/content/konspekt_image/198364/36ab6000_99b6_0132_6b0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98364/36ab6000_99b6_0132_6b01_019b15c491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Рис. 4. Реконструкция мезозойской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первоптицы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археоптерикса – промежуточного звена между рептилиями и птицами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t>Второй группой теплокровных существ позднего мезозоя стали млекопитающие (рис. 5). Они произошли от мелких рептилий, на коже которых вместо чешуи появился волосяной покров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Шерсть вместе с потовыми железами, а также небольшой размер этих животных помогали обеспечивать терморегуляцию.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504950"/>
            <wp:effectExtent l="0" t="0" r="9525" b="0"/>
            <wp:docPr id="9" name="Рисунок 9" descr="https://static-interneturok.cdnvideo.ru/content/konspekt_image/198365/3938f2c0_99b6_0132_6b0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98365/3938f2c0_99b6_0132_6b02_019b15c491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5. Возможный внешний вид первых млекопитающих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конце мезозойской эры, в эпоху похолодания, звери и птицы начинают доминировать ночью и в зимний период. Но, постепенно прогрессируя, они начинают вытеснять рептилий и днем при свете солнца. В этом им помогал также развитый головной мозг, позволявший менять поведение и учиться.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Метаболизм рептилий не мог энергетически поддержать деятельность такого мозга. Насекомые и прочие членистоногие на суше доминируют только в самых мелких размерных группах. Они компенсируют свою хладнокровность высокой живучестью и плодовитостью.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Таким образом, к концу мезозойской эры происходит вымирание рептилий и расцвет птиц и млекопитающих. Наступает кайнозойская эра.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Кайнозойская эра началась 65 млн лет назад и длится в настоящее время. Она подразделяется на два периода: третичный и четвертичный период (схема 1).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0" cy="2867025"/>
            <wp:effectExtent l="0" t="0" r="0" b="9525"/>
            <wp:docPr id="23" name="Рисунок 23" descr="https://static-interneturok.cdnvideo.ru/content/contentable_static_image/306185/49d34d00_cdac_0133_f6f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contentable_static_image/306185/49d34d00_cdac_0133_f6fb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t>Схема 1. Кайнозойская эра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Формирование Земли в кайнозойскую эру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третичном периоде континенты и океаны приобрели свое современное очертание. Климат был влажным и теплым. Завершилось формирование альпийской складчатости. Возникли кавказские, гималайские, альпийские горы.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Четвертичный период длится всего 2 млн лет. Он характеризуется периодами похолоданий и оледенений, которых не было в третичном периоде и мезозое.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Доминирования покрытосеменных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кайнозойскую эру происходит расцвет покрытосеменных растений.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Голосеменные растения теперь доминируют только в древесном ярусе хвойных лесов (вспомним тайгу).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Разнообразие цветков и плодов покрытосеменных растений обусловило большое разнообразие насекомых, которые их опыляют и употребляют в пищу. Наибольшее развитие получают классы Жесткокрылых и Перепончатокрылых насекомых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Плоды растений и многочисленные насекомые сильно расширили кормовую базу птиц. Птицам нужно много пищи для энергетического обеспечения полета.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Птицы стали самым эволюционно успешным классом кайнозойской эры. Их разнообразие и численность росли очень быстро.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Получили широкое распространение нелетающие и плавающие птицы. В некоторых эндемичных районах, </w:t>
      </w:r>
      <w:proofErr w:type="gramStart"/>
      <w:r w:rsidRPr="002E03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E039D">
        <w:rPr>
          <w:rFonts w:ascii="Times New Roman" w:hAnsi="Times New Roman" w:cs="Times New Roman"/>
          <w:sz w:val="28"/>
          <w:szCs w:val="28"/>
        </w:rPr>
        <w:t xml:space="preserve"> Новой Зеландии, птицы являются доминирующей группой позвоночных. Они даже занимают экологические ниши млекопитающих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Появление новых групп млекопитающих – «звери»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Вторым господствующим классом позвоночных стали млекопитающие – «звери». Их примитивные предки появились еще в мезозойскую эру как мелкие теплокровные хищники или всеядные животные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К началу кайнозойской эры млекопитающие были представлены насекомоядными. Из современных животных к ним относятся кроты, ежи и землеройки (рис. 1).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28900" cy="1971675"/>
            <wp:effectExtent l="0" t="0" r="0" b="9525"/>
            <wp:docPr id="22" name="Рисунок 22" descr="https://static-interneturok.cdnvideo.ru/content/konspekt_image/198367/82e30be0_99b7_0132_6b0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198367/82e30be0_99b7_0132_6b04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981200"/>
            <wp:effectExtent l="0" t="0" r="0" b="0"/>
            <wp:docPr id="21" name="Рисунок 21" descr="https://static-interneturok.cdnvideo.ru/content/konspekt_image/198368/84f46a20_99b7_0132_6b0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98368/84f46a20_99b7_0132_6b05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1. Насекомоядные млекопитающие ёж (слева) и землеройка (справа)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Затем началась специализация млекопитающих по разным экологическим нишам. Появляются предки копытных, хищных, грызунов, приматов и хоботных (см. видео).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3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Первые приматы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Наиболее эволюционно успешный отряд млекопитающих – это грызуны.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Особо для нас важно развитие приматов из насекомоядных предков.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Эволюция приматов пошла по пути развития высшей нервной деятельности. Развитие хватательных конечностей сыграло заметную роль в формировании приматов.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Дальнейшая эволюция этих животных привела, в конечном счете, к появлению человека. Так как человек появился только в четвертичном периоде кайнозойской эры, то он застал природу уже в нынешнем ее виде. Лишь некоторые виды – современники человека вымерли к настоящему времени. Например, не без помощи древнего человека исчезли с лица Земли пещерный медведь или мамонт.</w:t>
      </w:r>
    </w:p>
    <w:p w:rsidR="002E039D" w:rsidRPr="002E039D" w:rsidRDefault="002E039D" w:rsidP="002E03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2E039D">
          <w:rPr>
            <w:rStyle w:val="a3"/>
            <w:rFonts w:ascii="Times New Roman" w:hAnsi="Times New Roman" w:cs="Times New Roman"/>
            <w:sz w:val="28"/>
            <w:szCs w:val="28"/>
          </w:rPr>
          <w:t>Изменение фауны морей и океанов</w:t>
        </w:r>
      </w:hyperlink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В воде в кайнозое доминируют костные рыбы. Хрящевые рыбы занимают лишь некоторые экологические ниши. Хотя акулы, по-прежнему очень успешны. В кайнозое появляется самая большая акула –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кархародон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39D">
        <w:rPr>
          <w:rFonts w:ascii="Times New Roman" w:hAnsi="Times New Roman" w:cs="Times New Roman"/>
          <w:sz w:val="28"/>
          <w:szCs w:val="28"/>
        </w:rPr>
        <w:t>мегалодон</w:t>
      </w:r>
      <w:proofErr w:type="spellEnd"/>
      <w:r w:rsidRPr="002E039D">
        <w:rPr>
          <w:rFonts w:ascii="Times New Roman" w:hAnsi="Times New Roman" w:cs="Times New Roman"/>
          <w:sz w:val="28"/>
          <w:szCs w:val="28"/>
        </w:rPr>
        <w:t xml:space="preserve"> (см. видео). Она вымерла относительно недавно.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Некоторые млекопитающие, также осваивают водную среду. Так появляются китообразные и ластоногие. Китообразные (киты, дельфины, кашалоты) становятся самыми крупными обитателями океанов.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 xml:space="preserve">Несмотря на явную морфологическую конвергенцию с рыбами – обтекающее туловище, плавники, утрата задних конечностей – они сохранили </w:t>
      </w:r>
      <w:r w:rsidRPr="002E039D">
        <w:rPr>
          <w:rFonts w:ascii="Times New Roman" w:hAnsi="Times New Roman" w:cs="Times New Roman"/>
          <w:sz w:val="28"/>
          <w:szCs w:val="28"/>
        </w:rPr>
        <w:lastRenderedPageBreak/>
        <w:t>физиологию млекопитающих. У них есть легкие, четырехкамерное сердце, матка.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В кайнозойскую эру получают развитие брюхоногие моллюски, которые хорошо приспособились и к суше, и к пресным и солёным водоемам. Головоногие и створчатые моллюски переживают некоторый спад.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Иглокожие и кишечнополостные, в общем, сохранили свои позиции в морях и океанах, но сильно сократилось количество иглокожих – морских лилий, которые были основой ландшафта палеозоя. Их уничтожили другие иглокожие – морские ежи (рис. 2). Те виды, которые существуют сегодня, приобрели способность перемещаться.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1743075"/>
            <wp:effectExtent l="0" t="0" r="0" b="9525"/>
            <wp:docPr id="20" name="Рисунок 20" descr="https://static-interneturok.cdnvideo.ru/content/konspekt_image/198369/8727d120_99b7_0132_6b0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98369/8727d120_99b7_0132_6b06_019b15c491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8800" cy="1752600"/>
            <wp:effectExtent l="0" t="0" r="0" b="0"/>
            <wp:docPr id="19" name="Рисунок 19" descr="https://static-interneturok.cdnvideo.ru/content/konspekt_image/198370/8904c1e0_99b7_0132_6b0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98370/8904c1e0_99b7_0132_6b07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752600"/>
            <wp:effectExtent l="0" t="0" r="0" b="0"/>
            <wp:docPr id="18" name="Рисунок 18" descr="https://static-interneturok.cdnvideo.ru/content/konspekt_image/198371/8ad042d0_99b7_0132_6b0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98371/8ad042d0_99b7_0132_6b08_019b15c491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Рис. 2. Современные иглокожие животные – морские лилии и морские ежи</w:t>
      </w:r>
    </w:p>
    <w:p w:rsidR="002E039D" w:rsidRPr="002E039D" w:rsidRDefault="002E039D" w:rsidP="002E039D">
      <w:pPr>
        <w:rPr>
          <w:rFonts w:ascii="Times New Roman" w:hAnsi="Times New Roman" w:cs="Times New Roman"/>
          <w:sz w:val="28"/>
          <w:szCs w:val="28"/>
        </w:rPr>
      </w:pPr>
      <w:r w:rsidRPr="002E039D">
        <w:rPr>
          <w:rFonts w:ascii="Times New Roman" w:hAnsi="Times New Roman" w:cs="Times New Roman"/>
          <w:sz w:val="28"/>
          <w:szCs w:val="28"/>
        </w:rPr>
        <w:t>Таким образом, в кайнозойскую эру, которая продолжается до сих пор, доминируют млекопитающие и птицы, которые на суше занимают экологические ниши вымерших рептилий. В воде господствуют костные рыбы. В четвертичном периоде появляется и эволюционирует человек.</w:t>
      </w:r>
    </w:p>
    <w:p w:rsidR="008F2AE0" w:rsidRPr="008F2AE0" w:rsidRDefault="008F2AE0" w:rsidP="008F2A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2AE0">
        <w:rPr>
          <w:rFonts w:ascii="Times New Roman" w:hAnsi="Times New Roman" w:cs="Times New Roman"/>
          <w:b/>
          <w:sz w:val="28"/>
          <w:szCs w:val="28"/>
        </w:rPr>
        <w:t>Геохронологическая история развития жизни</w:t>
      </w:r>
    </w:p>
    <w:bookmarkEnd w:id="0"/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жизнь зародилась в архейскую эру, т. е. более 2,5 миллиардов лет назад (схема 1).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019300"/>
            <wp:effectExtent l="0" t="0" r="9525" b="0"/>
            <wp:docPr id="27" name="Рисунок 27" descr="https://static-interneturok.cdnvideo.ru/content/konspekt_image/199059/a754d2e0_9a8f_0132_6db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99059/a754d2e0_9a8f_0132_6db8_019b15c4912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Схема 1. Геохронология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Первые живые организмы были одноклеточными прокариотами.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lastRenderedPageBreak/>
        <w:t>Крупнейшие ароморфозы архея – это:</w:t>
      </w:r>
    </w:p>
    <w:p w:rsidR="008F2AE0" w:rsidRPr="008F2AE0" w:rsidRDefault="008F2AE0" w:rsidP="008F2A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 xml:space="preserve">появление фотосинтеза у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>;</w:t>
      </w:r>
    </w:p>
    <w:p w:rsidR="008F2AE0" w:rsidRPr="008F2AE0" w:rsidRDefault="008F2AE0" w:rsidP="008F2A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появление кислородного дыхания (аэробные организмы);</w:t>
      </w:r>
    </w:p>
    <w:p w:rsidR="008F2AE0" w:rsidRPr="008F2AE0" w:rsidRDefault="008F2AE0" w:rsidP="008F2A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 xml:space="preserve"> клеток путем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симбиогенеза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>;</w:t>
      </w:r>
    </w:p>
    <w:p w:rsidR="008F2AE0" w:rsidRPr="008F2AE0" w:rsidRDefault="008F2AE0" w:rsidP="008F2A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появление колониальных и многоклеточных организмов.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протерозойскую эру, происходит разделение эукариот (ядреных организмов) на животных, растения (водоросли) и грибы; появляется половой процесс.</w:t>
      </w:r>
    </w:p>
    <w:p w:rsidR="008F2AE0" w:rsidRPr="008F2AE0" w:rsidRDefault="008F2AE0" w:rsidP="008F2A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8F2AE0">
          <w:rPr>
            <w:rStyle w:val="a3"/>
            <w:rFonts w:ascii="Times New Roman" w:hAnsi="Times New Roman" w:cs="Times New Roman"/>
            <w:sz w:val="28"/>
            <w:szCs w:val="28"/>
          </w:rPr>
          <w:t>Ароморфозы протерозойской эры</w:t>
        </w:r>
      </w:hyperlink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Среди животных в протерозое выделяются протисты, губки, кишечнополостные, черви и членистоногие (схема 2).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1828800"/>
            <wp:effectExtent l="0" t="0" r="0" b="0"/>
            <wp:docPr id="26" name="Рисунок 26" descr="https://static-interneturok.cdnvideo.ru/content/konspekt_image/199060/a8fbde40_9a8f_0132_6db9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199060/a8fbde40_9a8f_0132_6db9_019b15c4912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Схема 2. Животные в протерозое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Жизнь в этот период сосредоточена только в воде.</w:t>
      </w:r>
    </w:p>
    <w:p w:rsidR="008F2AE0" w:rsidRPr="008F2AE0" w:rsidRDefault="008F2AE0" w:rsidP="008F2A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8F2AE0">
          <w:rPr>
            <w:rStyle w:val="a3"/>
            <w:rFonts w:ascii="Times New Roman" w:hAnsi="Times New Roman" w:cs="Times New Roman"/>
            <w:sz w:val="28"/>
            <w:szCs w:val="28"/>
          </w:rPr>
          <w:t>«Кембрийский взрыв» в начале палеозоя</w:t>
        </w:r>
      </w:hyperlink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начале палеозойской эры, т. е. 540 миллионов лет назад, происходит кембрийский взрыв – стремительное увеличение биоразнообразия.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Появляются все ныне существующие типы животных, т. е. помимо кишечнополостных, губок, червей и членистоногих возникают моллюски, иглокожие и хордовые, а также некоторые ныне вымершие типы.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Среди хордовых появляются хрящевые, а затем костные рыбы.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начале палеозойской эры биомасса живых организмов уже очень большая, но жизнь пока сосредоточена в воде (см. видео).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 xml:space="preserve">В отложениях начинают скапливаться раковины моллюсков и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брахиопод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>, известковые скелеты кишечнополостных и других животных.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lastRenderedPageBreak/>
        <w:t>Во второй половине палеозойской эры, после формирования озонового экрана, защищающего живые существа от губительного ультрафиолета, происходит выход растений на сушу.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Появляются низшие, в том числе сосудистые растения: мхи, плауны, хвощи и папоротники. Они вскоре образуют околоводные сообщества (см. видео).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конце палеозойской эры появляются первые голосеменные растения. Голосеменные, благодаря более совершенной сосудистой системе и меньшей зависимости от воды, начинают вытеснять плауны и папоротники и заселять безводные пространства суши.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На сушу выходят и членистоногие. У них появляются трахеи (насекомые) и легочные мешки (паукообразные).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Вслед за растениями и членистоногими, на сушу выходят земноводные – потомки кистеперых рыб. У них развит скелет с мощными поясами конечностей и легкие.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поздней палеозойской эре из-за засушливого климата земноводные дают начало рептилиям.</w:t>
      </w:r>
    </w:p>
    <w:p w:rsidR="008F2AE0" w:rsidRPr="008F2AE0" w:rsidRDefault="008F2AE0" w:rsidP="008F2A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Pr="008F2AE0">
          <w:rPr>
            <w:rStyle w:val="a3"/>
            <w:rFonts w:ascii="Times New Roman" w:hAnsi="Times New Roman" w:cs="Times New Roman"/>
            <w:sz w:val="28"/>
            <w:szCs w:val="28"/>
          </w:rPr>
          <w:t>Расцвет рептилий в мезозойскую эру</w:t>
        </w:r>
      </w:hyperlink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мезозойскую эру, т. е. 250 миллионов лет назад, рептилии переживают свой расцвет. Теплый, мягкий климат и особенности физиологии рептилий, позволявшие им жить вне водоемов, обуславливают их доминирующую позицию среди наземных животных.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Рептилии осваивают воздушную среду, многие из них достигают огромных размеров. Некоторые рептилии вторично ушли в водную среду обитания и конкурировали там с хрящевыми и костными рыбами, а также головоногими моллюсками, переживавшими свой расцвет.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мезозойскую эру появляются покрытосеменные растения, которые начинают вытеснять голосеменных.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Благодаря цветку и плоду, размножение и распространение покрытосеменных протекает с участием животных, что позволяет им эффективнее размножаться.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Внутри плода семя лучше защищено и обеспечено запасом питательных веществ.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конце мезозойской эры появляются примитивные млекопитающие и птицы – первые классы теплокровных животных (рис. 1).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43100" cy="1362075"/>
            <wp:effectExtent l="0" t="0" r="0" b="9525"/>
            <wp:docPr id="25" name="Рисунок 25" descr="Появление сумачтых млекопитающих и первоптиц в мезоз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явление сумачтых млекопитающих и первоптиц в мезозое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A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362075"/>
            <wp:effectExtent l="0" t="0" r="9525" b="9525"/>
            <wp:docPr id="24" name="Рисунок 24" descr="Появление сумачтых млекопитающих и первоптиц в мезоз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оявление сумачтых млекопитающих и первоптиц в мезозое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 xml:space="preserve">Рис. 1. Появление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сумачтых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 xml:space="preserve"> млекопитающих и </w:t>
      </w:r>
      <w:proofErr w:type="spellStart"/>
      <w:r w:rsidRPr="008F2AE0">
        <w:rPr>
          <w:rFonts w:ascii="Times New Roman" w:hAnsi="Times New Roman" w:cs="Times New Roman"/>
          <w:sz w:val="28"/>
          <w:szCs w:val="28"/>
        </w:rPr>
        <w:t>первоптиц</w:t>
      </w:r>
      <w:proofErr w:type="spellEnd"/>
      <w:r w:rsidRPr="008F2AE0">
        <w:rPr>
          <w:rFonts w:ascii="Times New Roman" w:hAnsi="Times New Roman" w:cs="Times New Roman"/>
          <w:sz w:val="28"/>
          <w:szCs w:val="28"/>
        </w:rPr>
        <w:t xml:space="preserve"> в мезозое</w:t>
      </w:r>
    </w:p>
    <w:p w:rsidR="008F2AE0" w:rsidRPr="008F2AE0" w:rsidRDefault="008F2AE0" w:rsidP="008F2A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5" w:anchor="mediaplayer" w:tooltip="Смотреть в видеоуроке" w:history="1">
        <w:r w:rsidRPr="008F2AE0">
          <w:rPr>
            <w:rStyle w:val="a3"/>
            <w:rFonts w:ascii="Times New Roman" w:hAnsi="Times New Roman" w:cs="Times New Roman"/>
            <w:sz w:val="28"/>
            <w:szCs w:val="28"/>
          </w:rPr>
          <w:t>Кайнозой – эра расцвета млекопитающих и птиц</w:t>
        </w:r>
      </w:hyperlink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связи с похолоданием в конце мезозойской эры рептилии начинают вымирать. Они не могут поддерживать жизнеспособность большого организма при низких температурах. Сохраняются только сравнительно небольшие наземные формы: змеи, ящерицы, черепахи (см. видео).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Кайнозойская эра началась 65 миллионов лет назад. Это эпоха расцвета млекопитающих и птиц – животных с очень быстрым и интенсивным метаболизмом, который позволяет им легко переживать изменения климата.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воде доминируют костные рыбы. Некоторые млекопитающие (ластоногие, китообразные, сирены) также осваивают водную среду.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Среди растений доминируют покрытосеменные, а голосеменные растения господствуют только в древесном ярусе хвойных лесов (например, тайга).</w:t>
      </w:r>
    </w:p>
    <w:p w:rsidR="008F2AE0" w:rsidRPr="008F2AE0" w:rsidRDefault="008F2AE0" w:rsidP="008F2AE0">
      <w:pPr>
        <w:rPr>
          <w:rFonts w:ascii="Times New Roman" w:hAnsi="Times New Roman" w:cs="Times New Roman"/>
          <w:sz w:val="28"/>
          <w:szCs w:val="28"/>
        </w:rPr>
      </w:pPr>
      <w:r w:rsidRPr="008F2AE0">
        <w:rPr>
          <w:rFonts w:ascii="Times New Roman" w:hAnsi="Times New Roman" w:cs="Times New Roman"/>
          <w:sz w:val="28"/>
          <w:szCs w:val="28"/>
        </w:rPr>
        <w:t>В четвертичном периоде в отряде приматов появляется семейство Люди и начинается антропогенез, в ходе которого формируется Человек Разумный.</w:t>
      </w:r>
    </w:p>
    <w:p w:rsidR="002E039D" w:rsidRPr="002E039D" w:rsidRDefault="002E039D">
      <w:pPr>
        <w:rPr>
          <w:rFonts w:ascii="Times New Roman" w:hAnsi="Times New Roman" w:cs="Times New Roman"/>
          <w:sz w:val="28"/>
          <w:szCs w:val="28"/>
        </w:rPr>
      </w:pPr>
    </w:p>
    <w:sectPr w:rsidR="002E039D" w:rsidRPr="002E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6C0F"/>
    <w:multiLevelType w:val="multilevel"/>
    <w:tmpl w:val="7358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6"/>
    <w:rsid w:val="002E039D"/>
    <w:rsid w:val="00631685"/>
    <w:rsid w:val="008F2AE0"/>
    <w:rsid w:val="009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5E1F"/>
  <w15:chartTrackingRefBased/>
  <w15:docId w15:val="{8D0D30AD-8044-40D4-8A7D-CCBCB7B1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hyperlink" Target="https://interneturok.ru/lesson/biology/11-klass/bistoriya-razvitiya-zhizni-na-zemleb/geohronologicheskaya-istoriya-razvitiya-zhizni" TargetMode="External"/><Relationship Id="rId21" Type="http://schemas.openxmlformats.org/officeDocument/2006/relationships/image" Target="media/image13.jpeg"/><Relationship Id="rId34" Type="http://schemas.openxmlformats.org/officeDocument/2006/relationships/hyperlink" Target="https://interneturok.ru/lesson/biology/11-klass/bistoriya-razvitiya-zhizni-na-zemleb/razvitie-zhizni-v-kaynozoyskuyu-eru" TargetMode="External"/><Relationship Id="rId42" Type="http://schemas.openxmlformats.org/officeDocument/2006/relationships/hyperlink" Target="https://interneturok.ru/lesson/biology/11-klass/bistoriya-razvitiya-zhizni-na-zemleb/geohronologicheskaya-istoriya-razvitiya-zhizn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terneturok.ru/lesson/biology/11-klass/bistoriya-razvitiya-zhizni-na-zemleb/istoriya-razvitiya-zhizni-v-mezozoyskuyu-eru-ch-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s://interneturok.ru/lesson/biology/11-klass/bistoriya-razvitiya-zhizni-na-zemleb/razvitie-zhizni-v-kaynozoyskuyu-e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biology/11-klass/bistoriya-razvitiya-zhizni-na-zemleb/istoriya-razvitiya-zhizni-v-mezozoyskuyu-eru-ch-1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image" Target="media/image25.png"/><Relationship Id="rId45" Type="http://schemas.openxmlformats.org/officeDocument/2006/relationships/hyperlink" Target="https://interneturok.ru/lesson/biology/11-klass/bistoriya-razvitiya-zhizni-na-zemleb/geohronologicheskaya-istoriya-razvitiya-zhizni" TargetMode="External"/><Relationship Id="rId5" Type="http://schemas.openxmlformats.org/officeDocument/2006/relationships/hyperlink" Target="https://interneturok.ru/lesson/biology/11-klass/bistoriya-razvitiya-zhizni-na-zemleb/istoriya-razvitiya-zhizni-v-mezozoyskuyu-eru-ch-1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s://interneturok.ru/lesson/biology/11-klass/bistoriya-razvitiya-zhizni-na-zemleb/razvitie-zhizni-v-kaynozoyskuyu-eru" TargetMode="External"/><Relationship Id="rId36" Type="http://schemas.openxmlformats.org/officeDocument/2006/relationships/image" Target="media/image22.jpeg"/><Relationship Id="rId10" Type="http://schemas.openxmlformats.org/officeDocument/2006/relationships/hyperlink" Target="https://interneturok.ru/lesson/biology/11-klass/bistoriya-razvitiya-zhizni-na-zemleb/istoriya-razvitiya-zhizni-v-mezozoyskuyu-eru-ch-1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4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interneturok.ru/lesson/biology/11-klass/bistoriya-razvitiya-zhizni-na-zemleb/istoriya-razvitiya-zhizni-v-mezozoyskuyu-eru-ch-2" TargetMode="External"/><Relationship Id="rId27" Type="http://schemas.openxmlformats.org/officeDocument/2006/relationships/image" Target="media/image18.png"/><Relationship Id="rId30" Type="http://schemas.openxmlformats.org/officeDocument/2006/relationships/hyperlink" Target="https://interneturok.ru/lesson/biology/11-klass/bistoriya-razvitiya-zhizni-na-zemleb/razvitie-zhizni-v-kaynozoyskuyu-eru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6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hyperlink" Target="https://interneturok.ru/lesson/biology/11-klass/bistoriya-razvitiya-zhizni-na-zemleb/razvitie-zhizni-v-kaynozoyskuyu-eru" TargetMode="External"/><Relationship Id="rId38" Type="http://schemas.openxmlformats.org/officeDocument/2006/relationships/image" Target="media/image24.jpeg"/><Relationship Id="rId46" Type="http://schemas.openxmlformats.org/officeDocument/2006/relationships/fontTable" Target="fontTable.xml"/><Relationship Id="rId20" Type="http://schemas.openxmlformats.org/officeDocument/2006/relationships/image" Target="media/image12.jpeg"/><Relationship Id="rId41" Type="http://schemas.openxmlformats.org/officeDocument/2006/relationships/hyperlink" Target="https://interneturok.ru/lesson/biology/11-klass/bistoriya-razvitiya-zhizni-na-zemleb/geohronologicheskaya-istoriya-razvitiya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2851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2020-12-25T17:47:00Z</dcterms:created>
  <dcterms:modified xsi:type="dcterms:W3CDTF">2020-12-25T17:51:00Z</dcterms:modified>
</cp:coreProperties>
</file>