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BA" w:rsidRPr="00F15BBA" w:rsidRDefault="00F15BBA" w:rsidP="00F15BBA">
      <w:pPr>
        <w:pStyle w:val="Standard"/>
        <w:jc w:val="both"/>
        <w:rPr>
          <w:b/>
          <w:i/>
          <w:sz w:val="28"/>
          <w:szCs w:val="28"/>
        </w:rPr>
      </w:pPr>
      <w:r>
        <w:rPr>
          <w:b/>
          <w:i/>
          <w:sz w:val="28"/>
          <w:szCs w:val="28"/>
        </w:rPr>
        <w:t xml:space="preserve">Выполнить два практических занятия в тоненькой тетради, где выполняем практические, работы выслать на электронную почту </w:t>
      </w:r>
      <w:hyperlink r:id="rId4" w:history="1">
        <w:r w:rsidRPr="006237C6">
          <w:rPr>
            <w:rStyle w:val="a3"/>
            <w:b/>
            <w:i/>
            <w:sz w:val="28"/>
            <w:szCs w:val="28"/>
            <w:lang w:val="en-US"/>
          </w:rPr>
          <w:t>dma</w:t>
        </w:r>
        <w:r w:rsidRPr="006237C6">
          <w:rPr>
            <w:rStyle w:val="a3"/>
            <w:b/>
            <w:i/>
            <w:sz w:val="28"/>
            <w:szCs w:val="28"/>
          </w:rPr>
          <w:t>@</w:t>
        </w:r>
        <w:r w:rsidRPr="006237C6">
          <w:rPr>
            <w:rStyle w:val="a3"/>
            <w:b/>
            <w:i/>
            <w:sz w:val="28"/>
            <w:szCs w:val="28"/>
            <w:lang w:val="en-US"/>
          </w:rPr>
          <w:t>apt</w:t>
        </w:r>
        <w:r w:rsidRPr="006237C6">
          <w:rPr>
            <w:rStyle w:val="a3"/>
            <w:b/>
            <w:i/>
            <w:sz w:val="28"/>
            <w:szCs w:val="28"/>
          </w:rPr>
          <w:t>29.</w:t>
        </w:r>
        <w:proofErr w:type="spellStart"/>
        <w:r w:rsidRPr="006237C6">
          <w:rPr>
            <w:rStyle w:val="a3"/>
            <w:b/>
            <w:i/>
            <w:sz w:val="28"/>
            <w:szCs w:val="28"/>
            <w:lang w:val="en-US"/>
          </w:rPr>
          <w:t>ru</w:t>
        </w:r>
        <w:proofErr w:type="spellEnd"/>
      </w:hyperlink>
      <w:r w:rsidRPr="00F15BBA">
        <w:rPr>
          <w:b/>
          <w:i/>
          <w:sz w:val="28"/>
          <w:szCs w:val="28"/>
        </w:rPr>
        <w:t xml:space="preserve"> </w:t>
      </w:r>
      <w:r>
        <w:rPr>
          <w:b/>
          <w:i/>
          <w:sz w:val="28"/>
          <w:szCs w:val="28"/>
        </w:rPr>
        <w:t>до</w:t>
      </w:r>
      <w:r w:rsidRPr="00F15BBA">
        <w:rPr>
          <w:b/>
          <w:i/>
          <w:sz w:val="28"/>
          <w:szCs w:val="28"/>
        </w:rPr>
        <w:t xml:space="preserve"> 18-00</w:t>
      </w:r>
      <w:r>
        <w:rPr>
          <w:b/>
          <w:i/>
          <w:sz w:val="28"/>
          <w:szCs w:val="28"/>
        </w:rPr>
        <w:t xml:space="preserve"> в день выдачи занятия.</w:t>
      </w:r>
      <w:r w:rsidR="005A3F66">
        <w:rPr>
          <w:b/>
          <w:i/>
          <w:sz w:val="28"/>
          <w:szCs w:val="28"/>
        </w:rPr>
        <w:t xml:space="preserve"> Рисунки можно вклеить.</w:t>
      </w:r>
    </w:p>
    <w:p w:rsidR="00F15BBA" w:rsidRPr="00F15BBA" w:rsidRDefault="00F15BBA" w:rsidP="00F15BBA">
      <w:pPr>
        <w:pStyle w:val="Standard"/>
        <w:jc w:val="both"/>
        <w:rPr>
          <w:b/>
          <w:i/>
          <w:sz w:val="28"/>
          <w:szCs w:val="28"/>
        </w:rPr>
      </w:pPr>
    </w:p>
    <w:p w:rsidR="00F15BBA" w:rsidRPr="00F15BBA" w:rsidRDefault="00F15BBA" w:rsidP="00F15BBA">
      <w:pPr>
        <w:pStyle w:val="Standard"/>
        <w:jc w:val="center"/>
        <w:rPr>
          <w:b/>
          <w:sz w:val="28"/>
          <w:szCs w:val="28"/>
        </w:rPr>
      </w:pPr>
      <w:r w:rsidRPr="00F15BBA">
        <w:rPr>
          <w:b/>
          <w:sz w:val="28"/>
          <w:szCs w:val="28"/>
        </w:rPr>
        <w:t>Практическое занятие</w:t>
      </w:r>
      <w:r w:rsidRPr="00F15BBA">
        <w:rPr>
          <w:b/>
          <w:sz w:val="28"/>
          <w:szCs w:val="28"/>
        </w:rPr>
        <w:t xml:space="preserve"> №3</w:t>
      </w:r>
    </w:p>
    <w:p w:rsidR="00CB400E" w:rsidRDefault="005A3F66" w:rsidP="00F15BBA">
      <w:pPr>
        <w:jc w:val="center"/>
        <w:rPr>
          <w:rFonts w:ascii="Times New Roman" w:hAnsi="Times New Roman" w:cs="Times New Roman"/>
          <w:sz w:val="28"/>
          <w:szCs w:val="28"/>
        </w:rPr>
      </w:pPr>
      <w:r w:rsidRPr="005A3F66">
        <w:rPr>
          <w:rFonts w:ascii="Times New Roman" w:hAnsi="Times New Roman" w:cs="Times New Roman"/>
          <w:b/>
          <w:sz w:val="28"/>
          <w:szCs w:val="28"/>
        </w:rPr>
        <w:t>Тема</w:t>
      </w:r>
      <w:r>
        <w:rPr>
          <w:rFonts w:ascii="Times New Roman" w:hAnsi="Times New Roman" w:cs="Times New Roman"/>
          <w:sz w:val="28"/>
          <w:szCs w:val="28"/>
        </w:rPr>
        <w:t xml:space="preserve">: </w:t>
      </w:r>
      <w:r w:rsidR="00F15BBA" w:rsidRPr="00F15BBA">
        <w:rPr>
          <w:rFonts w:ascii="Times New Roman" w:hAnsi="Times New Roman" w:cs="Times New Roman"/>
          <w:sz w:val="28"/>
          <w:szCs w:val="28"/>
        </w:rPr>
        <w:t>Подготовка зубовой и дисковой бороны к работе</w:t>
      </w:r>
    </w:p>
    <w:p w:rsidR="00F15BBA" w:rsidRDefault="005A3F66" w:rsidP="005A3F66">
      <w:pPr>
        <w:jc w:val="both"/>
        <w:rPr>
          <w:rFonts w:ascii="Times New Roman" w:hAnsi="Times New Roman" w:cs="Times New Roman"/>
          <w:sz w:val="28"/>
          <w:szCs w:val="28"/>
        </w:rPr>
      </w:pPr>
      <w:r w:rsidRPr="005A3F66">
        <w:rPr>
          <w:rFonts w:ascii="Times New Roman" w:hAnsi="Times New Roman" w:cs="Times New Roman"/>
          <w:b/>
          <w:sz w:val="28"/>
          <w:szCs w:val="28"/>
        </w:rPr>
        <w:t>Цель работы</w:t>
      </w:r>
      <w:r>
        <w:rPr>
          <w:rFonts w:ascii="Times New Roman" w:hAnsi="Times New Roman" w:cs="Times New Roman"/>
          <w:sz w:val="28"/>
          <w:szCs w:val="28"/>
        </w:rPr>
        <w:t>: Изучить подготовку зубовой и дисковой бороны к работе.</w:t>
      </w:r>
    </w:p>
    <w:p w:rsidR="005A3F66" w:rsidRDefault="005A3F66" w:rsidP="00F15BBA">
      <w:pPr>
        <w:jc w:val="center"/>
        <w:rPr>
          <w:rFonts w:ascii="Times New Roman" w:hAnsi="Times New Roman" w:cs="Times New Roman"/>
          <w:sz w:val="28"/>
          <w:szCs w:val="28"/>
        </w:rPr>
      </w:pPr>
    </w:p>
    <w:p w:rsidR="005A3F66" w:rsidRPr="005A3F66" w:rsidRDefault="005A3F66" w:rsidP="005A3F66">
      <w:pPr>
        <w:pStyle w:val="a4"/>
        <w:spacing w:before="0" w:beforeAutospacing="0" w:after="0" w:afterAutospacing="0" w:line="276" w:lineRule="auto"/>
        <w:ind w:firstLine="709"/>
        <w:jc w:val="both"/>
        <w:rPr>
          <w:sz w:val="28"/>
          <w:szCs w:val="28"/>
        </w:rPr>
      </w:pPr>
      <w:r w:rsidRPr="005A3F66">
        <w:rPr>
          <w:rStyle w:val="a5"/>
          <w:sz w:val="28"/>
          <w:szCs w:val="28"/>
        </w:rPr>
        <w:t>Назначение, рабочие органы, схемы дисковых орудий</w:t>
      </w:r>
    </w:p>
    <w:p w:rsidR="005A3F66" w:rsidRPr="005A3F66" w:rsidRDefault="005A3F66" w:rsidP="005A3F66">
      <w:pPr>
        <w:pStyle w:val="a4"/>
        <w:spacing w:before="0" w:beforeAutospacing="0" w:after="0" w:afterAutospacing="0" w:line="276" w:lineRule="auto"/>
        <w:ind w:firstLine="709"/>
        <w:jc w:val="both"/>
        <w:rPr>
          <w:sz w:val="28"/>
          <w:szCs w:val="28"/>
        </w:rPr>
      </w:pPr>
      <w:r w:rsidRPr="005A3F66">
        <w:rPr>
          <w:sz w:val="28"/>
          <w:szCs w:val="28"/>
        </w:rPr>
        <w:t>Дисковые почвообрабатывающие орудия делят на лущильники, бороны, плуги. Плуги предназначены для основной обработки почвы, лущильники и бороны – для поверхностной её обработки, разделки пластов после вспашки. Плуги используют в основном на вспашке орошаемых полей. Для вспашки обычных полей их не применяют. Здесь они уступают лемешным плугам по качеству выполнения техпроцесса.</w:t>
      </w:r>
    </w:p>
    <w:p w:rsidR="005A3F66" w:rsidRPr="005A3F66" w:rsidRDefault="005A3F66" w:rsidP="005A3F66">
      <w:pPr>
        <w:pStyle w:val="a4"/>
        <w:spacing w:before="0" w:beforeAutospacing="0" w:after="0" w:afterAutospacing="0" w:line="276" w:lineRule="auto"/>
        <w:ind w:firstLine="709"/>
        <w:jc w:val="both"/>
        <w:rPr>
          <w:sz w:val="28"/>
          <w:szCs w:val="28"/>
        </w:rPr>
      </w:pPr>
      <w:r w:rsidRPr="005A3F66">
        <w:rPr>
          <w:noProof/>
          <w:sz w:val="28"/>
          <w:szCs w:val="28"/>
        </w:rPr>
        <w:drawing>
          <wp:inline distT="0" distB="0" distL="0" distR="0" wp14:anchorId="2C3F212F" wp14:editId="0CE8C0A6">
            <wp:extent cx="2438400" cy="1381125"/>
            <wp:effectExtent l="0" t="0" r="0" b="9525"/>
            <wp:docPr id="1" name="Рисунок 1" descr="https://helpiks.org/helpiksorg/baza7/664883841185.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7/664883841185.files/image06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381125"/>
                    </a:xfrm>
                    <a:prstGeom prst="rect">
                      <a:avLst/>
                    </a:prstGeom>
                    <a:noFill/>
                    <a:ln>
                      <a:noFill/>
                    </a:ln>
                  </pic:spPr>
                </pic:pic>
              </a:graphicData>
            </a:graphic>
          </wp:inline>
        </w:drawing>
      </w:r>
    </w:p>
    <w:p w:rsidR="005A3F66" w:rsidRPr="005A3F66" w:rsidRDefault="005A3F66" w:rsidP="005A3F66">
      <w:pPr>
        <w:pStyle w:val="a4"/>
        <w:spacing w:before="0" w:beforeAutospacing="0" w:after="0" w:afterAutospacing="0" w:line="276" w:lineRule="auto"/>
        <w:ind w:firstLine="709"/>
        <w:jc w:val="both"/>
        <w:rPr>
          <w:sz w:val="28"/>
          <w:szCs w:val="28"/>
        </w:rPr>
      </w:pPr>
      <w:r>
        <w:rPr>
          <w:i/>
          <w:iCs/>
          <w:sz w:val="28"/>
          <w:szCs w:val="28"/>
        </w:rPr>
        <w:t xml:space="preserve">Рис. </w:t>
      </w:r>
      <w:r w:rsidRPr="005A3F66">
        <w:rPr>
          <w:i/>
          <w:iCs/>
          <w:sz w:val="28"/>
          <w:szCs w:val="28"/>
        </w:rPr>
        <w:t>1.</w:t>
      </w:r>
      <w:r w:rsidRPr="005A3F66">
        <w:rPr>
          <w:sz w:val="28"/>
          <w:szCs w:val="28"/>
        </w:rPr>
        <w:t> Схема ус</w:t>
      </w:r>
      <w:r>
        <w:rPr>
          <w:sz w:val="28"/>
          <w:szCs w:val="28"/>
        </w:rPr>
        <w:t>тановки батарей на</w:t>
      </w:r>
      <w:r w:rsidRPr="005A3F66">
        <w:rPr>
          <w:sz w:val="28"/>
          <w:szCs w:val="28"/>
        </w:rPr>
        <w:t xml:space="preserve"> дисковых боронах:</w:t>
      </w:r>
    </w:p>
    <w:p w:rsidR="005A3F66" w:rsidRPr="005A3F66" w:rsidRDefault="005A3F66" w:rsidP="005A3F66">
      <w:pPr>
        <w:pStyle w:val="a4"/>
        <w:spacing w:before="0" w:beforeAutospacing="0" w:after="0" w:afterAutospacing="0" w:line="276" w:lineRule="auto"/>
        <w:ind w:firstLine="709"/>
        <w:jc w:val="both"/>
        <w:rPr>
          <w:sz w:val="28"/>
          <w:szCs w:val="28"/>
        </w:rPr>
      </w:pPr>
      <w:r w:rsidRPr="005A3F66">
        <w:rPr>
          <w:sz w:val="28"/>
          <w:szCs w:val="28"/>
        </w:rPr>
        <w:t xml:space="preserve">а – угол атаки; б – </w:t>
      </w:r>
      <w:proofErr w:type="spellStart"/>
      <w:r w:rsidRPr="005A3F66">
        <w:rPr>
          <w:sz w:val="28"/>
          <w:szCs w:val="28"/>
        </w:rPr>
        <w:t>односледовая</w:t>
      </w:r>
      <w:proofErr w:type="spellEnd"/>
      <w:r w:rsidRPr="005A3F66">
        <w:rPr>
          <w:sz w:val="28"/>
          <w:szCs w:val="28"/>
        </w:rPr>
        <w:t xml:space="preserve"> симметричная и несимметричная схемы;</w:t>
      </w:r>
    </w:p>
    <w:p w:rsidR="005A3F66" w:rsidRPr="005A3F66" w:rsidRDefault="005A3F66" w:rsidP="005A3F66">
      <w:pPr>
        <w:pStyle w:val="a4"/>
        <w:spacing w:before="0" w:beforeAutospacing="0" w:after="0" w:afterAutospacing="0" w:line="276" w:lineRule="auto"/>
        <w:ind w:firstLine="709"/>
        <w:jc w:val="both"/>
        <w:rPr>
          <w:sz w:val="28"/>
          <w:szCs w:val="28"/>
        </w:rPr>
      </w:pPr>
      <w:r w:rsidRPr="005A3F66">
        <w:rPr>
          <w:sz w:val="28"/>
          <w:szCs w:val="28"/>
        </w:rPr>
        <w:t xml:space="preserve">в – </w:t>
      </w:r>
      <w:proofErr w:type="spellStart"/>
      <w:r w:rsidRPr="005A3F66">
        <w:rPr>
          <w:sz w:val="28"/>
          <w:szCs w:val="28"/>
        </w:rPr>
        <w:t>двухследовая</w:t>
      </w:r>
      <w:proofErr w:type="spellEnd"/>
      <w:r w:rsidRPr="005A3F66">
        <w:rPr>
          <w:sz w:val="28"/>
          <w:szCs w:val="28"/>
        </w:rPr>
        <w:t xml:space="preserve"> симметричная; г – несимметричная </w:t>
      </w:r>
      <w:proofErr w:type="spellStart"/>
      <w:r w:rsidRPr="005A3F66">
        <w:rPr>
          <w:sz w:val="28"/>
          <w:szCs w:val="28"/>
        </w:rPr>
        <w:t>двухследовая</w:t>
      </w:r>
      <w:proofErr w:type="spellEnd"/>
    </w:p>
    <w:p w:rsidR="005A3F66" w:rsidRPr="005A3F66" w:rsidRDefault="005A3F66" w:rsidP="005A3F66">
      <w:pPr>
        <w:pStyle w:val="a4"/>
        <w:spacing w:before="0" w:beforeAutospacing="0" w:after="0" w:afterAutospacing="0" w:line="276" w:lineRule="auto"/>
        <w:ind w:firstLine="709"/>
        <w:jc w:val="both"/>
        <w:rPr>
          <w:rFonts w:ascii="Arial" w:hAnsi="Arial" w:cs="Arial"/>
          <w:sz w:val="28"/>
          <w:szCs w:val="28"/>
        </w:rPr>
      </w:pPr>
      <w:r w:rsidRPr="005A3F66">
        <w:rPr>
          <w:sz w:val="28"/>
          <w:szCs w:val="28"/>
        </w:rPr>
        <w:t>Рабочими органами дисковых орудий являются сферические диски. Установленные под углом к направлению движения, они вращаются, подрезают пласты почвы с растительными остатками и крошат её. Угол установки дисков к линии движения приня</w:t>
      </w:r>
      <w:r>
        <w:rPr>
          <w:sz w:val="28"/>
          <w:szCs w:val="28"/>
        </w:rPr>
        <w:t xml:space="preserve">то называть углом атаки (рис. </w:t>
      </w:r>
      <w:r w:rsidRPr="005A3F66">
        <w:rPr>
          <w:sz w:val="28"/>
          <w:szCs w:val="28"/>
        </w:rPr>
        <w:t xml:space="preserve">1, а). У дисковых орудий такой угол может достигать 35º. Чем он больше, тем интенсивнее диск воздействует на почву и заглубляется на большую величину. При нулевом угле атаки диск перекатывается по поверхности поля подобно колесу, а при величине больше 35º – сгружает почву. Диски лущильников и дисковых борон собирают на оси в батареи по разным схемам. Для лущильников используется в основном </w:t>
      </w:r>
      <w:proofErr w:type="spellStart"/>
      <w:r w:rsidRPr="005A3F66">
        <w:rPr>
          <w:sz w:val="28"/>
          <w:szCs w:val="28"/>
        </w:rPr>
        <w:t>односледовая</w:t>
      </w:r>
      <w:proofErr w:type="spellEnd"/>
      <w:r w:rsidRPr="005A3F66">
        <w:rPr>
          <w:sz w:val="28"/>
          <w:szCs w:val="28"/>
        </w:rPr>
        <w:t xml:space="preserve"> с</w:t>
      </w:r>
      <w:r>
        <w:rPr>
          <w:sz w:val="28"/>
          <w:szCs w:val="28"/>
        </w:rPr>
        <w:t>имметричная схема (рис. 1, б)</w:t>
      </w:r>
      <w:r w:rsidRPr="005A3F66">
        <w:rPr>
          <w:rFonts w:ascii="Arial" w:hAnsi="Arial" w:cs="Arial"/>
          <w:sz w:val="28"/>
          <w:szCs w:val="28"/>
        </w:rPr>
        <w:t>.</w:t>
      </w:r>
    </w:p>
    <w:p w:rsidR="00F15BBA" w:rsidRDefault="005A3F66" w:rsidP="005A3F66">
      <w:pPr>
        <w:ind w:firstLine="708"/>
        <w:jc w:val="both"/>
        <w:rPr>
          <w:rFonts w:ascii="Times New Roman" w:hAnsi="Times New Roman" w:cs="Times New Roman"/>
          <w:sz w:val="28"/>
          <w:szCs w:val="28"/>
        </w:rPr>
      </w:pPr>
      <w:r w:rsidRPr="005A3F66">
        <w:rPr>
          <w:rFonts w:ascii="Times New Roman" w:hAnsi="Times New Roman" w:cs="Times New Roman"/>
          <w:sz w:val="28"/>
          <w:szCs w:val="28"/>
        </w:rPr>
        <w:t>Садовые бороны БДСТ-2,5, БДС-3,5 и БДН-1,3А предназначены для глубокого рыхления почвы и уничтожения сорняков в междурядьях садов. Садовые бороны отличаются от полевых несимметричным двухрядным расположением батарей и конструкцией прицепного или навесного устройства, обеспечивающего вынос бороны в сторону от продольной оси трактора.</w:t>
      </w:r>
    </w:p>
    <w:p w:rsidR="005A3F66" w:rsidRPr="005A3F66" w:rsidRDefault="005A3F66" w:rsidP="005A3F66">
      <w:pPr>
        <w:jc w:val="center"/>
        <w:rPr>
          <w:rFonts w:ascii="Times New Roman" w:hAnsi="Times New Roman" w:cs="Times New Roman"/>
          <w:sz w:val="28"/>
          <w:szCs w:val="28"/>
        </w:rPr>
      </w:pPr>
      <w:r w:rsidRPr="005A3F66">
        <w:rPr>
          <w:rFonts w:ascii="Times New Roman" w:hAnsi="Times New Roman" w:cs="Times New Roman"/>
          <w:sz w:val="28"/>
          <w:szCs w:val="28"/>
        </w:rPr>
        <w:lastRenderedPageBreak/>
        <w:drawing>
          <wp:inline distT="0" distB="0" distL="0" distR="0">
            <wp:extent cx="4448175" cy="3267075"/>
            <wp:effectExtent l="0" t="0" r="9525" b="9525"/>
            <wp:docPr id="2" name="Рисунок 2" descr="https://helpiks.org/helpiksorg/baza7/664883841185.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7/664883841185.files/image0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3267075"/>
                    </a:xfrm>
                    <a:prstGeom prst="rect">
                      <a:avLst/>
                    </a:prstGeom>
                    <a:noFill/>
                    <a:ln>
                      <a:noFill/>
                    </a:ln>
                  </pic:spPr>
                </pic:pic>
              </a:graphicData>
            </a:graphic>
          </wp:inline>
        </w:drawing>
      </w:r>
    </w:p>
    <w:p w:rsidR="005A3F66" w:rsidRPr="005A3F66" w:rsidRDefault="005A3F66" w:rsidP="005A3F66">
      <w:pPr>
        <w:jc w:val="both"/>
        <w:rPr>
          <w:rFonts w:ascii="Times New Roman" w:hAnsi="Times New Roman" w:cs="Times New Roman"/>
          <w:sz w:val="28"/>
          <w:szCs w:val="28"/>
        </w:rPr>
      </w:pPr>
      <w:r>
        <w:rPr>
          <w:rFonts w:ascii="Times New Roman" w:hAnsi="Times New Roman" w:cs="Times New Roman"/>
          <w:i/>
          <w:iCs/>
          <w:sz w:val="28"/>
          <w:szCs w:val="28"/>
        </w:rPr>
        <w:t xml:space="preserve">Рис. 2 </w:t>
      </w:r>
      <w:r w:rsidRPr="005A3F66">
        <w:rPr>
          <w:rFonts w:ascii="Times New Roman" w:hAnsi="Times New Roman" w:cs="Times New Roman"/>
          <w:sz w:val="28"/>
          <w:szCs w:val="28"/>
        </w:rPr>
        <w:t>Дисковая борона: а – диск легкой бороны; б – диск тяжелой бороны;</w:t>
      </w:r>
      <w:r>
        <w:rPr>
          <w:rFonts w:ascii="Times New Roman" w:hAnsi="Times New Roman" w:cs="Times New Roman"/>
          <w:sz w:val="28"/>
          <w:szCs w:val="28"/>
        </w:rPr>
        <w:t xml:space="preserve"> </w:t>
      </w:r>
      <w:r w:rsidRPr="005A3F66">
        <w:rPr>
          <w:rFonts w:ascii="Times New Roman" w:hAnsi="Times New Roman" w:cs="Times New Roman"/>
          <w:sz w:val="28"/>
          <w:szCs w:val="28"/>
        </w:rPr>
        <w:t>в – схема рабочего процесса диска; г – общий вид бороны БДН-3; д – часть</w:t>
      </w:r>
      <w:r>
        <w:rPr>
          <w:rFonts w:ascii="Times New Roman" w:hAnsi="Times New Roman" w:cs="Times New Roman"/>
          <w:sz w:val="28"/>
          <w:szCs w:val="28"/>
        </w:rPr>
        <w:t xml:space="preserve"> </w:t>
      </w:r>
      <w:r w:rsidRPr="005A3F66">
        <w:rPr>
          <w:rFonts w:ascii="Times New Roman" w:hAnsi="Times New Roman" w:cs="Times New Roman"/>
          <w:sz w:val="28"/>
          <w:szCs w:val="28"/>
        </w:rPr>
        <w:t>батареи бороны БДН-3; 1 – навеска; 2 – батарея; 3 – рама; 4 – боковой брус;</w:t>
      </w:r>
      <w:r>
        <w:rPr>
          <w:rFonts w:ascii="Times New Roman" w:hAnsi="Times New Roman" w:cs="Times New Roman"/>
          <w:sz w:val="28"/>
          <w:szCs w:val="28"/>
        </w:rPr>
        <w:t xml:space="preserve"> </w:t>
      </w:r>
      <w:r w:rsidRPr="005A3F66">
        <w:rPr>
          <w:rFonts w:ascii="Times New Roman" w:hAnsi="Times New Roman" w:cs="Times New Roman"/>
          <w:sz w:val="28"/>
          <w:szCs w:val="28"/>
        </w:rPr>
        <w:t>5 – ось; 6 – диск; 7 – шпулька; 8 – кронштейн; 9 – штырь; 10 – чистик;</w:t>
      </w:r>
      <w:r>
        <w:rPr>
          <w:rFonts w:ascii="Times New Roman" w:hAnsi="Times New Roman" w:cs="Times New Roman"/>
          <w:sz w:val="28"/>
          <w:szCs w:val="28"/>
        </w:rPr>
        <w:t xml:space="preserve"> </w:t>
      </w:r>
      <w:r w:rsidRPr="005A3F66">
        <w:rPr>
          <w:rFonts w:ascii="Times New Roman" w:hAnsi="Times New Roman" w:cs="Times New Roman"/>
          <w:sz w:val="28"/>
          <w:szCs w:val="28"/>
        </w:rPr>
        <w:t>11 – подшипник</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t>Различают два типа зубовы</w:t>
      </w:r>
      <w:r>
        <w:rPr>
          <w:rFonts w:ascii="Times New Roman" w:hAnsi="Times New Roman" w:cs="Times New Roman"/>
          <w:sz w:val="28"/>
          <w:szCs w:val="28"/>
        </w:rPr>
        <w:t xml:space="preserve">х </w:t>
      </w:r>
      <w:proofErr w:type="spellStart"/>
      <w:r>
        <w:rPr>
          <w:rFonts w:ascii="Times New Roman" w:hAnsi="Times New Roman" w:cs="Times New Roman"/>
          <w:sz w:val="28"/>
          <w:szCs w:val="28"/>
        </w:rPr>
        <w:t>боронс</w:t>
      </w:r>
      <w:proofErr w:type="spellEnd"/>
      <w:r>
        <w:rPr>
          <w:rFonts w:ascii="Times New Roman" w:hAnsi="Times New Roman" w:cs="Times New Roman"/>
          <w:sz w:val="28"/>
          <w:szCs w:val="28"/>
        </w:rPr>
        <w:t xml:space="preserve"> жесткой и шарнирной ра</w:t>
      </w:r>
      <w:r w:rsidRPr="005A3F66">
        <w:rPr>
          <w:rFonts w:ascii="Times New Roman" w:hAnsi="Times New Roman" w:cs="Times New Roman"/>
          <w:sz w:val="28"/>
          <w:szCs w:val="28"/>
        </w:rPr>
        <w:t xml:space="preserve">мами. </w:t>
      </w:r>
      <w:r>
        <w:rPr>
          <w:rFonts w:ascii="Times New Roman" w:hAnsi="Times New Roman" w:cs="Times New Roman"/>
          <w:sz w:val="28"/>
          <w:szCs w:val="28"/>
        </w:rPr>
        <w:t>Бороны с жесткой рамой (рис. 3</w:t>
      </w:r>
      <w:r w:rsidRPr="005A3F66">
        <w:rPr>
          <w:rFonts w:ascii="Times New Roman" w:hAnsi="Times New Roman" w:cs="Times New Roman"/>
          <w:sz w:val="28"/>
          <w:szCs w:val="28"/>
        </w:rPr>
        <w:t>)</w:t>
      </w:r>
      <w:r>
        <w:rPr>
          <w:rFonts w:ascii="Times New Roman" w:hAnsi="Times New Roman" w:cs="Times New Roman"/>
          <w:sz w:val="28"/>
          <w:szCs w:val="28"/>
        </w:rPr>
        <w:t xml:space="preserve"> делятся на три типа: тя</w:t>
      </w:r>
      <w:r w:rsidRPr="005A3F66">
        <w:rPr>
          <w:rFonts w:ascii="Times New Roman" w:hAnsi="Times New Roman" w:cs="Times New Roman"/>
          <w:sz w:val="28"/>
          <w:szCs w:val="28"/>
        </w:rPr>
        <w:t>желые – удельное давление на один зуб 20–30 Н, средние – 10–20 Н и легкие, посевные – 5–10 H. У тяжелых и средних борон рабочими органами являются зубья квадратного или эллипсоидного сечения, а у легких – круглого. Основное назначение борон с жесткой рамой – рыхлить и выравнивать почву, разрушать однолетние сорняки. Зубовые бороны среднего и тяжелого тип</w:t>
      </w:r>
      <w:r>
        <w:rPr>
          <w:rFonts w:ascii="Times New Roman" w:hAnsi="Times New Roman" w:cs="Times New Roman"/>
          <w:sz w:val="28"/>
          <w:szCs w:val="28"/>
        </w:rPr>
        <w:t xml:space="preserve">а </w:t>
      </w:r>
      <w:proofErr w:type="spellStart"/>
      <w:r>
        <w:rPr>
          <w:rFonts w:ascii="Times New Roman" w:hAnsi="Times New Roman" w:cs="Times New Roman"/>
          <w:sz w:val="28"/>
          <w:szCs w:val="28"/>
        </w:rPr>
        <w:t>агрегатируют</w:t>
      </w:r>
      <w:proofErr w:type="spellEnd"/>
      <w:r>
        <w:rPr>
          <w:rFonts w:ascii="Times New Roman" w:hAnsi="Times New Roman" w:cs="Times New Roman"/>
          <w:sz w:val="28"/>
          <w:szCs w:val="28"/>
        </w:rPr>
        <w:t xml:space="preserve"> с плугами, а так</w:t>
      </w:r>
      <w:r w:rsidRPr="005A3F66">
        <w:rPr>
          <w:rFonts w:ascii="Times New Roman" w:hAnsi="Times New Roman" w:cs="Times New Roman"/>
          <w:sz w:val="28"/>
          <w:szCs w:val="28"/>
        </w:rPr>
        <w:t>же со сцепками в широкозахватные агрегаты. При работе зубья, пе</w:t>
      </w:r>
      <w:r w:rsidRPr="005A3F66">
        <w:rPr>
          <w:rFonts w:ascii="Times New Roman" w:hAnsi="Times New Roman" w:cs="Times New Roman"/>
          <w:sz w:val="28"/>
          <w:szCs w:val="28"/>
        </w:rPr>
        <w:softHyphen/>
        <w:t>ремещаясь в почве, воздействуют на нее, оставляя бороздки. Зубья расставлены на раме. Ширина ме</w:t>
      </w:r>
      <w:r>
        <w:rPr>
          <w:rFonts w:ascii="Times New Roman" w:hAnsi="Times New Roman" w:cs="Times New Roman"/>
          <w:sz w:val="28"/>
          <w:szCs w:val="28"/>
        </w:rPr>
        <w:t>ждурядий (расстояние между сере</w:t>
      </w:r>
      <w:r w:rsidRPr="005A3F66">
        <w:rPr>
          <w:rFonts w:ascii="Times New Roman" w:hAnsi="Times New Roman" w:cs="Times New Roman"/>
          <w:sz w:val="28"/>
          <w:szCs w:val="28"/>
        </w:rPr>
        <w:t>динами соседних бороздок) у легких борон принята равной 30, у средних 40–50 и у тяжелых 50–80 мм.</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t xml:space="preserve">Сетчатые бороны типа БСО-4 (рис. </w:t>
      </w:r>
      <w:r>
        <w:rPr>
          <w:rFonts w:ascii="Times New Roman" w:hAnsi="Times New Roman" w:cs="Times New Roman"/>
          <w:sz w:val="28"/>
          <w:szCs w:val="28"/>
        </w:rPr>
        <w:t>5</w:t>
      </w:r>
      <w:r w:rsidRPr="005A3F66">
        <w:rPr>
          <w:rFonts w:ascii="Times New Roman" w:hAnsi="Times New Roman" w:cs="Times New Roman"/>
          <w:sz w:val="28"/>
          <w:szCs w:val="28"/>
        </w:rPr>
        <w:t>)</w:t>
      </w:r>
      <w:r>
        <w:rPr>
          <w:rFonts w:ascii="Times New Roman" w:hAnsi="Times New Roman" w:cs="Times New Roman"/>
          <w:sz w:val="28"/>
          <w:szCs w:val="28"/>
        </w:rPr>
        <w:t xml:space="preserve"> </w:t>
      </w:r>
      <w:r w:rsidRPr="005A3F66">
        <w:rPr>
          <w:rFonts w:ascii="Times New Roman" w:hAnsi="Times New Roman" w:cs="Times New Roman"/>
          <w:sz w:val="28"/>
          <w:szCs w:val="28"/>
        </w:rPr>
        <w:t>предназначены для рыхления верхнего слоя почвы и уничтожения сорняка на посевах в период появления всходов, а также для боронования гребневых поса</w:t>
      </w:r>
      <w:r w:rsidRPr="005A3F66">
        <w:rPr>
          <w:rFonts w:ascii="Times New Roman" w:hAnsi="Times New Roman" w:cs="Times New Roman"/>
          <w:sz w:val="28"/>
          <w:szCs w:val="28"/>
        </w:rPr>
        <w:softHyphen/>
        <w:t>док картофеля. Борона БСО-4 состоит из двух секций. Секция имеет трубчатую рамку 7, внутри которой закреплена сетка. Рабочими ор</w:t>
      </w:r>
      <w:r w:rsidRPr="005A3F66">
        <w:rPr>
          <w:rFonts w:ascii="Times New Roman" w:hAnsi="Times New Roman" w:cs="Times New Roman"/>
          <w:sz w:val="28"/>
          <w:szCs w:val="28"/>
        </w:rPr>
        <w:softHyphen/>
        <w:t xml:space="preserve">ганами бороны являются зубья круглого сечения. Они бывают с заостренными (в), </w:t>
      </w:r>
      <w:proofErr w:type="spellStart"/>
      <w:r w:rsidRPr="005A3F66">
        <w:rPr>
          <w:rFonts w:ascii="Times New Roman" w:hAnsi="Times New Roman" w:cs="Times New Roman"/>
          <w:sz w:val="28"/>
          <w:szCs w:val="28"/>
        </w:rPr>
        <w:t>ножевидными</w:t>
      </w:r>
      <w:proofErr w:type="spellEnd"/>
      <w:r w:rsidRPr="005A3F66">
        <w:rPr>
          <w:rFonts w:ascii="Times New Roman" w:hAnsi="Times New Roman" w:cs="Times New Roman"/>
          <w:sz w:val="28"/>
          <w:szCs w:val="28"/>
        </w:rPr>
        <w:t xml:space="preserve"> (г) и тупыми (д) концами (рис. </w:t>
      </w:r>
      <w:r>
        <w:rPr>
          <w:rFonts w:ascii="Times New Roman" w:hAnsi="Times New Roman" w:cs="Times New Roman"/>
          <w:sz w:val="28"/>
          <w:szCs w:val="28"/>
        </w:rPr>
        <w:t>3</w:t>
      </w:r>
      <w:r w:rsidRPr="005A3F66">
        <w:rPr>
          <w:rFonts w:ascii="Times New Roman" w:hAnsi="Times New Roman" w:cs="Times New Roman"/>
          <w:sz w:val="28"/>
          <w:szCs w:val="28"/>
        </w:rPr>
        <w:t>).</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lastRenderedPageBreak/>
        <w:drawing>
          <wp:inline distT="0" distB="0" distL="0" distR="0">
            <wp:extent cx="3867150" cy="1828800"/>
            <wp:effectExtent l="0" t="0" r="0" b="0"/>
            <wp:docPr id="5" name="Рисунок 5" descr="https://helpiks.org/helpiksorg/baza7/664883841185.files/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7/664883841185.files/image0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828800"/>
                    </a:xfrm>
                    <a:prstGeom prst="rect">
                      <a:avLst/>
                    </a:prstGeom>
                    <a:noFill/>
                    <a:ln>
                      <a:noFill/>
                    </a:ln>
                  </pic:spPr>
                </pic:pic>
              </a:graphicData>
            </a:graphic>
          </wp:inline>
        </w:drawing>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i/>
          <w:iCs/>
          <w:sz w:val="28"/>
          <w:szCs w:val="28"/>
        </w:rPr>
        <w:t xml:space="preserve">Рис. </w:t>
      </w:r>
      <w:r>
        <w:rPr>
          <w:rFonts w:ascii="Times New Roman" w:hAnsi="Times New Roman" w:cs="Times New Roman"/>
          <w:i/>
          <w:iCs/>
          <w:sz w:val="28"/>
          <w:szCs w:val="28"/>
        </w:rPr>
        <w:t>3</w:t>
      </w:r>
      <w:r w:rsidRPr="005A3F66">
        <w:rPr>
          <w:rFonts w:ascii="Times New Roman" w:hAnsi="Times New Roman" w:cs="Times New Roman"/>
          <w:i/>
          <w:iCs/>
          <w:sz w:val="28"/>
          <w:szCs w:val="28"/>
        </w:rPr>
        <w:t>.</w:t>
      </w:r>
      <w:r w:rsidRPr="005A3F66">
        <w:rPr>
          <w:rFonts w:ascii="Times New Roman" w:hAnsi="Times New Roman" w:cs="Times New Roman"/>
          <w:sz w:val="28"/>
          <w:szCs w:val="28"/>
        </w:rPr>
        <w:t> Зубья борон: а – квадратного сечения; б – круглого сечения;</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t>в, г, д – зубья сетчатых борон; е – пру</w:t>
      </w:r>
      <w:r w:rsidRPr="005A3F66">
        <w:rPr>
          <w:rFonts w:ascii="Times New Roman" w:hAnsi="Times New Roman" w:cs="Times New Roman"/>
          <w:sz w:val="28"/>
          <w:szCs w:val="28"/>
        </w:rPr>
        <w:softHyphen/>
        <w:t>жинный зуб прополочной бороны;</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t xml:space="preserve">ж – </w:t>
      </w:r>
      <w:proofErr w:type="spellStart"/>
      <w:r w:rsidRPr="005A3F66">
        <w:rPr>
          <w:rFonts w:ascii="Times New Roman" w:hAnsi="Times New Roman" w:cs="Times New Roman"/>
          <w:sz w:val="28"/>
          <w:szCs w:val="28"/>
        </w:rPr>
        <w:t>ножевидный</w:t>
      </w:r>
      <w:proofErr w:type="spellEnd"/>
      <w:r w:rsidRPr="005A3F66">
        <w:rPr>
          <w:rFonts w:ascii="Times New Roman" w:hAnsi="Times New Roman" w:cs="Times New Roman"/>
          <w:sz w:val="28"/>
          <w:szCs w:val="28"/>
        </w:rPr>
        <w:t xml:space="preserve"> зуб луговой бороны</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t> </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drawing>
          <wp:inline distT="0" distB="0" distL="0" distR="0">
            <wp:extent cx="3886200" cy="1657350"/>
            <wp:effectExtent l="0" t="0" r="0" b="0"/>
            <wp:docPr id="4" name="Рисунок 4" descr="https://helpiks.org/helpiksorg/baza7/664883841185.files/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7/664883841185.files/image0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657350"/>
                    </a:xfrm>
                    <a:prstGeom prst="rect">
                      <a:avLst/>
                    </a:prstGeom>
                    <a:noFill/>
                    <a:ln>
                      <a:noFill/>
                    </a:ln>
                  </pic:spPr>
                </pic:pic>
              </a:graphicData>
            </a:graphic>
          </wp:inline>
        </w:drawing>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i/>
          <w:iCs/>
          <w:sz w:val="28"/>
          <w:szCs w:val="28"/>
        </w:rPr>
        <w:t xml:space="preserve">Рис. </w:t>
      </w:r>
      <w:r>
        <w:rPr>
          <w:rFonts w:ascii="Times New Roman" w:hAnsi="Times New Roman" w:cs="Times New Roman"/>
          <w:i/>
          <w:iCs/>
          <w:sz w:val="28"/>
          <w:szCs w:val="28"/>
        </w:rPr>
        <w:t>4</w:t>
      </w:r>
      <w:r w:rsidRPr="005A3F66">
        <w:rPr>
          <w:rFonts w:ascii="Times New Roman" w:hAnsi="Times New Roman" w:cs="Times New Roman"/>
          <w:i/>
          <w:iCs/>
          <w:sz w:val="28"/>
          <w:szCs w:val="28"/>
        </w:rPr>
        <w:t>.</w:t>
      </w:r>
      <w:r w:rsidRPr="005A3F66">
        <w:rPr>
          <w:rFonts w:ascii="Times New Roman" w:hAnsi="Times New Roman" w:cs="Times New Roman"/>
          <w:sz w:val="28"/>
          <w:szCs w:val="28"/>
        </w:rPr>
        <w:t> Борона «Зигзаг»: 1 и 3 – поперечные и продольные планки; 2 – зубья</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drawing>
          <wp:inline distT="0" distB="0" distL="0" distR="0">
            <wp:extent cx="4095750" cy="2152650"/>
            <wp:effectExtent l="0" t="0" r="0" b="0"/>
            <wp:docPr id="3" name="Рисунок 3" descr="https://helpiks.org/helpiksorg/baza7/664883841185.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7/664883841185.files/image0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152650"/>
                    </a:xfrm>
                    <a:prstGeom prst="rect">
                      <a:avLst/>
                    </a:prstGeom>
                    <a:noFill/>
                    <a:ln>
                      <a:noFill/>
                    </a:ln>
                  </pic:spPr>
                </pic:pic>
              </a:graphicData>
            </a:graphic>
          </wp:inline>
        </w:drawing>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i/>
          <w:iCs/>
          <w:sz w:val="28"/>
          <w:szCs w:val="28"/>
        </w:rPr>
        <w:t xml:space="preserve">Рис. </w:t>
      </w:r>
      <w:r>
        <w:rPr>
          <w:rFonts w:ascii="Times New Roman" w:hAnsi="Times New Roman" w:cs="Times New Roman"/>
          <w:i/>
          <w:iCs/>
          <w:sz w:val="28"/>
          <w:szCs w:val="28"/>
        </w:rPr>
        <w:t>5</w:t>
      </w:r>
      <w:r w:rsidRPr="005A3F66">
        <w:rPr>
          <w:rFonts w:ascii="Times New Roman" w:hAnsi="Times New Roman" w:cs="Times New Roman"/>
          <w:i/>
          <w:iCs/>
          <w:sz w:val="28"/>
          <w:szCs w:val="28"/>
        </w:rPr>
        <w:t>.</w:t>
      </w:r>
      <w:r w:rsidRPr="005A3F66">
        <w:rPr>
          <w:rFonts w:ascii="Times New Roman" w:hAnsi="Times New Roman" w:cs="Times New Roman"/>
          <w:sz w:val="28"/>
          <w:szCs w:val="28"/>
        </w:rPr>
        <w:t> Навесная сетчатая борона БСО-4: 1 – брус навески; 2 – стойка; 3 – палец; 4 и 9 – цепи; 5 – кронштейн; 6 – тяга; 7 – рама; 8 – сетчатая борона</w:t>
      </w:r>
    </w:p>
    <w:p w:rsidR="005A3F66" w:rsidRPr="005A3F66" w:rsidRDefault="005A3F66" w:rsidP="005A3F66">
      <w:pPr>
        <w:spacing w:line="276" w:lineRule="auto"/>
        <w:ind w:firstLine="709"/>
        <w:jc w:val="both"/>
        <w:rPr>
          <w:rFonts w:ascii="Times New Roman" w:hAnsi="Times New Roman" w:cs="Times New Roman"/>
          <w:sz w:val="28"/>
          <w:szCs w:val="28"/>
        </w:rPr>
      </w:pPr>
      <w:r w:rsidRPr="005A3F66">
        <w:rPr>
          <w:rFonts w:ascii="Times New Roman" w:hAnsi="Times New Roman" w:cs="Times New Roman"/>
          <w:sz w:val="28"/>
          <w:szCs w:val="28"/>
        </w:rPr>
        <w:t xml:space="preserve">Каждая пара зубьев соединена между собой подвижно, благодаря этому борона копирует микрорельеф почвы. Зубья сетчатых борон представлены на рис. 2.6, в, г, </w:t>
      </w:r>
      <w:proofErr w:type="spellStart"/>
      <w:r w:rsidRPr="005A3F66">
        <w:rPr>
          <w:rFonts w:ascii="Times New Roman" w:hAnsi="Times New Roman" w:cs="Times New Roman"/>
          <w:sz w:val="28"/>
          <w:szCs w:val="28"/>
        </w:rPr>
        <w:t>д.Агрегатируют</w:t>
      </w:r>
      <w:proofErr w:type="spellEnd"/>
      <w:r w:rsidRPr="005A3F66">
        <w:rPr>
          <w:rFonts w:ascii="Times New Roman" w:hAnsi="Times New Roman" w:cs="Times New Roman"/>
          <w:sz w:val="28"/>
          <w:szCs w:val="28"/>
        </w:rPr>
        <w:t xml:space="preserve"> БСО-4 с тракторами класса 9...14 кН при помощи навески </w:t>
      </w:r>
      <w:r w:rsidRPr="005A3F66">
        <w:rPr>
          <w:rFonts w:ascii="Times New Roman" w:hAnsi="Times New Roman" w:cs="Times New Roman"/>
          <w:i/>
          <w:iCs/>
          <w:sz w:val="28"/>
          <w:szCs w:val="28"/>
        </w:rPr>
        <w:t>1</w:t>
      </w:r>
      <w:r w:rsidRPr="005A3F66">
        <w:rPr>
          <w:rFonts w:ascii="Times New Roman" w:hAnsi="Times New Roman" w:cs="Times New Roman"/>
          <w:sz w:val="28"/>
          <w:szCs w:val="28"/>
        </w:rPr>
        <w:t xml:space="preserve"> (НУБ-4,8) (рис. </w:t>
      </w:r>
      <w:r>
        <w:rPr>
          <w:rFonts w:ascii="Times New Roman" w:hAnsi="Times New Roman" w:cs="Times New Roman"/>
          <w:sz w:val="28"/>
          <w:szCs w:val="28"/>
        </w:rPr>
        <w:t>5</w:t>
      </w:r>
      <w:r w:rsidRPr="005A3F66">
        <w:rPr>
          <w:rFonts w:ascii="Times New Roman" w:hAnsi="Times New Roman" w:cs="Times New Roman"/>
          <w:sz w:val="28"/>
          <w:szCs w:val="28"/>
        </w:rPr>
        <w:t>).</w:t>
      </w:r>
    </w:p>
    <w:p w:rsidR="00F15BBA" w:rsidRDefault="00F15BBA" w:rsidP="005A3F66">
      <w:pPr>
        <w:jc w:val="both"/>
        <w:rPr>
          <w:rFonts w:ascii="Times New Roman" w:hAnsi="Times New Roman" w:cs="Times New Roman"/>
          <w:sz w:val="28"/>
          <w:szCs w:val="28"/>
        </w:rPr>
      </w:pPr>
    </w:p>
    <w:p w:rsidR="005A3F66" w:rsidRDefault="005A3F66">
      <w:pPr>
        <w:widowControl/>
        <w:suppressAutoHyphens w:val="0"/>
        <w:autoSpaceDN/>
        <w:spacing w:after="160" w:line="259" w:lineRule="auto"/>
        <w:textAlignment w:val="auto"/>
        <w:rPr>
          <w:rFonts w:ascii="Times New Roman" w:eastAsia="Times New Roman" w:hAnsi="Times New Roman" w:cs="Times New Roman"/>
          <w:b/>
          <w:sz w:val="28"/>
          <w:szCs w:val="28"/>
          <w:lang w:bidi="ar-SA"/>
        </w:rPr>
      </w:pPr>
      <w:r>
        <w:rPr>
          <w:b/>
          <w:sz w:val="28"/>
          <w:szCs w:val="28"/>
        </w:rPr>
        <w:br w:type="page"/>
      </w:r>
    </w:p>
    <w:p w:rsidR="00F15BBA" w:rsidRPr="00F15BBA" w:rsidRDefault="00F15BBA" w:rsidP="00F15BBA">
      <w:pPr>
        <w:pStyle w:val="Standard"/>
        <w:jc w:val="center"/>
        <w:rPr>
          <w:b/>
          <w:sz w:val="28"/>
          <w:szCs w:val="28"/>
        </w:rPr>
      </w:pPr>
      <w:r w:rsidRPr="00F15BBA">
        <w:rPr>
          <w:b/>
          <w:sz w:val="28"/>
          <w:szCs w:val="28"/>
        </w:rPr>
        <w:lastRenderedPageBreak/>
        <w:t>Практическое занятие №4</w:t>
      </w:r>
    </w:p>
    <w:p w:rsidR="00F15BBA" w:rsidRDefault="005A3F66" w:rsidP="00F15BBA">
      <w:pPr>
        <w:jc w:val="center"/>
        <w:rPr>
          <w:rFonts w:ascii="Times New Roman" w:hAnsi="Times New Roman" w:cs="Times New Roman"/>
          <w:i/>
          <w:sz w:val="28"/>
          <w:szCs w:val="28"/>
        </w:rPr>
      </w:pPr>
      <w:r w:rsidRPr="005A3F66">
        <w:rPr>
          <w:rFonts w:ascii="Times New Roman" w:hAnsi="Times New Roman" w:cs="Times New Roman"/>
          <w:b/>
          <w:sz w:val="28"/>
          <w:szCs w:val="28"/>
        </w:rPr>
        <w:t>Тема:</w:t>
      </w:r>
      <w:r>
        <w:rPr>
          <w:rFonts w:ascii="Times New Roman" w:hAnsi="Times New Roman" w:cs="Times New Roman"/>
          <w:sz w:val="28"/>
          <w:szCs w:val="28"/>
        </w:rPr>
        <w:t xml:space="preserve"> </w:t>
      </w:r>
      <w:r w:rsidR="00F15BBA" w:rsidRPr="00F15BBA">
        <w:rPr>
          <w:rFonts w:ascii="Times New Roman" w:hAnsi="Times New Roman" w:cs="Times New Roman"/>
          <w:sz w:val="28"/>
          <w:szCs w:val="28"/>
        </w:rPr>
        <w:t>Изучение устройства фрезы ФС-0,9 и приемов ее обслуживания</w:t>
      </w:r>
      <w:r w:rsidR="00F15BBA" w:rsidRPr="00F15BBA">
        <w:rPr>
          <w:rFonts w:ascii="Times New Roman" w:hAnsi="Times New Roman" w:cs="Times New Roman"/>
          <w:i/>
          <w:sz w:val="28"/>
          <w:szCs w:val="28"/>
        </w:rPr>
        <w:t>.</w:t>
      </w:r>
    </w:p>
    <w:p w:rsidR="005A3F66" w:rsidRDefault="005A3F66" w:rsidP="005A3F66">
      <w:pPr>
        <w:jc w:val="both"/>
        <w:rPr>
          <w:rFonts w:ascii="Times New Roman" w:hAnsi="Times New Roman" w:cs="Times New Roman"/>
          <w:sz w:val="28"/>
          <w:szCs w:val="28"/>
        </w:rPr>
      </w:pPr>
      <w:r w:rsidRPr="005A3F66">
        <w:rPr>
          <w:rFonts w:ascii="Times New Roman" w:hAnsi="Times New Roman" w:cs="Times New Roman"/>
          <w:b/>
          <w:sz w:val="28"/>
          <w:szCs w:val="28"/>
        </w:rPr>
        <w:t>Цель работы</w:t>
      </w:r>
      <w:r w:rsidRPr="005A3F66">
        <w:rPr>
          <w:rFonts w:ascii="Times New Roman" w:hAnsi="Times New Roman" w:cs="Times New Roman"/>
          <w:sz w:val="28"/>
          <w:szCs w:val="28"/>
        </w:rPr>
        <w:t>:</w:t>
      </w:r>
      <w:r>
        <w:rPr>
          <w:rFonts w:ascii="Times New Roman" w:hAnsi="Times New Roman" w:cs="Times New Roman"/>
          <w:sz w:val="28"/>
          <w:szCs w:val="28"/>
        </w:rPr>
        <w:t xml:space="preserve"> </w:t>
      </w:r>
      <w:r w:rsidRPr="005A3F66">
        <w:rPr>
          <w:rFonts w:ascii="Times New Roman" w:hAnsi="Times New Roman" w:cs="Times New Roman"/>
          <w:sz w:val="28"/>
          <w:szCs w:val="28"/>
        </w:rPr>
        <w:t>Изучить</w:t>
      </w:r>
      <w:r>
        <w:rPr>
          <w:rFonts w:ascii="Times New Roman" w:hAnsi="Times New Roman" w:cs="Times New Roman"/>
          <w:i/>
          <w:sz w:val="28"/>
          <w:szCs w:val="28"/>
        </w:rPr>
        <w:t xml:space="preserve"> </w:t>
      </w:r>
      <w:r w:rsidRPr="00F15BBA">
        <w:rPr>
          <w:rFonts w:ascii="Times New Roman" w:hAnsi="Times New Roman" w:cs="Times New Roman"/>
          <w:sz w:val="28"/>
          <w:szCs w:val="28"/>
        </w:rPr>
        <w:t>устройства фрезы ФС-0,9 и приемов ее обслуживания</w:t>
      </w:r>
    </w:p>
    <w:p w:rsidR="005A3F66" w:rsidRDefault="005A3F66" w:rsidP="005A3F66">
      <w:pPr>
        <w:jc w:val="both"/>
        <w:rPr>
          <w:rFonts w:ascii="Times New Roman" w:hAnsi="Times New Roman" w:cs="Times New Roman"/>
          <w:sz w:val="28"/>
          <w:szCs w:val="28"/>
        </w:rPr>
      </w:pPr>
    </w:p>
    <w:p w:rsidR="00037F1C" w:rsidRPr="00037F1C" w:rsidRDefault="00037F1C" w:rsidP="00037F1C">
      <w:pPr>
        <w:spacing w:line="276" w:lineRule="auto"/>
        <w:ind w:firstLine="709"/>
        <w:jc w:val="both"/>
        <w:rPr>
          <w:rFonts w:ascii="Times New Roman" w:hAnsi="Times New Roman" w:cs="Times New Roman"/>
          <w:sz w:val="28"/>
          <w:szCs w:val="28"/>
        </w:rPr>
      </w:pPr>
      <w:r w:rsidRPr="00037F1C">
        <w:rPr>
          <w:rFonts w:ascii="Times New Roman" w:hAnsi="Times New Roman" w:cs="Times New Roman"/>
          <w:sz w:val="28"/>
          <w:szCs w:val="28"/>
        </w:rPr>
        <w:t xml:space="preserve">Фреза садовая ФС-0,9 предназначена для обработки почвы в приствольных полосах молодых садов и парков. </w:t>
      </w:r>
      <w:proofErr w:type="spellStart"/>
      <w:r w:rsidRPr="00037F1C">
        <w:rPr>
          <w:rFonts w:ascii="Times New Roman" w:hAnsi="Times New Roman" w:cs="Times New Roman"/>
          <w:sz w:val="28"/>
          <w:szCs w:val="28"/>
        </w:rPr>
        <w:t>Агрегатируется</w:t>
      </w:r>
      <w:proofErr w:type="spellEnd"/>
      <w:r w:rsidRPr="00037F1C">
        <w:rPr>
          <w:rFonts w:ascii="Times New Roman" w:hAnsi="Times New Roman" w:cs="Times New Roman"/>
          <w:sz w:val="28"/>
          <w:szCs w:val="28"/>
        </w:rPr>
        <w:t xml:space="preserve"> она с трактором ДТ-20.</w:t>
      </w:r>
    </w:p>
    <w:p w:rsidR="00037F1C" w:rsidRPr="00037F1C" w:rsidRDefault="00037F1C" w:rsidP="00037F1C">
      <w:pPr>
        <w:spacing w:line="276" w:lineRule="auto"/>
        <w:ind w:firstLine="709"/>
        <w:jc w:val="both"/>
        <w:rPr>
          <w:rFonts w:ascii="Times New Roman" w:hAnsi="Times New Roman" w:cs="Times New Roman"/>
          <w:sz w:val="28"/>
          <w:szCs w:val="28"/>
        </w:rPr>
      </w:pPr>
      <w:r w:rsidRPr="00037F1C">
        <w:rPr>
          <w:rFonts w:ascii="Times New Roman" w:hAnsi="Times New Roman" w:cs="Times New Roman"/>
          <w:sz w:val="28"/>
          <w:szCs w:val="28"/>
        </w:rPr>
        <w:t xml:space="preserve">Фреза ФС-0,9—полунавесная машина, состоящая из барабана, рамы, редуктора, карданной передачи, механизма подъема, самоустанавливающегося колеса, правой и левой тяг, ведущей балки, золотника реверса и механизма щупа. Основной рабочей частью фрезы является барабан. Он состоит из опорных подшипников, предохранительной фрикционной муфты и трубы, к которой приварено 7 дисков для крепления к ним жестких Г-образных </w:t>
      </w:r>
      <w:proofErr w:type="gramStart"/>
      <w:r w:rsidRPr="00037F1C">
        <w:rPr>
          <w:rFonts w:ascii="Times New Roman" w:hAnsi="Times New Roman" w:cs="Times New Roman"/>
          <w:sz w:val="28"/>
          <w:szCs w:val="28"/>
        </w:rPr>
        <w:t>ножей..</w:t>
      </w:r>
      <w:proofErr w:type="gramEnd"/>
    </w:p>
    <w:p w:rsidR="00037F1C" w:rsidRPr="00037F1C" w:rsidRDefault="00037F1C" w:rsidP="00037F1C">
      <w:pPr>
        <w:spacing w:line="276" w:lineRule="auto"/>
        <w:ind w:firstLine="709"/>
        <w:jc w:val="both"/>
        <w:rPr>
          <w:rFonts w:ascii="Times New Roman" w:hAnsi="Times New Roman" w:cs="Times New Roman"/>
          <w:sz w:val="28"/>
          <w:szCs w:val="28"/>
        </w:rPr>
      </w:pPr>
      <w:r w:rsidRPr="00037F1C">
        <w:rPr>
          <w:rFonts w:ascii="Times New Roman" w:hAnsi="Times New Roman" w:cs="Times New Roman"/>
          <w:sz w:val="28"/>
          <w:szCs w:val="28"/>
        </w:rPr>
        <w:t xml:space="preserve">Вращение вала фрезерного барабана осуществлено с помощью двухступенчатого редуктора через карданную передачу от вала отбора мощности. Фрезерный барабан размещается на раме с правой стороны трактора. Он имеет вынос вправо от продольной оси трактора до 2,8 м и опирается на опорное </w:t>
      </w:r>
      <w:proofErr w:type="gramStart"/>
      <w:r w:rsidRPr="00037F1C">
        <w:rPr>
          <w:rFonts w:ascii="Times New Roman" w:hAnsi="Times New Roman" w:cs="Times New Roman"/>
          <w:sz w:val="28"/>
          <w:szCs w:val="28"/>
        </w:rPr>
        <w:t>коле-со</w:t>
      </w:r>
      <w:proofErr w:type="gramEnd"/>
      <w:r w:rsidRPr="00037F1C">
        <w:rPr>
          <w:rFonts w:ascii="Times New Roman" w:hAnsi="Times New Roman" w:cs="Times New Roman"/>
          <w:sz w:val="28"/>
          <w:szCs w:val="28"/>
        </w:rPr>
        <w:t>.</w:t>
      </w:r>
    </w:p>
    <w:p w:rsidR="00037F1C" w:rsidRPr="00037F1C" w:rsidRDefault="00037F1C" w:rsidP="00037F1C">
      <w:pPr>
        <w:spacing w:line="276" w:lineRule="auto"/>
        <w:ind w:firstLine="709"/>
        <w:jc w:val="both"/>
        <w:rPr>
          <w:rFonts w:ascii="Times New Roman" w:hAnsi="Times New Roman" w:cs="Times New Roman"/>
          <w:sz w:val="28"/>
          <w:szCs w:val="28"/>
        </w:rPr>
      </w:pPr>
      <w:r w:rsidRPr="00037F1C">
        <w:rPr>
          <w:rFonts w:ascii="Times New Roman" w:hAnsi="Times New Roman" w:cs="Times New Roman"/>
          <w:sz w:val="28"/>
          <w:szCs w:val="28"/>
        </w:rPr>
        <w:t>Движение фрезы вдоль деревьев регулируется специальным щупом, соединенным с гидроцилиндром. Щуп при встрече с деревом включает золотник реверса, а последний включает отводящий гидроцилиндр, который автоматически отводит фрезу от дерева. В дальнейшем щуп переводится пружиной в исходное положение, и гидроцилиндр переводит фрезу в ряд деревьев, а золотник реверса становится в нейтральное положение, при котором происходит обработка почвы. После прохода с двух сторон получается обработанная приствольная' полоса шириной около 1,8 м. Необходимая защитная зона составляет 0,5 м, так как боковое перемещение составляет также 0,5 м. На рис. 70 показана садовая фреза ФС-0,9 в транспортном положении.</w:t>
      </w:r>
    </w:p>
    <w:p w:rsidR="00037F1C" w:rsidRPr="00037F1C" w:rsidRDefault="00037F1C" w:rsidP="00037F1C">
      <w:pPr>
        <w:spacing w:line="276" w:lineRule="auto"/>
        <w:ind w:firstLine="709"/>
        <w:jc w:val="both"/>
        <w:rPr>
          <w:rFonts w:ascii="Times New Roman" w:hAnsi="Times New Roman" w:cs="Times New Roman"/>
          <w:sz w:val="28"/>
          <w:szCs w:val="28"/>
        </w:rPr>
      </w:pPr>
      <w:r w:rsidRPr="00037F1C">
        <w:rPr>
          <w:rFonts w:ascii="Times New Roman" w:hAnsi="Times New Roman" w:cs="Times New Roman"/>
          <w:sz w:val="28"/>
          <w:szCs w:val="28"/>
        </w:rPr>
        <w:t xml:space="preserve">Техническая характеристика ФС-0,9. Ширина захвата 0,9 м; глубина обработки до 12 см; число оборотов барабана 180 в 1 мин; вес 400 кг; габаритные размеры: длина 2,8 м, ширина транспортная с трактором ДТ-20 3 м, высота в рабочем положении 0,47 м; производительность до 0,18 га/ч: обслуживается 1 человеком. </w:t>
      </w:r>
    </w:p>
    <w:p w:rsidR="005A3F66" w:rsidRPr="00F15BBA" w:rsidRDefault="00037F1C" w:rsidP="005A3F66">
      <w:pPr>
        <w:jc w:val="both"/>
        <w:rPr>
          <w:rFonts w:ascii="Times New Roman" w:hAnsi="Times New Roman" w:cs="Times New Roman"/>
          <w:sz w:val="28"/>
          <w:szCs w:val="28"/>
        </w:rPr>
      </w:pPr>
      <w:r w:rsidRPr="00037F1C">
        <w:rPr>
          <w:rFonts w:ascii="Times New Roman" w:hAnsi="Times New Roman" w:cs="Times New Roman"/>
          <w:sz w:val="28"/>
          <w:szCs w:val="28"/>
        </w:rPr>
        <w:drawing>
          <wp:inline distT="0" distB="0" distL="0" distR="0">
            <wp:extent cx="1800225" cy="1373856"/>
            <wp:effectExtent l="0" t="0" r="0" b="0"/>
            <wp:docPr id="6" name="Рисунок 6" descr="Фреза садовая ФС-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реза садовая ФС-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16" cy="1386441"/>
                    </a:xfrm>
                    <a:prstGeom prst="rect">
                      <a:avLst/>
                    </a:prstGeom>
                    <a:noFill/>
                    <a:ln>
                      <a:noFill/>
                    </a:ln>
                  </pic:spPr>
                </pic:pic>
              </a:graphicData>
            </a:graphic>
          </wp:inline>
        </w:drawing>
      </w:r>
      <w:bookmarkStart w:id="0" w:name="_GoBack"/>
      <w:bookmarkEnd w:id="0"/>
    </w:p>
    <w:sectPr w:rsidR="005A3F66" w:rsidRPr="00F15BBA" w:rsidSect="00F15BB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BA"/>
    <w:rsid w:val="00037F1C"/>
    <w:rsid w:val="005A3F66"/>
    <w:rsid w:val="00CB400E"/>
    <w:rsid w:val="00F1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D4A"/>
  <w15:chartTrackingRefBased/>
  <w15:docId w15:val="{0A941810-201B-4BC1-9540-0239612A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B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5BB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3">
    <w:name w:val="Hyperlink"/>
    <w:basedOn w:val="a0"/>
    <w:uiPriority w:val="99"/>
    <w:unhideWhenUsed/>
    <w:rsid w:val="00F15BBA"/>
    <w:rPr>
      <w:color w:val="0563C1" w:themeColor="hyperlink"/>
      <w:u w:val="single"/>
    </w:rPr>
  </w:style>
  <w:style w:type="paragraph" w:styleId="a4">
    <w:name w:val="Normal (Web)"/>
    <w:basedOn w:val="a"/>
    <w:uiPriority w:val="99"/>
    <w:semiHidden/>
    <w:unhideWhenUsed/>
    <w:rsid w:val="005A3F6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Strong"/>
    <w:basedOn w:val="a0"/>
    <w:uiPriority w:val="22"/>
    <w:qFormat/>
    <w:rsid w:val="005A3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607">
      <w:bodyDiv w:val="1"/>
      <w:marLeft w:val="0"/>
      <w:marRight w:val="0"/>
      <w:marTop w:val="0"/>
      <w:marBottom w:val="0"/>
      <w:divBdr>
        <w:top w:val="none" w:sz="0" w:space="0" w:color="auto"/>
        <w:left w:val="none" w:sz="0" w:space="0" w:color="auto"/>
        <w:bottom w:val="none" w:sz="0" w:space="0" w:color="auto"/>
        <w:right w:val="none" w:sz="0" w:space="0" w:color="auto"/>
      </w:divBdr>
    </w:div>
    <w:div w:id="170605920">
      <w:bodyDiv w:val="1"/>
      <w:marLeft w:val="0"/>
      <w:marRight w:val="0"/>
      <w:marTop w:val="0"/>
      <w:marBottom w:val="0"/>
      <w:divBdr>
        <w:top w:val="none" w:sz="0" w:space="0" w:color="auto"/>
        <w:left w:val="none" w:sz="0" w:space="0" w:color="auto"/>
        <w:bottom w:val="none" w:sz="0" w:space="0" w:color="auto"/>
        <w:right w:val="none" w:sz="0" w:space="0" w:color="auto"/>
      </w:divBdr>
    </w:div>
    <w:div w:id="1695033027">
      <w:bodyDiv w:val="1"/>
      <w:marLeft w:val="0"/>
      <w:marRight w:val="0"/>
      <w:marTop w:val="0"/>
      <w:marBottom w:val="0"/>
      <w:divBdr>
        <w:top w:val="none" w:sz="0" w:space="0" w:color="auto"/>
        <w:left w:val="none" w:sz="0" w:space="0" w:color="auto"/>
        <w:bottom w:val="none" w:sz="0" w:space="0" w:color="auto"/>
        <w:right w:val="none" w:sz="0" w:space="0" w:color="auto"/>
      </w:divBdr>
    </w:div>
    <w:div w:id="18548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hyperlink" Target="mailto:dma@apt29.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2020-12-15T17:36:00Z</dcterms:created>
  <dcterms:modified xsi:type="dcterms:W3CDTF">2020-12-15T18:17:00Z</dcterms:modified>
</cp:coreProperties>
</file>