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3C" w:rsidRDefault="0069713C" w:rsidP="0069713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Инструкция для выполнения работ.</w:t>
      </w: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ВНИМАТЕЛЬНО ПРОЧИТАЙТЕ ТЕКСТ. ПИСЬМЕННО ОТВЕТЬТЕ НА ВОПРОСЫ. ОТВЕТЫ ЗАПИШИТЕ В ТЕТРАДЬ (НУЖНО ЗАВЕСТИ ОТДЕЛЬНУЮ ТЕТРАДЬ). ОТПРАВТЕ ОТСКАНИРОВАННУЮ (ИЛИ СФОТОГРАФИРОВАННУЮ) РАБОТУ НА ПОЧТУ ПРЕПОДАВАТЕЛЯ   </w:t>
      </w:r>
      <w:r w:rsidRPr="0069713C">
        <w:rPr>
          <w:rFonts w:ascii="inherit" w:eastAsia="Times New Roman" w:hAnsi="inherit"/>
          <w:color w:val="FF0000"/>
          <w:sz w:val="24"/>
          <w:szCs w:val="24"/>
          <w:shd w:val="clear" w:color="auto" w:fill="FFFFFF"/>
          <w:lang w:eastAsia="ru-RU"/>
        </w:rPr>
        <w:t>rev@apt29.ru</w:t>
      </w:r>
    </w:p>
    <w:p w:rsidR="0069713C" w:rsidRDefault="0069713C" w:rsidP="006971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ДИСТАНЦИОННОГО ОБУЧЕНИЯ ТЕТРАДЬ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 ВСЕМИ ВЫПОЛНЕННЫМИ РАБОТАМИ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 БУДЕТ СДАТЬ ПРЕПОДАВАТЕЛЮ. </w:t>
      </w:r>
    </w:p>
    <w:p w:rsidR="0069713C" w:rsidRDefault="0069713C" w:rsidP="006971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69713C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</w:t>
      </w:r>
      <w:r w:rsidRPr="0069713C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РОК ВЫПОЛНЕНИЯ РАБОТЫ – ДО 4.12</w:t>
      </w:r>
      <w:r w:rsidRPr="0069713C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(включительно).</w:t>
      </w: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9713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Внимательно прочитайте текст. Выполните конспект темы.  </w:t>
      </w:r>
    </w:p>
    <w:p w:rsidR="0069713C" w:rsidRPr="0069713C" w:rsidRDefault="0069713C" w:rsidP="00697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713C" w:rsidRPr="0069713C" w:rsidRDefault="0069713C" w:rsidP="0069713C">
      <w:pPr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69713C">
        <w:rPr>
          <w:rFonts w:ascii="Times New Roman" w:eastAsiaTheme="minorHAnsi" w:hAnsi="Times New Roman"/>
          <w:b/>
          <w:sz w:val="36"/>
          <w:szCs w:val="36"/>
        </w:rPr>
        <w:t xml:space="preserve">Архангельск в  начале </w:t>
      </w:r>
      <w:r w:rsidRPr="0069713C">
        <w:rPr>
          <w:rFonts w:ascii="Times New Roman" w:eastAsiaTheme="minorHAnsi" w:hAnsi="Times New Roman"/>
          <w:b/>
          <w:sz w:val="36"/>
          <w:szCs w:val="36"/>
          <w:lang w:val="en-US"/>
        </w:rPr>
        <w:t>XIX</w:t>
      </w:r>
      <w:r w:rsidRPr="0069713C">
        <w:rPr>
          <w:rFonts w:ascii="Times New Roman" w:eastAsiaTheme="minorHAnsi" w:hAnsi="Times New Roman"/>
          <w:b/>
          <w:sz w:val="36"/>
          <w:szCs w:val="36"/>
        </w:rPr>
        <w:t xml:space="preserve"> века.</w:t>
      </w:r>
    </w:p>
    <w:p w:rsidR="0069713C" w:rsidRPr="0069713C" w:rsidRDefault="0069713C" w:rsidP="0069713C">
      <w:pPr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 xml:space="preserve">1. Архангельск в период наполеоновских войн. </w:t>
      </w:r>
    </w:p>
    <w:p w:rsidR="0069713C" w:rsidRPr="0069713C" w:rsidRDefault="0069713C" w:rsidP="0069713C">
      <w:pPr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 xml:space="preserve">2. Наш край в войне 1812 года.  </w:t>
      </w:r>
    </w:p>
    <w:p w:rsidR="0069713C" w:rsidRPr="0069713C" w:rsidRDefault="0069713C" w:rsidP="0069713C">
      <w:pPr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 xml:space="preserve">1. Быстро меняющаяся расстановка сил на Балтике в период наполеоновских войн (начало XIX века) практически парализовала работу порта Санкт-Петербурга. Снова все международные грузы пошли через Архангельск. </w:t>
      </w: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  <w:u w:val="single"/>
        </w:rPr>
        <w:t>Задание:</w:t>
      </w:r>
      <w:r w:rsidRPr="0069713C">
        <w:rPr>
          <w:rFonts w:ascii="Times New Roman" w:eastAsiaTheme="minorHAnsi" w:hAnsi="Times New Roman"/>
          <w:sz w:val="32"/>
          <w:szCs w:val="32"/>
        </w:rPr>
        <w:t xml:space="preserve"> распределите грузы, перечисленные ниже, на 2 потока – ввозимые товары и вывозимые. </w:t>
      </w: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>лён, щетина, сахар, кожи, вино, табак, сало, лес, фрукты.</w:t>
      </w: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tbl>
      <w:tblPr>
        <w:tblW w:w="0" w:type="auto"/>
        <w:jc w:val="center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905"/>
      </w:tblGrid>
      <w:tr w:rsidR="0069713C" w:rsidRPr="0069713C" w:rsidTr="00D7621B">
        <w:trPr>
          <w:trHeight w:val="360"/>
          <w:jc w:val="center"/>
        </w:trPr>
        <w:tc>
          <w:tcPr>
            <w:tcW w:w="4725" w:type="dxa"/>
          </w:tcPr>
          <w:p w:rsidR="0069713C" w:rsidRPr="0069713C" w:rsidRDefault="0069713C" w:rsidP="006971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713C">
              <w:rPr>
                <w:rFonts w:ascii="Times New Roman" w:eastAsiaTheme="minorHAnsi" w:hAnsi="Times New Roman"/>
                <w:b/>
                <w:sz w:val="24"/>
                <w:szCs w:val="24"/>
              </w:rPr>
              <w:t>ВВОЗИЛИ В РОССИЮ</w:t>
            </w:r>
          </w:p>
        </w:tc>
        <w:tc>
          <w:tcPr>
            <w:tcW w:w="4905" w:type="dxa"/>
          </w:tcPr>
          <w:p w:rsidR="0069713C" w:rsidRPr="0069713C" w:rsidRDefault="0069713C" w:rsidP="006971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713C">
              <w:rPr>
                <w:rFonts w:ascii="Times New Roman" w:eastAsiaTheme="minorHAnsi" w:hAnsi="Times New Roman"/>
                <w:b/>
                <w:sz w:val="24"/>
                <w:szCs w:val="24"/>
              </w:rPr>
              <w:t>ВЫВОЗИЛИ ИЗ РОССИИ</w:t>
            </w:r>
          </w:p>
        </w:tc>
      </w:tr>
      <w:tr w:rsidR="0069713C" w:rsidRPr="0069713C" w:rsidTr="00D7621B">
        <w:trPr>
          <w:trHeight w:val="251"/>
          <w:jc w:val="center"/>
        </w:trPr>
        <w:tc>
          <w:tcPr>
            <w:tcW w:w="4725" w:type="dxa"/>
          </w:tcPr>
          <w:p w:rsidR="0069713C" w:rsidRPr="0069713C" w:rsidRDefault="0069713C" w:rsidP="006971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32"/>
                <w:szCs w:val="32"/>
              </w:rPr>
            </w:pPr>
          </w:p>
        </w:tc>
        <w:tc>
          <w:tcPr>
            <w:tcW w:w="4905" w:type="dxa"/>
          </w:tcPr>
          <w:p w:rsidR="0069713C" w:rsidRPr="0069713C" w:rsidRDefault="0069713C" w:rsidP="006971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32"/>
                <w:szCs w:val="32"/>
              </w:rPr>
            </w:pPr>
          </w:p>
        </w:tc>
      </w:tr>
    </w:tbl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 xml:space="preserve">Алексей Григорьевич </w:t>
      </w:r>
      <w:proofErr w:type="spellStart"/>
      <w:r w:rsidRPr="0069713C">
        <w:rPr>
          <w:rFonts w:ascii="Times New Roman" w:eastAsiaTheme="minorHAnsi" w:hAnsi="Times New Roman"/>
          <w:sz w:val="32"/>
          <w:szCs w:val="32"/>
        </w:rPr>
        <w:t>Спиридов</w:t>
      </w:r>
      <w:proofErr w:type="spellEnd"/>
      <w:r w:rsidRPr="0069713C">
        <w:rPr>
          <w:rFonts w:ascii="Times New Roman" w:eastAsiaTheme="minorHAnsi" w:hAnsi="Times New Roman"/>
          <w:sz w:val="32"/>
          <w:szCs w:val="32"/>
        </w:rPr>
        <w:t xml:space="preserve">. Военный губернатор Архангельской губернии. 19 апреля 1811 года - 13 ноября 1813 года. </w:t>
      </w:r>
      <w:r w:rsidRPr="0069713C">
        <w:rPr>
          <w:rFonts w:ascii="Times New Roman" w:eastAsiaTheme="minorHAnsi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7555D91" wp14:editId="30F365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83385" cy="2186940"/>
            <wp:effectExtent l="0" t="0" r="0" b="3810"/>
            <wp:wrapSquare wrapText="bothSides"/>
            <wp:docPr id="1" name="Рисунок 1" descr="http://1.bp.blogspot.com/-VnIblruuqgg/UNilcSEzk1I/AAAAAAAAHIE/hyO7GoahKSI/s1600/%D1%81%D0%BF%D0%B8%D1%80%D0%B8%D0%B4%D0%BE%D0%B2+%D0%BC%D0%B8%D1%85%D0%B0%D0%B8%D0%BB+%D0%B0%D0%B4%D0%BC%D0%B8%D1%80%D0%B0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VnIblruuqgg/UNilcSEzk1I/AAAAAAAAHIE/hyO7GoahKSI/s1600/%D1%81%D0%BF%D0%B8%D1%80%D0%B8%D0%B4%D0%BE%D0%B2+%D0%BC%D0%B8%D1%85%D0%B0%D0%B8%D0%BB+%D0%B0%D0%B4%D0%BC%D0%B8%D1%80%D0%B0%D0%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713C">
        <w:rPr>
          <w:rFonts w:ascii="Times New Roman" w:eastAsiaTheme="minorHAnsi" w:hAnsi="Times New Roman"/>
          <w:sz w:val="32"/>
          <w:szCs w:val="32"/>
        </w:rPr>
        <w:t xml:space="preserve"> </w:t>
      </w: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69713C" w:rsidRPr="0069713C" w:rsidRDefault="0069713C" w:rsidP="006971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>2. Война началась вторжением Наполеона в Россию 12(24) июня 1812 г. Через месяц, 19 июля, в Архангельске был получен императорский Манифест «О сборе внутри государства земского ополчения». Запись в ополчение проходила с большим воодушевлением. Во внутреннее ополчение было назначе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 xml:space="preserve">но 394 человека.  </w:t>
      </w:r>
    </w:p>
    <w:p w:rsidR="0069713C" w:rsidRPr="0069713C" w:rsidRDefault="0069713C" w:rsidP="006971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lastRenderedPageBreak/>
        <w:t>Однако правительство ограничивало формирование Земского ополчения 19 губерниями, без Архангельской губернии. Записавшиеся в ополчение северя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не были включены в состав «временного внутреннего ополчения».</w:t>
      </w:r>
    </w:p>
    <w:p w:rsidR="0069713C" w:rsidRPr="0069713C" w:rsidRDefault="0069713C" w:rsidP="006971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>Начался сбор пожертвований. В ведомости сборов за август 1812 г. указа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но, что архангельские купцы и мещане пожертвовали 65375 рублей, «прови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анта и других припасов и вещей» - на 9815 рублей. Всего же население Ар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хангельской губернии пожертвовало на оборону 11</w:t>
      </w:r>
      <w:proofErr w:type="gramStart"/>
      <w:r w:rsidRPr="0069713C">
        <w:rPr>
          <w:rFonts w:ascii="Times New Roman" w:eastAsiaTheme="minorHAnsi" w:hAnsi="Times New Roman"/>
          <w:sz w:val="32"/>
          <w:szCs w:val="32"/>
        </w:rPr>
        <w:t xml:space="preserve"> О</w:t>
      </w:r>
      <w:proofErr w:type="gramEnd"/>
      <w:r w:rsidRPr="0069713C">
        <w:rPr>
          <w:rFonts w:ascii="Times New Roman" w:eastAsiaTheme="minorHAnsi" w:hAnsi="Times New Roman"/>
          <w:sz w:val="32"/>
          <w:szCs w:val="32"/>
        </w:rPr>
        <w:t xml:space="preserve"> тыс. рублей. На призыв к пожертвованию откликнулись все монастыри епархии, только Соловецкий монастырь внес 5 тысяч рублей. В масштабе страны это были небольшие день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ги, но важно другое: жертвователи хотели внести свою лепту в победу над иноземными захватчиками и быть в этой борьбе «заедино» со всем народом.</w:t>
      </w:r>
    </w:p>
    <w:p w:rsidR="0069713C" w:rsidRPr="0069713C" w:rsidRDefault="0069713C" w:rsidP="006971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>В эти военные месяцы в Архангельской губернии прошло три набора в регулярную армию. В волостях и уездах на армейскую службу набиралось по два человека с «500 мужских душ»</w:t>
      </w:r>
      <w:proofErr w:type="gramStart"/>
      <w:r w:rsidRPr="0069713C">
        <w:rPr>
          <w:rFonts w:ascii="Times New Roman" w:eastAsiaTheme="minorHAnsi" w:hAnsi="Times New Roman"/>
          <w:sz w:val="32"/>
          <w:szCs w:val="32"/>
        </w:rPr>
        <w:t xml:space="preserve"> .</w:t>
      </w:r>
      <w:proofErr w:type="gramEnd"/>
      <w:r w:rsidRPr="0069713C">
        <w:rPr>
          <w:rFonts w:ascii="Times New Roman" w:eastAsiaTheme="minorHAnsi" w:hAnsi="Times New Roman"/>
          <w:sz w:val="32"/>
          <w:szCs w:val="32"/>
        </w:rPr>
        <w:t>.</w:t>
      </w:r>
    </w:p>
    <w:p w:rsidR="0069713C" w:rsidRPr="0069713C" w:rsidRDefault="0069713C" w:rsidP="006971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 xml:space="preserve">На Балтику была отправлена еще одна эскадра, состоявшая из 8 кораблей под командованием адмирала </w:t>
      </w:r>
      <w:proofErr w:type="spellStart"/>
      <w:r w:rsidRPr="0069713C">
        <w:rPr>
          <w:rFonts w:ascii="Times New Roman" w:eastAsiaTheme="minorHAnsi" w:hAnsi="Times New Roman"/>
          <w:sz w:val="32"/>
          <w:szCs w:val="32"/>
        </w:rPr>
        <w:t>Кроуня</w:t>
      </w:r>
      <w:proofErr w:type="spellEnd"/>
      <w:r w:rsidRPr="0069713C">
        <w:rPr>
          <w:rFonts w:ascii="Times New Roman" w:eastAsiaTheme="minorHAnsi" w:hAnsi="Times New Roman"/>
          <w:sz w:val="32"/>
          <w:szCs w:val="32"/>
        </w:rPr>
        <w:t xml:space="preserve">. Многие северяне-моряки проявил и </w:t>
      </w:r>
      <w:proofErr w:type="gramStart"/>
      <w:r w:rsidRPr="0069713C">
        <w:rPr>
          <w:rFonts w:ascii="Times New Roman" w:eastAsiaTheme="minorHAnsi" w:hAnsi="Times New Roman"/>
          <w:sz w:val="32"/>
          <w:szCs w:val="32"/>
        </w:rPr>
        <w:t>му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жество</w:t>
      </w:r>
      <w:proofErr w:type="gramEnd"/>
      <w:r w:rsidRPr="0069713C">
        <w:rPr>
          <w:rFonts w:ascii="Times New Roman" w:eastAsiaTheme="minorHAnsi" w:hAnsi="Times New Roman"/>
          <w:sz w:val="32"/>
          <w:szCs w:val="32"/>
        </w:rPr>
        <w:t xml:space="preserve"> и отвагу в боях, за что были отмечены заслуженными наградами, на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пример, </w:t>
      </w:r>
      <w:r w:rsidRPr="0069713C">
        <w:rPr>
          <w:rFonts w:ascii="Times New Roman" w:eastAsiaTheme="minorHAnsi" w:hAnsi="Times New Roman"/>
          <w:i/>
          <w:iCs/>
          <w:sz w:val="32"/>
          <w:szCs w:val="32"/>
        </w:rPr>
        <w:t xml:space="preserve">Мамонт </w:t>
      </w:r>
      <w:proofErr w:type="spellStart"/>
      <w:r w:rsidRPr="0069713C">
        <w:rPr>
          <w:rFonts w:ascii="Times New Roman" w:eastAsiaTheme="minorHAnsi" w:hAnsi="Times New Roman"/>
          <w:i/>
          <w:iCs/>
          <w:sz w:val="32"/>
          <w:szCs w:val="32"/>
        </w:rPr>
        <w:t>Лучев</w:t>
      </w:r>
      <w:proofErr w:type="spellEnd"/>
      <w:r w:rsidRPr="0069713C">
        <w:rPr>
          <w:rFonts w:ascii="Times New Roman" w:eastAsiaTheme="minorHAnsi" w:hAnsi="Times New Roman"/>
          <w:i/>
          <w:iCs/>
          <w:sz w:val="32"/>
          <w:szCs w:val="32"/>
        </w:rPr>
        <w:t xml:space="preserve">, Михайло </w:t>
      </w:r>
      <w:proofErr w:type="spellStart"/>
      <w:r w:rsidRPr="0069713C">
        <w:rPr>
          <w:rFonts w:ascii="Times New Roman" w:eastAsiaTheme="minorHAnsi" w:hAnsi="Times New Roman"/>
          <w:i/>
          <w:iCs/>
          <w:sz w:val="32"/>
          <w:szCs w:val="32"/>
        </w:rPr>
        <w:t>Ивонинский</w:t>
      </w:r>
      <w:proofErr w:type="spellEnd"/>
      <w:r w:rsidRPr="0069713C">
        <w:rPr>
          <w:rFonts w:ascii="Times New Roman" w:eastAsiaTheme="minorHAnsi" w:hAnsi="Times New Roman"/>
          <w:i/>
          <w:iCs/>
          <w:sz w:val="32"/>
          <w:szCs w:val="32"/>
        </w:rPr>
        <w:t xml:space="preserve">, Федот Фокин, Дмитрий </w:t>
      </w:r>
      <w:proofErr w:type="spellStart"/>
      <w:r w:rsidRPr="0069713C">
        <w:rPr>
          <w:rFonts w:ascii="Times New Roman" w:eastAsiaTheme="minorHAnsi" w:hAnsi="Times New Roman"/>
          <w:i/>
          <w:iCs/>
          <w:sz w:val="32"/>
          <w:szCs w:val="32"/>
        </w:rPr>
        <w:t>Тара</w:t>
      </w:r>
      <w:r w:rsidRPr="0069713C">
        <w:rPr>
          <w:rFonts w:ascii="Times New Roman" w:eastAsiaTheme="minorHAnsi" w:hAnsi="Times New Roman"/>
          <w:i/>
          <w:iCs/>
          <w:sz w:val="32"/>
          <w:szCs w:val="32"/>
        </w:rPr>
        <w:softHyphen/>
        <w:t>тин</w:t>
      </w:r>
      <w:proofErr w:type="spellEnd"/>
      <w:r w:rsidRPr="0069713C">
        <w:rPr>
          <w:rFonts w:ascii="Times New Roman" w:eastAsiaTheme="minorHAnsi" w:hAnsi="Times New Roman"/>
          <w:i/>
          <w:iCs/>
          <w:sz w:val="32"/>
          <w:szCs w:val="32"/>
        </w:rPr>
        <w:t>, Исаак Мельников </w:t>
      </w:r>
      <w:r w:rsidRPr="0069713C">
        <w:rPr>
          <w:rFonts w:ascii="Times New Roman" w:eastAsiaTheme="minorHAnsi" w:hAnsi="Times New Roman"/>
          <w:sz w:val="32"/>
          <w:szCs w:val="32"/>
        </w:rPr>
        <w:t>и др.</w:t>
      </w:r>
    </w:p>
    <w:p w:rsidR="0069713C" w:rsidRPr="0069713C" w:rsidRDefault="0069713C" w:rsidP="006971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 xml:space="preserve">Поморами были укомплектованы </w:t>
      </w:r>
      <w:proofErr w:type="gramStart"/>
      <w:r w:rsidRPr="0069713C">
        <w:rPr>
          <w:rFonts w:ascii="Times New Roman" w:eastAsiaTheme="minorHAnsi" w:hAnsi="Times New Roman"/>
          <w:sz w:val="32"/>
          <w:szCs w:val="32"/>
        </w:rPr>
        <w:t>Архангелогородский</w:t>
      </w:r>
      <w:proofErr w:type="gramEnd"/>
      <w:r w:rsidRPr="0069713C">
        <w:rPr>
          <w:rFonts w:ascii="Times New Roman" w:eastAsiaTheme="minorHAnsi" w:hAnsi="Times New Roman"/>
          <w:sz w:val="32"/>
          <w:szCs w:val="32"/>
        </w:rPr>
        <w:t xml:space="preserve"> и Двинской полки.</w:t>
      </w:r>
    </w:p>
    <w:p w:rsidR="0069713C" w:rsidRPr="0069713C" w:rsidRDefault="0069713C" w:rsidP="006971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 xml:space="preserve">В рядах кавалерии храбро сражался </w:t>
      </w:r>
      <w:proofErr w:type="spellStart"/>
      <w:r w:rsidRPr="0069713C">
        <w:rPr>
          <w:rFonts w:ascii="Times New Roman" w:eastAsiaTheme="minorHAnsi" w:hAnsi="Times New Roman"/>
          <w:sz w:val="32"/>
          <w:szCs w:val="32"/>
        </w:rPr>
        <w:t>Каргопольский</w:t>
      </w:r>
      <w:proofErr w:type="spellEnd"/>
      <w:r w:rsidRPr="0069713C">
        <w:rPr>
          <w:rFonts w:ascii="Times New Roman" w:eastAsiaTheme="minorHAnsi" w:hAnsi="Times New Roman"/>
          <w:sz w:val="32"/>
          <w:szCs w:val="32"/>
        </w:rPr>
        <w:t xml:space="preserve"> драгунский полк. Кресть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яне Беломорской Карелии составили 16-ю гвардейскую дружину.</w:t>
      </w:r>
    </w:p>
    <w:p w:rsidR="0069713C" w:rsidRPr="0069713C" w:rsidRDefault="0069713C" w:rsidP="006971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gramStart"/>
      <w:r w:rsidRPr="0069713C">
        <w:rPr>
          <w:rFonts w:ascii="Times New Roman" w:eastAsiaTheme="minorHAnsi" w:hAnsi="Times New Roman"/>
          <w:sz w:val="32"/>
          <w:szCs w:val="32"/>
        </w:rPr>
        <w:t>Воины-се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веряне отличились в Бородинском сражении, за что были удостоены наград офицеры и солдаты Двинского полка, в том числе командир полка майор Сте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 xml:space="preserve">панов, майоры Рыков и Канищев, поручики Бородин, </w:t>
      </w:r>
      <w:proofErr w:type="spellStart"/>
      <w:r w:rsidRPr="0069713C">
        <w:rPr>
          <w:rFonts w:ascii="Times New Roman" w:eastAsiaTheme="minorHAnsi" w:hAnsi="Times New Roman"/>
          <w:sz w:val="32"/>
          <w:szCs w:val="32"/>
        </w:rPr>
        <w:t>Гутовский</w:t>
      </w:r>
      <w:proofErr w:type="spellEnd"/>
      <w:r w:rsidRPr="0069713C">
        <w:rPr>
          <w:rFonts w:ascii="Times New Roman" w:eastAsiaTheme="minorHAnsi" w:hAnsi="Times New Roman"/>
          <w:sz w:val="32"/>
          <w:szCs w:val="32"/>
        </w:rPr>
        <w:t xml:space="preserve">, подпоручик </w:t>
      </w:r>
      <w:proofErr w:type="spellStart"/>
      <w:r w:rsidRPr="0069713C">
        <w:rPr>
          <w:rFonts w:ascii="Times New Roman" w:eastAsiaTheme="minorHAnsi" w:hAnsi="Times New Roman"/>
          <w:sz w:val="32"/>
          <w:szCs w:val="32"/>
        </w:rPr>
        <w:t>Барнин</w:t>
      </w:r>
      <w:proofErr w:type="spellEnd"/>
      <w:r w:rsidRPr="0069713C">
        <w:rPr>
          <w:rFonts w:ascii="Times New Roman" w:eastAsiaTheme="minorHAnsi" w:hAnsi="Times New Roman"/>
          <w:sz w:val="32"/>
          <w:szCs w:val="32"/>
        </w:rPr>
        <w:t xml:space="preserve"> и др. Героически защищали </w:t>
      </w:r>
      <w:proofErr w:type="spellStart"/>
      <w:r w:rsidRPr="0069713C">
        <w:rPr>
          <w:rFonts w:ascii="Times New Roman" w:eastAsiaTheme="minorHAnsi" w:hAnsi="Times New Roman"/>
          <w:sz w:val="32"/>
          <w:szCs w:val="32"/>
        </w:rPr>
        <w:t>Багратионовы</w:t>
      </w:r>
      <w:proofErr w:type="spellEnd"/>
      <w:r w:rsidRPr="0069713C">
        <w:rPr>
          <w:rFonts w:ascii="Times New Roman" w:eastAsiaTheme="minorHAnsi" w:hAnsi="Times New Roman"/>
          <w:sz w:val="32"/>
          <w:szCs w:val="32"/>
        </w:rPr>
        <w:t xml:space="preserve"> флеши солдаты Архангело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 xml:space="preserve">городского пехотного полка Севастьян Васильев, Трофим </w:t>
      </w:r>
      <w:proofErr w:type="spellStart"/>
      <w:r w:rsidRPr="0069713C">
        <w:rPr>
          <w:rFonts w:ascii="Times New Roman" w:eastAsiaTheme="minorHAnsi" w:hAnsi="Times New Roman"/>
          <w:sz w:val="32"/>
          <w:szCs w:val="32"/>
        </w:rPr>
        <w:t>Веилов</w:t>
      </w:r>
      <w:proofErr w:type="spellEnd"/>
      <w:r w:rsidRPr="0069713C">
        <w:rPr>
          <w:rFonts w:ascii="Times New Roman" w:eastAsiaTheme="minorHAnsi" w:hAnsi="Times New Roman"/>
          <w:sz w:val="32"/>
          <w:szCs w:val="32"/>
        </w:rPr>
        <w:t>, Григорий Николаев, Михайло Яковлев, Данило Федотов и др. На поле Бородина сра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жался и был ранен</w:t>
      </w:r>
      <w:proofErr w:type="gramEnd"/>
      <w:r w:rsidRPr="0069713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69713C">
        <w:rPr>
          <w:rFonts w:ascii="Times New Roman" w:eastAsiaTheme="minorHAnsi" w:hAnsi="Times New Roman"/>
          <w:sz w:val="32"/>
          <w:szCs w:val="32"/>
        </w:rPr>
        <w:t>колянин</w:t>
      </w:r>
      <w:proofErr w:type="spellEnd"/>
      <w:r w:rsidRPr="0069713C">
        <w:rPr>
          <w:rFonts w:ascii="Times New Roman" w:eastAsiaTheme="minorHAnsi" w:hAnsi="Times New Roman"/>
          <w:sz w:val="32"/>
          <w:szCs w:val="32"/>
        </w:rPr>
        <w:t xml:space="preserve"> Василий Исупов - рядовой 35-го егерского пол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ка; после выздоровления он находился в заграничном походе и получил ме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>даль «За взятие Парижа 19 марта 1814 года». Среди героев 1812 года был Анд</w:t>
      </w:r>
      <w:r w:rsidRPr="0069713C">
        <w:rPr>
          <w:rFonts w:ascii="Times New Roman" w:eastAsiaTheme="minorHAnsi" w:hAnsi="Times New Roman"/>
          <w:sz w:val="32"/>
          <w:szCs w:val="32"/>
        </w:rPr>
        <w:softHyphen/>
        <w:t xml:space="preserve">рей Григорьевич </w:t>
      </w:r>
      <w:proofErr w:type="spellStart"/>
      <w:r w:rsidRPr="0069713C">
        <w:rPr>
          <w:rFonts w:ascii="Times New Roman" w:eastAsiaTheme="minorHAnsi" w:hAnsi="Times New Roman"/>
          <w:sz w:val="32"/>
          <w:szCs w:val="32"/>
        </w:rPr>
        <w:t>Непенин</w:t>
      </w:r>
      <w:proofErr w:type="spellEnd"/>
      <w:r w:rsidRPr="0069713C">
        <w:rPr>
          <w:rFonts w:ascii="Times New Roman" w:eastAsiaTheme="minorHAnsi" w:hAnsi="Times New Roman"/>
          <w:sz w:val="32"/>
          <w:szCs w:val="32"/>
        </w:rPr>
        <w:t xml:space="preserve"> (1782 - 1845), будущий декабрист.</w:t>
      </w:r>
    </w:p>
    <w:p w:rsidR="0069713C" w:rsidRPr="0069713C" w:rsidRDefault="0069713C" w:rsidP="006971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 xml:space="preserve">Многие жители </w:t>
      </w:r>
      <w:proofErr w:type="spellStart"/>
      <w:r w:rsidRPr="0069713C">
        <w:rPr>
          <w:rFonts w:ascii="Times New Roman" w:eastAsiaTheme="minorHAnsi" w:hAnsi="Times New Roman"/>
          <w:sz w:val="32"/>
          <w:szCs w:val="32"/>
        </w:rPr>
        <w:t>Беломорья</w:t>
      </w:r>
      <w:proofErr w:type="spellEnd"/>
      <w:r w:rsidRPr="0069713C">
        <w:rPr>
          <w:rFonts w:ascii="Times New Roman" w:eastAsiaTheme="minorHAnsi" w:hAnsi="Times New Roman"/>
          <w:sz w:val="32"/>
          <w:szCs w:val="32"/>
        </w:rPr>
        <w:t xml:space="preserve"> вернулись с войны «увечными от ран</w:t>
      </w: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>Северяне внесли свой посильный вклад в разгром наполеоновской армии</w:t>
      </w:r>
    </w:p>
    <w:p w:rsidR="0069713C" w:rsidRPr="0069713C" w:rsidRDefault="0069713C" w:rsidP="0069713C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  <w:r w:rsidRPr="0069713C">
        <w:rPr>
          <w:rFonts w:ascii="Times New Roman" w:eastAsiaTheme="minorHAnsi" w:hAnsi="Times New Roman"/>
          <w:sz w:val="32"/>
          <w:szCs w:val="32"/>
        </w:rPr>
        <w:t> </w:t>
      </w:r>
    </w:p>
    <w:p w:rsidR="0069713C" w:rsidRDefault="0069713C" w:rsidP="0069713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55DD" w:rsidRDefault="0069713C"/>
    <w:sectPr w:rsidR="002255DD" w:rsidSect="00697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57"/>
    <w:rsid w:val="000F1957"/>
    <w:rsid w:val="0069713C"/>
    <w:rsid w:val="00B100A2"/>
    <w:rsid w:val="00C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2020-12-02T18:55:00Z</dcterms:created>
  <dcterms:modified xsi:type="dcterms:W3CDTF">2020-12-02T19:02:00Z</dcterms:modified>
</cp:coreProperties>
</file>