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3A67" w:rsidRPr="0065336E" w:rsidRDefault="007F3A67" w:rsidP="007F3A67">
      <w:pPr>
        <w:spacing w:after="0" w:line="276" w:lineRule="auto"/>
        <w:rPr>
          <w:rFonts w:ascii="Times New Roman" w:hAnsi="Times New Roman" w:cs="Times New Roman"/>
          <w:b/>
          <w:sz w:val="24"/>
          <w:szCs w:val="24"/>
        </w:rPr>
      </w:pPr>
      <w:r w:rsidRPr="0065336E">
        <w:rPr>
          <w:rFonts w:ascii="Times New Roman" w:hAnsi="Times New Roman" w:cs="Times New Roman"/>
          <w:b/>
          <w:sz w:val="24"/>
          <w:szCs w:val="24"/>
        </w:rPr>
        <w:t>Группа 9</w:t>
      </w:r>
    </w:p>
    <w:p w:rsidR="007F3A67" w:rsidRPr="0065336E" w:rsidRDefault="007F3A67" w:rsidP="007F3A67">
      <w:pPr>
        <w:spacing w:after="0" w:line="276" w:lineRule="auto"/>
        <w:rPr>
          <w:rFonts w:ascii="Times New Roman" w:hAnsi="Times New Roman" w:cs="Times New Roman"/>
          <w:b/>
          <w:sz w:val="24"/>
          <w:szCs w:val="24"/>
        </w:rPr>
      </w:pPr>
      <w:r w:rsidRPr="0065336E">
        <w:rPr>
          <w:rFonts w:ascii="Times New Roman" w:hAnsi="Times New Roman" w:cs="Times New Roman"/>
          <w:b/>
          <w:sz w:val="24"/>
          <w:szCs w:val="24"/>
        </w:rPr>
        <w:t xml:space="preserve">Преподаватель: </w:t>
      </w:r>
      <w:r w:rsidRPr="0065336E">
        <w:rPr>
          <w:rFonts w:ascii="Times New Roman" w:hAnsi="Times New Roman" w:cs="Times New Roman"/>
          <w:sz w:val="24"/>
          <w:szCs w:val="24"/>
        </w:rPr>
        <w:t>Комлева М.Н.</w:t>
      </w:r>
    </w:p>
    <w:p w:rsidR="007F3A67" w:rsidRPr="0065336E" w:rsidRDefault="007F3A67" w:rsidP="007F3A67">
      <w:pPr>
        <w:spacing w:after="0" w:line="276" w:lineRule="auto"/>
        <w:rPr>
          <w:rFonts w:ascii="Times New Roman" w:hAnsi="Times New Roman" w:cs="Times New Roman"/>
          <w:b/>
          <w:sz w:val="24"/>
          <w:szCs w:val="24"/>
        </w:rPr>
      </w:pPr>
      <w:r w:rsidRPr="0065336E">
        <w:rPr>
          <w:rFonts w:ascii="Times New Roman" w:hAnsi="Times New Roman" w:cs="Times New Roman"/>
          <w:b/>
          <w:sz w:val="24"/>
          <w:szCs w:val="24"/>
        </w:rPr>
        <w:t xml:space="preserve">Дисциплина: </w:t>
      </w:r>
      <w:r w:rsidRPr="0065336E">
        <w:rPr>
          <w:rFonts w:ascii="Times New Roman" w:hAnsi="Times New Roman" w:cs="Times New Roman"/>
          <w:sz w:val="24"/>
          <w:szCs w:val="24"/>
        </w:rPr>
        <w:t>Технология работ по устройству паркетных полов.</w:t>
      </w:r>
    </w:p>
    <w:p w:rsidR="005D0B17" w:rsidRPr="005D0B17" w:rsidRDefault="005D0B17" w:rsidP="005D0B17">
      <w:pPr>
        <w:rPr>
          <w:rFonts w:ascii="Times New Roman" w:hAnsi="Times New Roman" w:cs="Times New Roman"/>
          <w:b/>
          <w:sz w:val="24"/>
          <w:szCs w:val="24"/>
        </w:rPr>
      </w:pPr>
      <w:r w:rsidRPr="005D0B17">
        <w:rPr>
          <w:rFonts w:ascii="Times New Roman" w:hAnsi="Times New Roman" w:cs="Times New Roman"/>
          <w:b/>
          <w:sz w:val="24"/>
          <w:szCs w:val="24"/>
        </w:rPr>
        <w:t xml:space="preserve">Задание: </w:t>
      </w:r>
    </w:p>
    <w:p w:rsidR="005D0B17" w:rsidRPr="005D0B17" w:rsidRDefault="005D0B17" w:rsidP="005D0B17">
      <w:pPr>
        <w:pStyle w:val="a3"/>
        <w:numPr>
          <w:ilvl w:val="0"/>
          <w:numId w:val="7"/>
        </w:numPr>
        <w:rPr>
          <w:rFonts w:ascii="Times New Roman" w:hAnsi="Times New Roman" w:cs="Times New Roman"/>
          <w:bCs/>
          <w:sz w:val="24"/>
          <w:szCs w:val="24"/>
        </w:rPr>
      </w:pPr>
      <w:r w:rsidRPr="005D0B17">
        <w:rPr>
          <w:rFonts w:ascii="Times New Roman" w:hAnsi="Times New Roman" w:cs="Times New Roman"/>
          <w:sz w:val="24"/>
          <w:szCs w:val="24"/>
        </w:rPr>
        <w:t>повторить тему «</w:t>
      </w:r>
      <w:r w:rsidRPr="005D0B17">
        <w:rPr>
          <w:rFonts w:ascii="Times New Roman" w:hAnsi="Times New Roman" w:cs="Times New Roman"/>
          <w:bCs/>
          <w:sz w:val="24"/>
          <w:szCs w:val="24"/>
        </w:rPr>
        <w:t>Пол на регулируемых лагах», выполнить самостоятельную работу.</w:t>
      </w:r>
    </w:p>
    <w:p w:rsidR="005D0B17" w:rsidRPr="005D0B17" w:rsidRDefault="005D0B17" w:rsidP="005D0B17">
      <w:pPr>
        <w:pStyle w:val="a3"/>
        <w:numPr>
          <w:ilvl w:val="0"/>
          <w:numId w:val="7"/>
        </w:numPr>
        <w:rPr>
          <w:rFonts w:ascii="Times New Roman" w:hAnsi="Times New Roman" w:cs="Times New Roman"/>
          <w:bCs/>
          <w:sz w:val="24"/>
          <w:szCs w:val="24"/>
        </w:rPr>
      </w:pPr>
      <w:r w:rsidRPr="005D0B17">
        <w:rPr>
          <w:rFonts w:ascii="Times New Roman" w:hAnsi="Times New Roman" w:cs="Times New Roman"/>
          <w:bCs/>
          <w:sz w:val="24"/>
          <w:szCs w:val="24"/>
        </w:rPr>
        <w:t>изучить теоретический материал на тему: «</w:t>
      </w:r>
      <w:r w:rsidRPr="005D0B17">
        <w:rPr>
          <w:rFonts w:ascii="Times New Roman" w:hAnsi="Times New Roman" w:cs="Times New Roman"/>
          <w:bCs/>
          <w:sz w:val="24"/>
          <w:szCs w:val="24"/>
        </w:rPr>
        <w:t>Устройство полов из штучного паркета</w:t>
      </w:r>
      <w:r w:rsidRPr="005D0B17">
        <w:rPr>
          <w:rFonts w:ascii="Times New Roman" w:hAnsi="Times New Roman" w:cs="Times New Roman"/>
          <w:bCs/>
          <w:sz w:val="24"/>
          <w:szCs w:val="24"/>
        </w:rPr>
        <w:t>»</w:t>
      </w:r>
      <w:r>
        <w:rPr>
          <w:rFonts w:ascii="Times New Roman" w:hAnsi="Times New Roman" w:cs="Times New Roman"/>
          <w:bCs/>
          <w:sz w:val="24"/>
          <w:szCs w:val="24"/>
        </w:rPr>
        <w:t>, сделать опорный конспект.</w:t>
      </w:r>
      <w:bookmarkStart w:id="0" w:name="_GoBack"/>
      <w:bookmarkEnd w:id="0"/>
    </w:p>
    <w:p w:rsidR="005D0B17" w:rsidRDefault="005D0B17" w:rsidP="005D0B17">
      <w:pPr>
        <w:jc w:val="center"/>
        <w:rPr>
          <w:rFonts w:ascii="Times New Roman" w:hAnsi="Times New Roman" w:cs="Times New Roman"/>
          <w:b/>
          <w:sz w:val="24"/>
          <w:szCs w:val="24"/>
        </w:rPr>
      </w:pPr>
    </w:p>
    <w:p w:rsidR="005D0B17" w:rsidRPr="00312F90" w:rsidRDefault="005D0B17" w:rsidP="005D0B17">
      <w:pPr>
        <w:jc w:val="center"/>
        <w:rPr>
          <w:rFonts w:ascii="Times New Roman" w:hAnsi="Times New Roman" w:cs="Times New Roman"/>
          <w:b/>
          <w:bCs/>
          <w:sz w:val="24"/>
          <w:szCs w:val="24"/>
        </w:rPr>
      </w:pPr>
      <w:r>
        <w:rPr>
          <w:rFonts w:ascii="Times New Roman" w:hAnsi="Times New Roman" w:cs="Times New Roman"/>
          <w:b/>
          <w:sz w:val="24"/>
          <w:szCs w:val="24"/>
        </w:rPr>
        <w:t>Самостоятельная</w:t>
      </w:r>
      <w:r w:rsidRPr="00312F90">
        <w:rPr>
          <w:rFonts w:ascii="Times New Roman" w:hAnsi="Times New Roman" w:cs="Times New Roman"/>
          <w:b/>
          <w:sz w:val="24"/>
          <w:szCs w:val="24"/>
        </w:rPr>
        <w:t xml:space="preserve"> работа по теме: «</w:t>
      </w:r>
      <w:r w:rsidRPr="00312F90">
        <w:rPr>
          <w:rFonts w:ascii="Times New Roman" w:hAnsi="Times New Roman" w:cs="Times New Roman"/>
          <w:b/>
          <w:bCs/>
          <w:sz w:val="24"/>
          <w:szCs w:val="24"/>
        </w:rPr>
        <w:t>Пол на регулируемых лагах»</w:t>
      </w:r>
    </w:p>
    <w:p w:rsidR="005D0B17" w:rsidRPr="00312F90" w:rsidRDefault="005D0B17" w:rsidP="005D0B17">
      <w:pPr>
        <w:rPr>
          <w:rFonts w:ascii="Times New Roman" w:hAnsi="Times New Roman" w:cs="Times New Roman"/>
          <w:sz w:val="24"/>
          <w:szCs w:val="24"/>
        </w:rPr>
      </w:pPr>
      <w:r w:rsidRPr="00312F90">
        <w:rPr>
          <w:rFonts w:ascii="Times New Roman" w:hAnsi="Times New Roman" w:cs="Times New Roman"/>
          <w:sz w:val="24"/>
          <w:szCs w:val="24"/>
        </w:rPr>
        <w:t>1. В каких случаях целесообразно устраивать полы на регулируемых лагах?</w:t>
      </w:r>
    </w:p>
    <w:p w:rsidR="005D0B17" w:rsidRPr="00312F90" w:rsidRDefault="005D0B17" w:rsidP="005D0B17">
      <w:pPr>
        <w:rPr>
          <w:rFonts w:ascii="Times New Roman" w:hAnsi="Times New Roman" w:cs="Times New Roman"/>
          <w:sz w:val="24"/>
          <w:szCs w:val="24"/>
        </w:rPr>
      </w:pPr>
      <w:r w:rsidRPr="00312F90">
        <w:rPr>
          <w:rFonts w:ascii="Times New Roman" w:hAnsi="Times New Roman" w:cs="Times New Roman"/>
          <w:sz w:val="24"/>
          <w:szCs w:val="24"/>
        </w:rPr>
        <w:t>2. С каким шагом можно устанавливать лаги? От чего это зависит?</w:t>
      </w:r>
    </w:p>
    <w:p w:rsidR="005D0B17" w:rsidRPr="00312F90" w:rsidRDefault="005D0B17" w:rsidP="005D0B17">
      <w:pPr>
        <w:rPr>
          <w:rFonts w:ascii="Times New Roman" w:hAnsi="Times New Roman" w:cs="Times New Roman"/>
          <w:sz w:val="24"/>
          <w:szCs w:val="24"/>
        </w:rPr>
      </w:pPr>
      <w:r w:rsidRPr="00312F90">
        <w:rPr>
          <w:rFonts w:ascii="Times New Roman" w:hAnsi="Times New Roman" w:cs="Times New Roman"/>
          <w:sz w:val="24"/>
          <w:szCs w:val="24"/>
        </w:rPr>
        <w:t>3. Опишите технологию установки лаг на анкерных системах (на полимерных анкерных болтах)</w:t>
      </w:r>
    </w:p>
    <w:p w:rsidR="005D0B17" w:rsidRPr="00312F90" w:rsidRDefault="005D0B17" w:rsidP="005D0B17">
      <w:pPr>
        <w:rPr>
          <w:rFonts w:ascii="Times New Roman" w:hAnsi="Times New Roman" w:cs="Times New Roman"/>
          <w:sz w:val="24"/>
          <w:szCs w:val="24"/>
        </w:rPr>
      </w:pPr>
      <w:r w:rsidRPr="00312F90">
        <w:rPr>
          <w:rFonts w:ascii="Times New Roman" w:hAnsi="Times New Roman" w:cs="Times New Roman"/>
          <w:sz w:val="24"/>
          <w:szCs w:val="24"/>
        </w:rPr>
        <w:t>4. Какие инструменты необходимы для установки пола на регулируемых лагах?</w:t>
      </w:r>
    </w:p>
    <w:p w:rsidR="005D0B17" w:rsidRDefault="005D0B17" w:rsidP="005D0B17">
      <w:pPr>
        <w:rPr>
          <w:rFonts w:ascii="Times New Roman" w:hAnsi="Times New Roman" w:cs="Times New Roman"/>
          <w:sz w:val="24"/>
          <w:szCs w:val="24"/>
        </w:rPr>
      </w:pPr>
      <w:r w:rsidRPr="00312F90">
        <w:rPr>
          <w:rFonts w:ascii="Times New Roman" w:hAnsi="Times New Roman" w:cs="Times New Roman"/>
          <w:sz w:val="24"/>
          <w:szCs w:val="24"/>
        </w:rPr>
        <w:t>5. Какие материалы необходимы для устройства пола на металлических шпильках?</w:t>
      </w:r>
    </w:p>
    <w:p w:rsidR="005D0B17" w:rsidRDefault="005D0B17" w:rsidP="005D0B17">
      <w:pPr>
        <w:rPr>
          <w:rFonts w:ascii="Times New Roman" w:hAnsi="Times New Roman" w:cs="Times New Roman"/>
          <w:b/>
          <w:sz w:val="24"/>
          <w:szCs w:val="24"/>
        </w:rPr>
      </w:pPr>
    </w:p>
    <w:p w:rsidR="007F3A67" w:rsidRDefault="007F3A67" w:rsidP="007F3A67">
      <w:pPr>
        <w:jc w:val="center"/>
        <w:rPr>
          <w:rFonts w:ascii="Times New Roman" w:hAnsi="Times New Roman" w:cs="Times New Roman"/>
          <w:b/>
          <w:bCs/>
          <w:sz w:val="24"/>
          <w:szCs w:val="24"/>
        </w:rPr>
      </w:pPr>
      <w:r>
        <w:rPr>
          <w:rFonts w:ascii="Times New Roman" w:hAnsi="Times New Roman" w:cs="Times New Roman"/>
          <w:b/>
          <w:sz w:val="24"/>
          <w:szCs w:val="24"/>
        </w:rPr>
        <w:t xml:space="preserve">9 </w:t>
      </w:r>
      <w:r w:rsidRPr="008A3309">
        <w:rPr>
          <w:rFonts w:ascii="Times New Roman" w:hAnsi="Times New Roman" w:cs="Times New Roman"/>
          <w:b/>
          <w:bCs/>
          <w:sz w:val="24"/>
          <w:szCs w:val="24"/>
        </w:rPr>
        <w:t>Пол на регулируемых лагах</w:t>
      </w:r>
    </w:p>
    <w:p w:rsidR="007F3A67" w:rsidRDefault="007F3A67" w:rsidP="007F3A67">
      <w:pPr>
        <w:jc w:val="both"/>
        <w:rPr>
          <w:rFonts w:ascii="Times New Roman" w:hAnsi="Times New Roman" w:cs="Times New Roman"/>
          <w:bCs/>
          <w:sz w:val="24"/>
          <w:szCs w:val="24"/>
        </w:rPr>
      </w:pPr>
      <w:r>
        <w:rPr>
          <w:rFonts w:ascii="Times New Roman" w:hAnsi="Times New Roman" w:cs="Times New Roman"/>
          <w:bCs/>
          <w:sz w:val="24"/>
          <w:szCs w:val="24"/>
        </w:rPr>
        <w:t>Регулируемые лаги применяют:</w:t>
      </w:r>
    </w:p>
    <w:p w:rsidR="007F3A67" w:rsidRPr="008A3309" w:rsidRDefault="007F3A67" w:rsidP="007F3A67">
      <w:pPr>
        <w:numPr>
          <w:ilvl w:val="0"/>
          <w:numId w:val="1"/>
        </w:numPr>
        <w:spacing w:after="0"/>
        <w:jc w:val="both"/>
        <w:rPr>
          <w:rFonts w:ascii="Times New Roman" w:hAnsi="Times New Roman" w:cs="Times New Roman"/>
          <w:bCs/>
          <w:sz w:val="24"/>
          <w:szCs w:val="24"/>
        </w:rPr>
      </w:pPr>
      <w:r w:rsidRPr="008A3309">
        <w:rPr>
          <w:rFonts w:ascii="Times New Roman" w:hAnsi="Times New Roman" w:cs="Times New Roman"/>
          <w:bCs/>
          <w:sz w:val="24"/>
          <w:szCs w:val="24"/>
        </w:rPr>
        <w:t xml:space="preserve">в процессе проведения реконструкционных работ в помещении; </w:t>
      </w:r>
    </w:p>
    <w:p w:rsidR="007F3A67" w:rsidRPr="008A3309" w:rsidRDefault="007F3A67" w:rsidP="007F3A67">
      <w:pPr>
        <w:numPr>
          <w:ilvl w:val="0"/>
          <w:numId w:val="1"/>
        </w:numPr>
        <w:spacing w:after="0"/>
        <w:jc w:val="both"/>
        <w:rPr>
          <w:rFonts w:ascii="Times New Roman" w:hAnsi="Times New Roman" w:cs="Times New Roman"/>
          <w:bCs/>
          <w:sz w:val="24"/>
          <w:szCs w:val="24"/>
        </w:rPr>
      </w:pPr>
      <w:r>
        <w:rPr>
          <w:rFonts w:ascii="Times New Roman" w:hAnsi="Times New Roman" w:cs="Times New Roman"/>
          <w:bCs/>
          <w:sz w:val="24"/>
          <w:szCs w:val="24"/>
        </w:rPr>
        <w:t>большое количество коммуникаций</w:t>
      </w:r>
      <w:r w:rsidRPr="008A3309">
        <w:rPr>
          <w:rFonts w:ascii="Times New Roman" w:hAnsi="Times New Roman" w:cs="Times New Roman"/>
          <w:bCs/>
          <w:sz w:val="24"/>
          <w:szCs w:val="24"/>
        </w:rPr>
        <w:t xml:space="preserve">; </w:t>
      </w:r>
    </w:p>
    <w:p w:rsidR="007F3A67" w:rsidRPr="008A3309" w:rsidRDefault="007F3A67" w:rsidP="007F3A67">
      <w:pPr>
        <w:numPr>
          <w:ilvl w:val="0"/>
          <w:numId w:val="1"/>
        </w:numPr>
        <w:spacing w:after="0"/>
        <w:jc w:val="both"/>
        <w:rPr>
          <w:rFonts w:ascii="Times New Roman" w:hAnsi="Times New Roman" w:cs="Times New Roman"/>
          <w:bCs/>
          <w:sz w:val="24"/>
          <w:szCs w:val="24"/>
        </w:rPr>
      </w:pPr>
      <w:r>
        <w:rPr>
          <w:rFonts w:ascii="Times New Roman" w:hAnsi="Times New Roman" w:cs="Times New Roman"/>
          <w:bCs/>
          <w:sz w:val="24"/>
          <w:szCs w:val="24"/>
        </w:rPr>
        <w:t>необходима качественная звукоизоляция</w:t>
      </w:r>
      <w:r w:rsidRPr="008A3309">
        <w:rPr>
          <w:rFonts w:ascii="Times New Roman" w:hAnsi="Times New Roman" w:cs="Times New Roman"/>
          <w:bCs/>
          <w:sz w:val="24"/>
          <w:szCs w:val="24"/>
        </w:rPr>
        <w:t xml:space="preserve">; </w:t>
      </w:r>
    </w:p>
    <w:p w:rsidR="007F3A67" w:rsidRPr="00345AB0" w:rsidRDefault="007F3A67" w:rsidP="007F3A67">
      <w:pPr>
        <w:numPr>
          <w:ilvl w:val="0"/>
          <w:numId w:val="1"/>
        </w:numPr>
        <w:spacing w:after="0"/>
        <w:jc w:val="both"/>
        <w:rPr>
          <w:rFonts w:ascii="Times New Roman" w:hAnsi="Times New Roman" w:cs="Times New Roman"/>
          <w:bCs/>
          <w:sz w:val="24"/>
          <w:szCs w:val="24"/>
        </w:rPr>
      </w:pPr>
      <w:r w:rsidRPr="008A3309">
        <w:rPr>
          <w:rFonts w:ascii="Times New Roman" w:hAnsi="Times New Roman" w:cs="Times New Roman"/>
          <w:bCs/>
          <w:sz w:val="24"/>
          <w:szCs w:val="24"/>
        </w:rPr>
        <w:t xml:space="preserve">при многоуровневой конструкции полов. </w:t>
      </w:r>
    </w:p>
    <w:p w:rsidR="007F3A67" w:rsidRPr="008A3309" w:rsidRDefault="007F3A67" w:rsidP="007F3A67">
      <w:pPr>
        <w:jc w:val="both"/>
        <w:rPr>
          <w:rFonts w:ascii="Times New Roman" w:hAnsi="Times New Roman" w:cs="Times New Roman"/>
          <w:bCs/>
          <w:sz w:val="24"/>
          <w:szCs w:val="24"/>
        </w:rPr>
      </w:pPr>
      <w:r>
        <w:rPr>
          <w:rFonts w:ascii="Times New Roman" w:hAnsi="Times New Roman" w:cs="Times New Roman"/>
          <w:bCs/>
          <w:sz w:val="24"/>
          <w:szCs w:val="24"/>
        </w:rPr>
        <w:t>Д</w:t>
      </w:r>
      <w:r w:rsidRPr="008A3309">
        <w:rPr>
          <w:rFonts w:ascii="Times New Roman" w:hAnsi="Times New Roman" w:cs="Times New Roman"/>
          <w:bCs/>
          <w:sz w:val="24"/>
          <w:szCs w:val="24"/>
        </w:rPr>
        <w:t>остоинств регул</w:t>
      </w:r>
      <w:r>
        <w:rPr>
          <w:rFonts w:ascii="Times New Roman" w:hAnsi="Times New Roman" w:cs="Times New Roman"/>
          <w:bCs/>
          <w:sz w:val="24"/>
          <w:szCs w:val="24"/>
        </w:rPr>
        <w:t>ируемого пола на лагах отметим:</w:t>
      </w:r>
    </w:p>
    <w:p w:rsidR="007F3A67" w:rsidRPr="008A3309" w:rsidRDefault="007F3A67" w:rsidP="007F3A67">
      <w:pPr>
        <w:spacing w:after="0"/>
        <w:jc w:val="both"/>
        <w:rPr>
          <w:rFonts w:ascii="Times New Roman" w:hAnsi="Times New Roman" w:cs="Times New Roman"/>
          <w:bCs/>
          <w:sz w:val="24"/>
          <w:szCs w:val="24"/>
        </w:rPr>
      </w:pPr>
      <w:r w:rsidRPr="008A3309">
        <w:rPr>
          <w:rFonts w:ascii="Times New Roman" w:hAnsi="Times New Roman" w:cs="Times New Roman"/>
          <w:bCs/>
          <w:sz w:val="24"/>
          <w:szCs w:val="24"/>
        </w:rPr>
        <w:t xml:space="preserve">1. </w:t>
      </w:r>
      <w:r>
        <w:rPr>
          <w:rFonts w:ascii="Times New Roman" w:hAnsi="Times New Roman" w:cs="Times New Roman"/>
          <w:bCs/>
          <w:sz w:val="24"/>
          <w:szCs w:val="24"/>
        </w:rPr>
        <w:t>малый вес конструкции</w:t>
      </w:r>
    </w:p>
    <w:p w:rsidR="007F3A67" w:rsidRPr="008A3309" w:rsidRDefault="007F3A67" w:rsidP="007F3A67">
      <w:pPr>
        <w:spacing w:after="0"/>
        <w:jc w:val="both"/>
        <w:rPr>
          <w:rFonts w:ascii="Times New Roman" w:hAnsi="Times New Roman" w:cs="Times New Roman"/>
          <w:bCs/>
          <w:sz w:val="24"/>
          <w:szCs w:val="24"/>
        </w:rPr>
      </w:pPr>
      <w:r w:rsidRPr="008A3309">
        <w:rPr>
          <w:rFonts w:ascii="Times New Roman" w:hAnsi="Times New Roman" w:cs="Times New Roman"/>
          <w:bCs/>
          <w:sz w:val="24"/>
          <w:szCs w:val="24"/>
        </w:rPr>
        <w:t xml:space="preserve">2. </w:t>
      </w:r>
      <w:r>
        <w:rPr>
          <w:rFonts w:ascii="Times New Roman" w:hAnsi="Times New Roman" w:cs="Times New Roman"/>
          <w:bCs/>
          <w:sz w:val="24"/>
          <w:szCs w:val="24"/>
        </w:rPr>
        <w:t>чистота устройства</w:t>
      </w:r>
    </w:p>
    <w:p w:rsidR="007F3A67" w:rsidRPr="008A3309" w:rsidRDefault="007F3A67" w:rsidP="007F3A67">
      <w:pPr>
        <w:spacing w:after="0"/>
        <w:jc w:val="both"/>
        <w:rPr>
          <w:rFonts w:ascii="Times New Roman" w:hAnsi="Times New Roman" w:cs="Times New Roman"/>
          <w:bCs/>
          <w:sz w:val="24"/>
          <w:szCs w:val="24"/>
        </w:rPr>
      </w:pPr>
      <w:r w:rsidRPr="008A3309">
        <w:rPr>
          <w:rFonts w:ascii="Times New Roman" w:hAnsi="Times New Roman" w:cs="Times New Roman"/>
          <w:bCs/>
          <w:sz w:val="24"/>
          <w:szCs w:val="24"/>
        </w:rPr>
        <w:t xml:space="preserve">3. </w:t>
      </w:r>
      <w:r>
        <w:rPr>
          <w:rFonts w:ascii="Times New Roman" w:hAnsi="Times New Roman" w:cs="Times New Roman"/>
          <w:bCs/>
          <w:sz w:val="24"/>
          <w:szCs w:val="24"/>
        </w:rPr>
        <w:t>можно убрать значительные перепады по высоте</w:t>
      </w:r>
    </w:p>
    <w:p w:rsidR="007F3A67" w:rsidRPr="008A3309" w:rsidRDefault="007F3A67" w:rsidP="007F3A67">
      <w:pPr>
        <w:spacing w:after="0"/>
        <w:jc w:val="both"/>
        <w:rPr>
          <w:rFonts w:ascii="Times New Roman" w:hAnsi="Times New Roman" w:cs="Times New Roman"/>
          <w:bCs/>
          <w:sz w:val="24"/>
          <w:szCs w:val="24"/>
        </w:rPr>
      </w:pPr>
      <w:r w:rsidRPr="008A3309">
        <w:rPr>
          <w:rFonts w:ascii="Times New Roman" w:hAnsi="Times New Roman" w:cs="Times New Roman"/>
          <w:bCs/>
          <w:sz w:val="24"/>
          <w:szCs w:val="24"/>
        </w:rPr>
        <w:t xml:space="preserve">4. </w:t>
      </w:r>
      <w:r>
        <w:rPr>
          <w:rFonts w:ascii="Times New Roman" w:hAnsi="Times New Roman" w:cs="Times New Roman"/>
          <w:bCs/>
          <w:sz w:val="24"/>
          <w:szCs w:val="24"/>
        </w:rPr>
        <w:t>значительно быстрый монтаж</w:t>
      </w:r>
    </w:p>
    <w:p w:rsidR="007F3A67" w:rsidRPr="008A3309" w:rsidRDefault="007F3A67" w:rsidP="007F3A67">
      <w:pPr>
        <w:spacing w:after="0"/>
        <w:jc w:val="both"/>
        <w:rPr>
          <w:rFonts w:ascii="Times New Roman" w:hAnsi="Times New Roman" w:cs="Times New Roman"/>
          <w:bCs/>
          <w:sz w:val="24"/>
          <w:szCs w:val="24"/>
        </w:rPr>
      </w:pPr>
      <w:r>
        <w:rPr>
          <w:rFonts w:ascii="Times New Roman" w:hAnsi="Times New Roman" w:cs="Times New Roman"/>
          <w:bCs/>
          <w:sz w:val="24"/>
          <w:szCs w:val="24"/>
        </w:rPr>
        <w:t>5. м</w:t>
      </w:r>
      <w:r w:rsidRPr="008A3309">
        <w:rPr>
          <w:rFonts w:ascii="Times New Roman" w:hAnsi="Times New Roman" w:cs="Times New Roman"/>
          <w:bCs/>
          <w:sz w:val="24"/>
          <w:szCs w:val="24"/>
        </w:rPr>
        <w:t>ежду основным полом и лагами располагается подполье, внутри которого устанав</w:t>
      </w:r>
      <w:r>
        <w:rPr>
          <w:rFonts w:ascii="Times New Roman" w:hAnsi="Times New Roman" w:cs="Times New Roman"/>
          <w:bCs/>
          <w:sz w:val="24"/>
          <w:szCs w:val="24"/>
        </w:rPr>
        <w:t>ливают коммуникации.</w:t>
      </w:r>
    </w:p>
    <w:p w:rsidR="007F3A67" w:rsidRDefault="007F3A67" w:rsidP="007F3A67">
      <w:pPr>
        <w:spacing w:after="0"/>
        <w:jc w:val="both"/>
        <w:rPr>
          <w:rFonts w:ascii="Times New Roman" w:hAnsi="Times New Roman" w:cs="Times New Roman"/>
          <w:bCs/>
          <w:sz w:val="24"/>
          <w:szCs w:val="24"/>
        </w:rPr>
      </w:pPr>
      <w:r w:rsidRPr="008A3309">
        <w:rPr>
          <w:rFonts w:ascii="Times New Roman" w:hAnsi="Times New Roman" w:cs="Times New Roman"/>
          <w:bCs/>
          <w:sz w:val="24"/>
          <w:szCs w:val="24"/>
        </w:rPr>
        <w:t xml:space="preserve">6. </w:t>
      </w:r>
      <w:r>
        <w:rPr>
          <w:rFonts w:ascii="Times New Roman" w:hAnsi="Times New Roman" w:cs="Times New Roman"/>
          <w:bCs/>
          <w:sz w:val="24"/>
          <w:szCs w:val="24"/>
        </w:rPr>
        <w:t>можно устанавливать тепло и звукоизоляцию</w:t>
      </w:r>
    </w:p>
    <w:p w:rsidR="007F3A67" w:rsidRDefault="007F3A67" w:rsidP="007F3A67">
      <w:pPr>
        <w:spacing w:after="0"/>
        <w:jc w:val="both"/>
        <w:rPr>
          <w:rFonts w:ascii="Times New Roman" w:hAnsi="Times New Roman" w:cs="Times New Roman"/>
          <w:bCs/>
          <w:sz w:val="24"/>
          <w:szCs w:val="24"/>
        </w:rPr>
      </w:pPr>
    </w:p>
    <w:p w:rsidR="007F3A67" w:rsidRDefault="007F3A67" w:rsidP="007F3A67">
      <w:pPr>
        <w:spacing w:after="0"/>
        <w:jc w:val="both"/>
        <w:rPr>
          <w:rFonts w:ascii="Times New Roman" w:hAnsi="Times New Roman" w:cs="Times New Roman"/>
          <w:bCs/>
          <w:sz w:val="24"/>
          <w:szCs w:val="24"/>
        </w:rPr>
      </w:pPr>
      <w:r w:rsidRPr="00345AB0">
        <w:rPr>
          <w:rFonts w:ascii="Times New Roman" w:hAnsi="Times New Roman" w:cs="Times New Roman"/>
          <w:bCs/>
          <w:sz w:val="24"/>
          <w:szCs w:val="24"/>
        </w:rPr>
        <w:t xml:space="preserve">К базовому материалу прочно крепятся анкерные приспособления с резьбой, вращение которых вокруг собственной оси позволяет увеличивать и уменьшать высоту уровня чернового пола. </w:t>
      </w:r>
    </w:p>
    <w:p w:rsidR="007F3A67" w:rsidRDefault="007F3A67" w:rsidP="007F3A67">
      <w:pPr>
        <w:spacing w:after="0"/>
        <w:jc w:val="both"/>
        <w:rPr>
          <w:rFonts w:ascii="Times New Roman" w:hAnsi="Times New Roman" w:cs="Times New Roman"/>
          <w:bCs/>
          <w:sz w:val="24"/>
          <w:szCs w:val="24"/>
        </w:rPr>
      </w:pPr>
      <w:r w:rsidRPr="00345AB0">
        <w:rPr>
          <w:rFonts w:ascii="Times New Roman" w:hAnsi="Times New Roman" w:cs="Times New Roman"/>
          <w:bCs/>
          <w:sz w:val="24"/>
          <w:szCs w:val="24"/>
        </w:rPr>
        <w:t xml:space="preserve">Удобные в монтаже регулируемые опоры для пола крепят: </w:t>
      </w:r>
    </w:p>
    <w:p w:rsidR="007F3A67" w:rsidRPr="00A052CA" w:rsidRDefault="007F3A67" w:rsidP="007F3A67">
      <w:pPr>
        <w:pStyle w:val="a3"/>
        <w:numPr>
          <w:ilvl w:val="0"/>
          <w:numId w:val="3"/>
        </w:numPr>
        <w:spacing w:after="0"/>
        <w:jc w:val="both"/>
        <w:rPr>
          <w:rFonts w:ascii="Times New Roman" w:hAnsi="Times New Roman" w:cs="Times New Roman"/>
          <w:bCs/>
          <w:sz w:val="24"/>
          <w:szCs w:val="24"/>
        </w:rPr>
      </w:pPr>
      <w:r w:rsidRPr="00A052CA">
        <w:rPr>
          <w:rFonts w:ascii="Times New Roman" w:hAnsi="Times New Roman" w:cs="Times New Roman"/>
          <w:bCs/>
          <w:sz w:val="24"/>
          <w:szCs w:val="24"/>
        </w:rPr>
        <w:t xml:space="preserve">к деревянным балкам перекрытий с помощью </w:t>
      </w:r>
      <w:proofErr w:type="spellStart"/>
      <w:r w:rsidRPr="00A052CA">
        <w:rPr>
          <w:rFonts w:ascii="Times New Roman" w:hAnsi="Times New Roman" w:cs="Times New Roman"/>
          <w:bCs/>
          <w:sz w:val="24"/>
          <w:szCs w:val="24"/>
        </w:rPr>
        <w:t>саморезов</w:t>
      </w:r>
      <w:proofErr w:type="spellEnd"/>
      <w:r w:rsidRPr="00A052CA">
        <w:rPr>
          <w:rFonts w:ascii="Times New Roman" w:hAnsi="Times New Roman" w:cs="Times New Roman"/>
          <w:bCs/>
          <w:sz w:val="24"/>
          <w:szCs w:val="24"/>
        </w:rPr>
        <w:t>;</w:t>
      </w:r>
    </w:p>
    <w:p w:rsidR="007F3A67" w:rsidRPr="00A052CA" w:rsidRDefault="007F3A67" w:rsidP="007F3A67">
      <w:pPr>
        <w:pStyle w:val="a3"/>
        <w:numPr>
          <w:ilvl w:val="0"/>
          <w:numId w:val="3"/>
        </w:numPr>
        <w:spacing w:after="0"/>
        <w:jc w:val="both"/>
        <w:rPr>
          <w:rFonts w:ascii="Times New Roman" w:hAnsi="Times New Roman" w:cs="Times New Roman"/>
          <w:bCs/>
          <w:sz w:val="24"/>
          <w:szCs w:val="24"/>
        </w:rPr>
      </w:pPr>
      <w:r w:rsidRPr="00A052CA">
        <w:rPr>
          <w:rFonts w:ascii="Times New Roman" w:hAnsi="Times New Roman" w:cs="Times New Roman"/>
          <w:bCs/>
          <w:sz w:val="24"/>
          <w:szCs w:val="24"/>
        </w:rPr>
        <w:t xml:space="preserve">к полым внутри бетонным плитам и к поверхности с бетонной стяжкой полипропиленовыми дюбелями-ежиками для кирпича и бетона; </w:t>
      </w:r>
    </w:p>
    <w:p w:rsidR="007F3A67" w:rsidRPr="00A052CA" w:rsidRDefault="007F3A67" w:rsidP="007F3A67">
      <w:pPr>
        <w:pStyle w:val="a3"/>
        <w:numPr>
          <w:ilvl w:val="0"/>
          <w:numId w:val="3"/>
        </w:numPr>
        <w:spacing w:after="0"/>
        <w:jc w:val="both"/>
        <w:rPr>
          <w:rFonts w:ascii="Times New Roman" w:hAnsi="Times New Roman" w:cs="Times New Roman"/>
          <w:bCs/>
          <w:sz w:val="24"/>
          <w:szCs w:val="24"/>
        </w:rPr>
      </w:pPr>
      <w:r w:rsidRPr="00A052CA">
        <w:rPr>
          <w:rFonts w:ascii="Times New Roman" w:hAnsi="Times New Roman" w:cs="Times New Roman"/>
          <w:bCs/>
          <w:sz w:val="24"/>
          <w:szCs w:val="24"/>
        </w:rPr>
        <w:t>к монолитному базовому полу из бетона дюбель-гвоздями.</w:t>
      </w:r>
    </w:p>
    <w:p w:rsidR="007F3A67" w:rsidRPr="00345AB0" w:rsidRDefault="007F3A67" w:rsidP="007F3A67">
      <w:pPr>
        <w:spacing w:after="0"/>
        <w:jc w:val="both"/>
        <w:rPr>
          <w:rFonts w:ascii="Times New Roman" w:hAnsi="Times New Roman" w:cs="Times New Roman"/>
          <w:bCs/>
          <w:sz w:val="24"/>
          <w:szCs w:val="24"/>
        </w:rPr>
      </w:pPr>
      <w:r w:rsidRPr="00345AB0">
        <w:rPr>
          <w:rFonts w:ascii="Times New Roman" w:hAnsi="Times New Roman" w:cs="Times New Roman"/>
          <w:bCs/>
          <w:sz w:val="24"/>
          <w:szCs w:val="24"/>
        </w:rPr>
        <w:lastRenderedPageBreak/>
        <w:t>Анкерные приспособления выполняют одновременно несколько функций: берут на себя часть нагрузки, обеспечивают регулировку и прочное соединение конструкции с перекрытием.</w:t>
      </w:r>
    </w:p>
    <w:p w:rsidR="007F3A67" w:rsidRPr="00FF3BD3" w:rsidRDefault="007F3A67" w:rsidP="007F3A67">
      <w:pPr>
        <w:spacing w:after="0"/>
        <w:jc w:val="both"/>
        <w:rPr>
          <w:rFonts w:ascii="Times New Roman" w:hAnsi="Times New Roman" w:cs="Times New Roman"/>
          <w:b/>
          <w:bCs/>
          <w:sz w:val="24"/>
          <w:szCs w:val="24"/>
        </w:rPr>
      </w:pPr>
    </w:p>
    <w:p w:rsidR="007F3A67" w:rsidRDefault="007F3A67" w:rsidP="007F3A67">
      <w:pPr>
        <w:spacing w:after="0"/>
        <w:jc w:val="both"/>
        <w:rPr>
          <w:rFonts w:ascii="Times New Roman" w:hAnsi="Times New Roman" w:cs="Times New Roman"/>
          <w:bCs/>
          <w:sz w:val="24"/>
          <w:szCs w:val="24"/>
        </w:rPr>
      </w:pPr>
      <w:r w:rsidRPr="00FF3BD3">
        <w:rPr>
          <w:rFonts w:ascii="Times New Roman" w:hAnsi="Times New Roman" w:cs="Times New Roman"/>
          <w:b/>
          <w:bCs/>
          <w:sz w:val="24"/>
          <w:szCs w:val="24"/>
        </w:rPr>
        <w:t xml:space="preserve">9.1 Установка лаг на анкерных системах </w:t>
      </w:r>
    </w:p>
    <w:p w:rsidR="007F3A67" w:rsidRDefault="007F3A67" w:rsidP="007F3A67">
      <w:pPr>
        <w:spacing w:after="0"/>
        <w:jc w:val="both"/>
        <w:rPr>
          <w:rFonts w:ascii="Times New Roman" w:hAnsi="Times New Roman" w:cs="Times New Roman"/>
          <w:bCs/>
          <w:sz w:val="24"/>
          <w:szCs w:val="24"/>
        </w:rPr>
      </w:pPr>
      <w:r w:rsidRPr="00345AB0">
        <w:rPr>
          <w:rFonts w:ascii="Times New Roman" w:hAnsi="Times New Roman" w:cs="Times New Roman"/>
          <w:bCs/>
          <w:sz w:val="24"/>
          <w:szCs w:val="24"/>
        </w:rPr>
        <w:t xml:space="preserve">Выпускаемые фирмой выравнивающие системы с лагами поднимаются и опускаются посредством вращения болтов-стоек. </w:t>
      </w:r>
    </w:p>
    <w:p w:rsidR="007F3A67" w:rsidRPr="00345AB0" w:rsidRDefault="007F3A67" w:rsidP="007F3A67">
      <w:pPr>
        <w:pStyle w:val="a3"/>
        <w:numPr>
          <w:ilvl w:val="0"/>
          <w:numId w:val="2"/>
        </w:numPr>
        <w:spacing w:after="0"/>
        <w:jc w:val="both"/>
        <w:rPr>
          <w:rFonts w:ascii="Times New Roman" w:hAnsi="Times New Roman" w:cs="Times New Roman"/>
          <w:bCs/>
          <w:sz w:val="24"/>
          <w:szCs w:val="24"/>
        </w:rPr>
      </w:pPr>
      <w:r w:rsidRPr="00345AB0">
        <w:rPr>
          <w:rFonts w:ascii="Times New Roman" w:hAnsi="Times New Roman" w:cs="Times New Roman"/>
          <w:bCs/>
          <w:sz w:val="24"/>
          <w:szCs w:val="24"/>
        </w:rPr>
        <w:t>анкерные болты из сверхпрочного полимера вкручиваются в резьбовые отверстия, имеющиеся в лагах; лаги с шагом, зависящим от проектных характеристик пола, устанавливаются на перекрытия;</w:t>
      </w:r>
    </w:p>
    <w:p w:rsidR="007F3A67" w:rsidRPr="00345AB0" w:rsidRDefault="007F3A67" w:rsidP="007F3A67">
      <w:pPr>
        <w:pStyle w:val="a3"/>
        <w:numPr>
          <w:ilvl w:val="0"/>
          <w:numId w:val="2"/>
        </w:numPr>
        <w:spacing w:after="0"/>
        <w:jc w:val="both"/>
        <w:rPr>
          <w:rFonts w:ascii="Times New Roman" w:hAnsi="Times New Roman" w:cs="Times New Roman"/>
          <w:bCs/>
          <w:sz w:val="24"/>
          <w:szCs w:val="24"/>
        </w:rPr>
      </w:pPr>
      <w:r w:rsidRPr="00345AB0">
        <w:rPr>
          <w:rFonts w:ascii="Times New Roman" w:hAnsi="Times New Roman" w:cs="Times New Roman"/>
          <w:bCs/>
          <w:sz w:val="24"/>
          <w:szCs w:val="24"/>
        </w:rPr>
        <w:t xml:space="preserve">через каждый анкер просверливают отверстие в деревянной балке или в бетонном массиве, в полученное отверстие забивают дюбель-гвоздь или </w:t>
      </w:r>
      <w:proofErr w:type="spellStart"/>
      <w:r w:rsidRPr="00345AB0">
        <w:rPr>
          <w:rFonts w:ascii="Times New Roman" w:hAnsi="Times New Roman" w:cs="Times New Roman"/>
          <w:bCs/>
          <w:sz w:val="24"/>
          <w:szCs w:val="24"/>
        </w:rPr>
        <w:t>саморез</w:t>
      </w:r>
      <w:proofErr w:type="spellEnd"/>
      <w:r w:rsidRPr="00345AB0">
        <w:rPr>
          <w:rFonts w:ascii="Times New Roman" w:hAnsi="Times New Roman" w:cs="Times New Roman"/>
          <w:bCs/>
          <w:sz w:val="24"/>
          <w:szCs w:val="24"/>
        </w:rPr>
        <w:t>;</w:t>
      </w:r>
    </w:p>
    <w:p w:rsidR="007F3A67" w:rsidRPr="00345AB0" w:rsidRDefault="007F3A67" w:rsidP="007F3A67">
      <w:pPr>
        <w:pStyle w:val="a3"/>
        <w:numPr>
          <w:ilvl w:val="0"/>
          <w:numId w:val="2"/>
        </w:numPr>
        <w:spacing w:after="0"/>
        <w:jc w:val="both"/>
        <w:rPr>
          <w:rFonts w:ascii="Times New Roman" w:hAnsi="Times New Roman" w:cs="Times New Roman"/>
          <w:bCs/>
          <w:sz w:val="24"/>
          <w:szCs w:val="24"/>
        </w:rPr>
      </w:pPr>
      <w:r w:rsidRPr="00345AB0">
        <w:rPr>
          <w:rFonts w:ascii="Times New Roman" w:hAnsi="Times New Roman" w:cs="Times New Roman"/>
          <w:bCs/>
          <w:sz w:val="24"/>
          <w:szCs w:val="24"/>
        </w:rPr>
        <w:t xml:space="preserve">лаги выравнивают, выверяя их положение уровнемером или лазерным устройством; излишки пластиковых болтов срезают, сверху укладывают настил чернового пола. </w:t>
      </w:r>
    </w:p>
    <w:p w:rsidR="007F3A67" w:rsidRPr="00345AB0" w:rsidRDefault="007F3A67" w:rsidP="007F3A67">
      <w:pPr>
        <w:spacing w:after="0"/>
        <w:jc w:val="both"/>
        <w:rPr>
          <w:rFonts w:ascii="Times New Roman" w:hAnsi="Times New Roman" w:cs="Times New Roman"/>
          <w:bCs/>
          <w:sz w:val="24"/>
          <w:szCs w:val="24"/>
        </w:rPr>
      </w:pPr>
      <w:r w:rsidRPr="00345AB0">
        <w:rPr>
          <w:rFonts w:ascii="Times New Roman" w:hAnsi="Times New Roman" w:cs="Times New Roman"/>
          <w:bCs/>
          <w:sz w:val="24"/>
          <w:szCs w:val="24"/>
        </w:rPr>
        <w:t>Комплектация подготовленных к монтажу конструкций подбирается в зависимости от прочностных характеристик запланированного к укладке напольного покрытия, от расстояния между лагами и сечения бруса, от мощности настила.</w:t>
      </w:r>
    </w:p>
    <w:p w:rsidR="007F3A67" w:rsidRPr="00DA649C" w:rsidRDefault="007F3A67" w:rsidP="007F3A67">
      <w:pPr>
        <w:spacing w:after="0"/>
        <w:jc w:val="both"/>
        <w:rPr>
          <w:rFonts w:ascii="Times New Roman" w:hAnsi="Times New Roman" w:cs="Times New Roman"/>
          <w:bCs/>
          <w:sz w:val="24"/>
          <w:szCs w:val="24"/>
        </w:rPr>
      </w:pPr>
    </w:p>
    <w:p w:rsidR="007F3A67" w:rsidRPr="00DC6419" w:rsidRDefault="007F3A67" w:rsidP="007F3A67">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9.2 </w:t>
      </w:r>
      <w:r w:rsidRPr="00DC6419">
        <w:rPr>
          <w:rFonts w:ascii="Times New Roman" w:hAnsi="Times New Roman" w:cs="Times New Roman"/>
          <w:b/>
          <w:bCs/>
          <w:sz w:val="24"/>
          <w:szCs w:val="24"/>
        </w:rPr>
        <w:t>Установка лаг на металлических кронштейнах</w:t>
      </w:r>
    </w:p>
    <w:p w:rsidR="007F3A67" w:rsidRPr="00DC6419" w:rsidRDefault="007F3A67" w:rsidP="007F3A67">
      <w:pPr>
        <w:spacing w:after="0"/>
        <w:rPr>
          <w:bCs/>
        </w:rPr>
      </w:pPr>
      <w:r w:rsidRPr="00DC6419">
        <w:rPr>
          <w:rFonts w:ascii="Times New Roman" w:hAnsi="Times New Roman" w:cs="Times New Roman"/>
          <w:bCs/>
          <w:sz w:val="24"/>
          <w:szCs w:val="24"/>
        </w:rPr>
        <w:t xml:space="preserve">Лаги фиксируются к П-образным пластинам при помощи </w:t>
      </w:r>
      <w:proofErr w:type="spellStart"/>
      <w:r w:rsidRPr="00DC6419">
        <w:rPr>
          <w:rFonts w:ascii="Times New Roman" w:hAnsi="Times New Roman" w:cs="Times New Roman"/>
          <w:bCs/>
          <w:sz w:val="24"/>
          <w:szCs w:val="24"/>
        </w:rPr>
        <w:t>саморезов</w:t>
      </w:r>
      <w:proofErr w:type="spellEnd"/>
      <w:r w:rsidRPr="00DC6419">
        <w:rPr>
          <w:rFonts w:ascii="Times New Roman" w:hAnsi="Times New Roman" w:cs="Times New Roman"/>
          <w:bCs/>
          <w:sz w:val="24"/>
          <w:szCs w:val="24"/>
        </w:rPr>
        <w:t>, регулировка по высоте расположения лаг производится при помощи ряда вертикально р</w:t>
      </w:r>
      <w:r>
        <w:rPr>
          <w:rFonts w:ascii="Times New Roman" w:hAnsi="Times New Roman" w:cs="Times New Roman"/>
          <w:bCs/>
          <w:sz w:val="24"/>
          <w:szCs w:val="24"/>
        </w:rPr>
        <w:t xml:space="preserve">асположенных отверстий по обеим </w:t>
      </w:r>
      <w:r w:rsidRPr="00DC6419">
        <w:rPr>
          <w:rFonts w:ascii="Times New Roman" w:hAnsi="Times New Roman" w:cs="Times New Roman"/>
          <w:bCs/>
          <w:sz w:val="24"/>
          <w:szCs w:val="24"/>
        </w:rPr>
        <w:t>сторонам</w:t>
      </w:r>
      <w:r>
        <w:rPr>
          <w:rFonts w:ascii="Times New Roman" w:hAnsi="Times New Roman" w:cs="Times New Roman"/>
          <w:bCs/>
          <w:sz w:val="24"/>
          <w:szCs w:val="24"/>
        </w:rPr>
        <w:t xml:space="preserve"> п</w:t>
      </w:r>
      <w:r w:rsidRPr="00DC6419">
        <w:rPr>
          <w:rFonts w:ascii="Times New Roman" w:hAnsi="Times New Roman" w:cs="Times New Roman"/>
          <w:bCs/>
          <w:sz w:val="24"/>
          <w:szCs w:val="24"/>
        </w:rPr>
        <w:t>ластины.</w:t>
      </w:r>
      <w:r>
        <w:rPr>
          <w:rFonts w:ascii="Times New Roman" w:hAnsi="Times New Roman" w:cs="Times New Roman"/>
          <w:bCs/>
          <w:sz w:val="24"/>
          <w:szCs w:val="24"/>
        </w:rPr>
        <w:t xml:space="preserve">  </w:t>
      </w:r>
      <w:r w:rsidRPr="00DC6419">
        <w:rPr>
          <w:rFonts w:ascii="Times New Roman" w:hAnsi="Times New Roman" w:cs="Times New Roman"/>
          <w:bCs/>
        </w:rPr>
        <w:t>Устройство деревянного пола выполняют так:</w:t>
      </w:r>
    </w:p>
    <w:p w:rsidR="007F3A67" w:rsidRPr="00DC6419" w:rsidRDefault="007F3A67" w:rsidP="007F3A67">
      <w:pPr>
        <w:numPr>
          <w:ilvl w:val="0"/>
          <w:numId w:val="4"/>
        </w:numPr>
        <w:spacing w:after="0"/>
        <w:rPr>
          <w:rFonts w:ascii="Times New Roman" w:hAnsi="Times New Roman" w:cs="Times New Roman"/>
          <w:bCs/>
          <w:sz w:val="24"/>
          <w:szCs w:val="24"/>
        </w:rPr>
      </w:pPr>
      <w:r w:rsidRPr="00DC6419">
        <w:rPr>
          <w:rFonts w:ascii="Times New Roman" w:hAnsi="Times New Roman" w:cs="Times New Roman"/>
          <w:bCs/>
          <w:sz w:val="24"/>
          <w:szCs w:val="24"/>
        </w:rPr>
        <w:t xml:space="preserve">Через </w:t>
      </w:r>
      <w:r>
        <w:rPr>
          <w:rFonts w:ascii="Times New Roman" w:hAnsi="Times New Roman" w:cs="Times New Roman"/>
          <w:bCs/>
          <w:sz w:val="24"/>
          <w:szCs w:val="24"/>
        </w:rPr>
        <w:t>необходимый промежуток</w:t>
      </w:r>
      <w:r w:rsidRPr="00DC6419">
        <w:rPr>
          <w:rFonts w:ascii="Times New Roman" w:hAnsi="Times New Roman" w:cs="Times New Roman"/>
          <w:bCs/>
          <w:sz w:val="24"/>
          <w:szCs w:val="24"/>
        </w:rPr>
        <w:t xml:space="preserve"> размечают оси, вдоль которых будут проложены балки;</w:t>
      </w:r>
    </w:p>
    <w:p w:rsidR="007F3A67" w:rsidRPr="00DC6419" w:rsidRDefault="007F3A67" w:rsidP="007F3A67">
      <w:pPr>
        <w:numPr>
          <w:ilvl w:val="0"/>
          <w:numId w:val="4"/>
        </w:numPr>
        <w:spacing w:after="0"/>
        <w:rPr>
          <w:rFonts w:ascii="Times New Roman" w:hAnsi="Times New Roman" w:cs="Times New Roman"/>
          <w:bCs/>
          <w:sz w:val="24"/>
          <w:szCs w:val="24"/>
        </w:rPr>
      </w:pPr>
      <w:r w:rsidRPr="00DC6419">
        <w:rPr>
          <w:rFonts w:ascii="Times New Roman" w:hAnsi="Times New Roman" w:cs="Times New Roman"/>
          <w:bCs/>
          <w:sz w:val="24"/>
          <w:szCs w:val="24"/>
        </w:rPr>
        <w:t>На линиях устанавливают П-образные крепления и прикручивают их к бетонной плите;</w:t>
      </w:r>
    </w:p>
    <w:p w:rsidR="007F3A67" w:rsidRPr="00DC6419" w:rsidRDefault="007F3A67" w:rsidP="007F3A67">
      <w:pPr>
        <w:numPr>
          <w:ilvl w:val="0"/>
          <w:numId w:val="4"/>
        </w:numPr>
        <w:spacing w:after="0"/>
        <w:rPr>
          <w:rFonts w:ascii="Times New Roman" w:hAnsi="Times New Roman" w:cs="Times New Roman"/>
          <w:bCs/>
          <w:sz w:val="24"/>
          <w:szCs w:val="24"/>
        </w:rPr>
      </w:pPr>
      <w:r w:rsidRPr="00DC6419">
        <w:rPr>
          <w:rFonts w:ascii="Times New Roman" w:hAnsi="Times New Roman" w:cs="Times New Roman"/>
          <w:bCs/>
          <w:sz w:val="24"/>
          <w:szCs w:val="24"/>
        </w:rPr>
        <w:t>Измеряют степень отклонения от горизонтали чернового основания, определяют точки минимальной и максимальной высоты;</w:t>
      </w:r>
    </w:p>
    <w:p w:rsidR="007F3A67" w:rsidRPr="00DC6419" w:rsidRDefault="007F3A67" w:rsidP="007F3A67">
      <w:pPr>
        <w:numPr>
          <w:ilvl w:val="0"/>
          <w:numId w:val="4"/>
        </w:numPr>
        <w:spacing w:after="0"/>
        <w:rPr>
          <w:rFonts w:ascii="Times New Roman" w:hAnsi="Times New Roman" w:cs="Times New Roman"/>
          <w:bCs/>
          <w:sz w:val="24"/>
          <w:szCs w:val="24"/>
        </w:rPr>
      </w:pPr>
      <w:r w:rsidRPr="00DC6419">
        <w:rPr>
          <w:rFonts w:ascii="Times New Roman" w:hAnsi="Times New Roman" w:cs="Times New Roman"/>
          <w:bCs/>
          <w:sz w:val="24"/>
          <w:szCs w:val="24"/>
        </w:rPr>
        <w:t>Рассчитывают высоту крепления среднего уровня;</w:t>
      </w:r>
    </w:p>
    <w:p w:rsidR="007F3A67" w:rsidRPr="00DC6419" w:rsidRDefault="007F3A67" w:rsidP="007F3A67">
      <w:pPr>
        <w:numPr>
          <w:ilvl w:val="0"/>
          <w:numId w:val="4"/>
        </w:numPr>
        <w:spacing w:after="0"/>
        <w:rPr>
          <w:rFonts w:ascii="Times New Roman" w:hAnsi="Times New Roman" w:cs="Times New Roman"/>
          <w:bCs/>
          <w:sz w:val="24"/>
          <w:szCs w:val="24"/>
        </w:rPr>
      </w:pPr>
      <w:r w:rsidRPr="00DC6419">
        <w:rPr>
          <w:rFonts w:ascii="Times New Roman" w:hAnsi="Times New Roman" w:cs="Times New Roman"/>
          <w:bCs/>
          <w:sz w:val="24"/>
          <w:szCs w:val="24"/>
        </w:rPr>
        <w:t>Устанавливают крайние балки и выводят их горизонт на заданную отметку;</w:t>
      </w:r>
    </w:p>
    <w:p w:rsidR="007F3A67" w:rsidRPr="00DC6419" w:rsidRDefault="007F3A67" w:rsidP="007F3A67">
      <w:pPr>
        <w:numPr>
          <w:ilvl w:val="0"/>
          <w:numId w:val="4"/>
        </w:numPr>
        <w:spacing w:after="0"/>
        <w:rPr>
          <w:rFonts w:ascii="Times New Roman" w:hAnsi="Times New Roman" w:cs="Times New Roman"/>
          <w:bCs/>
          <w:sz w:val="24"/>
          <w:szCs w:val="24"/>
        </w:rPr>
      </w:pPr>
      <w:r w:rsidRPr="00DC6419">
        <w:rPr>
          <w:rFonts w:ascii="Times New Roman" w:hAnsi="Times New Roman" w:cs="Times New Roman"/>
          <w:bCs/>
          <w:sz w:val="24"/>
          <w:szCs w:val="24"/>
        </w:rPr>
        <w:t>Ведут монтаж всех промежуточных брусьев, поверяя их уровень по крайним лагам.</w:t>
      </w:r>
    </w:p>
    <w:p w:rsidR="007F3A67" w:rsidRPr="00DC6419" w:rsidRDefault="007F3A67" w:rsidP="007F3A67">
      <w:pPr>
        <w:spacing w:after="0"/>
        <w:rPr>
          <w:rFonts w:ascii="Times New Roman" w:hAnsi="Times New Roman" w:cs="Times New Roman"/>
          <w:bCs/>
          <w:sz w:val="24"/>
          <w:szCs w:val="24"/>
        </w:rPr>
      </w:pPr>
      <w:r w:rsidRPr="00DC6419">
        <w:rPr>
          <w:rFonts w:ascii="Times New Roman" w:hAnsi="Times New Roman" w:cs="Times New Roman"/>
          <w:bCs/>
          <w:sz w:val="24"/>
          <w:szCs w:val="24"/>
        </w:rPr>
        <w:t>По окончании работ по установке брусьев лишние «уши» стоек срезают и устанавливают настил – доски, другие плиты.</w:t>
      </w:r>
    </w:p>
    <w:p w:rsidR="007F3A67" w:rsidRDefault="007F3A67" w:rsidP="007F3A67">
      <w:pPr>
        <w:spacing w:after="0"/>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noProof/>
          <w:sz w:val="24"/>
          <w:szCs w:val="24"/>
          <w:lang w:eastAsia="ru-RU"/>
        </w:rPr>
        <w:drawing>
          <wp:inline distT="0" distB="0" distL="0" distR="0" wp14:anchorId="78CD8EAE" wp14:editId="00E79B55">
            <wp:extent cx="3028950" cy="1774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19.jpg"/>
                    <pic:cNvPicPr/>
                  </pic:nvPicPr>
                  <pic:blipFill>
                    <a:blip r:embed="rId5">
                      <a:extLst>
                        <a:ext uri="{28A0092B-C50C-407E-A947-70E740481C1C}">
                          <a14:useLocalDpi xmlns:a14="http://schemas.microsoft.com/office/drawing/2010/main" val="0"/>
                        </a:ext>
                      </a:extLst>
                    </a:blip>
                    <a:stretch>
                      <a:fillRect/>
                    </a:stretch>
                  </pic:blipFill>
                  <pic:spPr>
                    <a:xfrm>
                      <a:off x="0" y="0"/>
                      <a:ext cx="3080732" cy="1804404"/>
                    </a:xfrm>
                    <a:prstGeom prst="rect">
                      <a:avLst/>
                    </a:prstGeom>
                  </pic:spPr>
                </pic:pic>
              </a:graphicData>
            </a:graphic>
          </wp:inline>
        </w:drawing>
      </w:r>
      <w:r>
        <w:rPr>
          <w:rFonts w:ascii="Times New Roman" w:hAnsi="Times New Roman" w:cs="Times New Roman"/>
          <w:bCs/>
          <w:sz w:val="24"/>
          <w:szCs w:val="24"/>
        </w:rPr>
        <w:t xml:space="preserve">      </w:t>
      </w:r>
    </w:p>
    <w:p w:rsidR="007F3A67" w:rsidRDefault="007F3A67" w:rsidP="007F3A67">
      <w:pPr>
        <w:spacing w:after="0"/>
        <w:rPr>
          <w:rFonts w:ascii="Times New Roman" w:hAnsi="Times New Roman" w:cs="Times New Roman"/>
          <w:bCs/>
          <w:sz w:val="24"/>
          <w:szCs w:val="24"/>
        </w:rPr>
      </w:pPr>
    </w:p>
    <w:p w:rsidR="007F3A67" w:rsidRDefault="007F3A67" w:rsidP="007F3A67">
      <w:pPr>
        <w:spacing w:after="0"/>
        <w:rPr>
          <w:rFonts w:ascii="Times New Roman" w:hAnsi="Times New Roman" w:cs="Times New Roman"/>
          <w:bCs/>
          <w:sz w:val="24"/>
          <w:szCs w:val="24"/>
        </w:rPr>
      </w:pPr>
      <w:r w:rsidRPr="00FF3BD3">
        <w:rPr>
          <w:rFonts w:ascii="Times New Roman" w:hAnsi="Times New Roman" w:cs="Times New Roman"/>
          <w:b/>
          <w:bCs/>
          <w:sz w:val="24"/>
          <w:szCs w:val="24"/>
        </w:rPr>
        <w:t>9.3 Установка</w:t>
      </w:r>
      <w:r w:rsidRPr="00DC6419">
        <w:rPr>
          <w:rFonts w:ascii="Times New Roman" w:hAnsi="Times New Roman" w:cs="Times New Roman"/>
          <w:b/>
          <w:bCs/>
          <w:sz w:val="24"/>
          <w:szCs w:val="24"/>
        </w:rPr>
        <w:t xml:space="preserve"> лаг на металлических шпильках</w:t>
      </w:r>
      <w:r>
        <w:rPr>
          <w:rFonts w:ascii="Times New Roman" w:hAnsi="Times New Roman" w:cs="Times New Roman"/>
          <w:bCs/>
          <w:sz w:val="24"/>
          <w:szCs w:val="24"/>
        </w:rPr>
        <w:br/>
      </w:r>
      <w:proofErr w:type="gramStart"/>
      <w:r w:rsidRPr="00DC6419">
        <w:rPr>
          <w:rFonts w:ascii="Times New Roman" w:hAnsi="Times New Roman" w:cs="Times New Roman"/>
          <w:bCs/>
          <w:sz w:val="24"/>
          <w:szCs w:val="24"/>
        </w:rPr>
        <w:t>Для</w:t>
      </w:r>
      <w:proofErr w:type="gramEnd"/>
      <w:r w:rsidRPr="00DC6419">
        <w:rPr>
          <w:rFonts w:ascii="Times New Roman" w:hAnsi="Times New Roman" w:cs="Times New Roman"/>
          <w:bCs/>
          <w:sz w:val="24"/>
          <w:szCs w:val="24"/>
        </w:rPr>
        <w:t xml:space="preserve"> сборки конструкции понад</w:t>
      </w:r>
      <w:r>
        <w:rPr>
          <w:rFonts w:ascii="Times New Roman" w:hAnsi="Times New Roman" w:cs="Times New Roman"/>
          <w:bCs/>
          <w:sz w:val="24"/>
          <w:szCs w:val="24"/>
        </w:rPr>
        <w:t xml:space="preserve">обятся шпильки, гайки и шайбы. </w:t>
      </w:r>
      <w:r w:rsidRPr="00FF3BD3">
        <w:rPr>
          <w:rFonts w:ascii="Times New Roman" w:hAnsi="Times New Roman" w:cs="Times New Roman"/>
          <w:bCs/>
          <w:sz w:val="24"/>
          <w:szCs w:val="24"/>
        </w:rPr>
        <w:t>Основным опорным элементом выступает резьбовая шпилька М8. Стандартная ее длина – 200 мм, из которых 40 мм занимает р</w:t>
      </w:r>
      <w:r>
        <w:rPr>
          <w:rFonts w:ascii="Times New Roman" w:hAnsi="Times New Roman" w:cs="Times New Roman"/>
          <w:bCs/>
          <w:sz w:val="24"/>
          <w:szCs w:val="24"/>
        </w:rPr>
        <w:t>аспорный анкер диаметром 10 мм.</w:t>
      </w:r>
      <w:r w:rsidRPr="007377E6">
        <w:rPr>
          <w:rFonts w:ascii="Times New Roman" w:eastAsia="Times New Roman" w:hAnsi="Times New Roman" w:cs="Times New Roman"/>
          <w:sz w:val="24"/>
          <w:szCs w:val="24"/>
          <w:lang w:eastAsia="ru-RU"/>
        </w:rPr>
        <w:t xml:space="preserve"> </w:t>
      </w:r>
      <w:r w:rsidRPr="007377E6">
        <w:rPr>
          <w:rFonts w:ascii="Times New Roman" w:hAnsi="Times New Roman" w:cs="Times New Roman"/>
          <w:bCs/>
          <w:sz w:val="24"/>
          <w:szCs w:val="24"/>
        </w:rPr>
        <w:t xml:space="preserve">В </w:t>
      </w:r>
      <w:proofErr w:type="spellStart"/>
      <w:r w:rsidRPr="007377E6">
        <w:rPr>
          <w:rFonts w:ascii="Times New Roman" w:hAnsi="Times New Roman" w:cs="Times New Roman"/>
          <w:bCs/>
          <w:sz w:val="24"/>
          <w:szCs w:val="24"/>
        </w:rPr>
        <w:t>коплект</w:t>
      </w:r>
      <w:proofErr w:type="spellEnd"/>
      <w:r w:rsidRPr="007377E6">
        <w:rPr>
          <w:rFonts w:ascii="Times New Roman" w:hAnsi="Times New Roman" w:cs="Times New Roman"/>
          <w:bCs/>
          <w:sz w:val="24"/>
          <w:szCs w:val="24"/>
        </w:rPr>
        <w:t xml:space="preserve"> к каждой стойке входит две усиленные шайбы под М8 с внешним диаметром 24 мм и толщиной металла 2 мм, и две </w:t>
      </w:r>
      <w:proofErr w:type="spellStart"/>
      <w:r w:rsidRPr="007377E6">
        <w:rPr>
          <w:rFonts w:ascii="Times New Roman" w:hAnsi="Times New Roman" w:cs="Times New Roman"/>
          <w:bCs/>
          <w:sz w:val="24"/>
          <w:szCs w:val="24"/>
        </w:rPr>
        <w:lastRenderedPageBreak/>
        <w:t>самостопорящиеся</w:t>
      </w:r>
      <w:proofErr w:type="spellEnd"/>
      <w:r w:rsidRPr="007377E6">
        <w:rPr>
          <w:rFonts w:ascii="Times New Roman" w:hAnsi="Times New Roman" w:cs="Times New Roman"/>
          <w:bCs/>
          <w:sz w:val="24"/>
          <w:szCs w:val="24"/>
        </w:rPr>
        <w:t xml:space="preserve"> гайки М8 с нейлоновыми кольцами. Для лаг обычно испол</w:t>
      </w:r>
      <w:r>
        <w:rPr>
          <w:rFonts w:ascii="Times New Roman" w:hAnsi="Times New Roman" w:cs="Times New Roman"/>
          <w:bCs/>
          <w:sz w:val="24"/>
          <w:szCs w:val="24"/>
        </w:rPr>
        <w:t>ьзуют брус сечением 50 × 70 мм.</w:t>
      </w:r>
    </w:p>
    <w:p w:rsidR="007F3A67" w:rsidRPr="00FF3BD3" w:rsidRDefault="007F3A67" w:rsidP="007F3A67">
      <w:pPr>
        <w:spacing w:after="0"/>
        <w:rPr>
          <w:rFonts w:ascii="Times New Roman" w:hAnsi="Times New Roman" w:cs="Times New Roman"/>
          <w:bCs/>
          <w:sz w:val="24"/>
          <w:szCs w:val="24"/>
        </w:rPr>
      </w:pPr>
      <w:r w:rsidRPr="007377E6">
        <w:rPr>
          <w:rFonts w:ascii="Times New Roman" w:hAnsi="Times New Roman" w:cs="Times New Roman"/>
          <w:bCs/>
          <w:noProof/>
          <w:sz w:val="24"/>
          <w:szCs w:val="24"/>
          <w:lang w:eastAsia="ru-RU"/>
        </w:rPr>
        <w:drawing>
          <wp:inline distT="0" distB="0" distL="0" distR="0" wp14:anchorId="503EB191" wp14:editId="102EEF88">
            <wp:extent cx="3295650" cy="1611779"/>
            <wp:effectExtent l="0" t="0" r="0" b="7620"/>
            <wp:docPr id="2" name="Рисунок 2" descr="Размер и комплектность сто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змер и комплектность стойки"/>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07815" cy="1617729"/>
                    </a:xfrm>
                    <a:prstGeom prst="rect">
                      <a:avLst/>
                    </a:prstGeom>
                    <a:noFill/>
                    <a:ln>
                      <a:noFill/>
                    </a:ln>
                  </pic:spPr>
                </pic:pic>
              </a:graphicData>
            </a:graphic>
          </wp:inline>
        </w:drawing>
      </w:r>
    </w:p>
    <w:p w:rsidR="007F3A67" w:rsidRDefault="007F3A67" w:rsidP="007F3A67">
      <w:pPr>
        <w:spacing w:after="0"/>
        <w:rPr>
          <w:rFonts w:ascii="Times New Roman" w:hAnsi="Times New Roman" w:cs="Times New Roman"/>
          <w:bCs/>
          <w:sz w:val="24"/>
          <w:szCs w:val="24"/>
        </w:rPr>
      </w:pPr>
      <w:r w:rsidRPr="00FF3BD3">
        <w:rPr>
          <w:rFonts w:ascii="Times New Roman" w:hAnsi="Times New Roman" w:cs="Times New Roman"/>
          <w:bCs/>
          <w:sz w:val="24"/>
          <w:szCs w:val="24"/>
        </w:rPr>
        <w:t>Устройство деревянного пола выполняют так:</w:t>
      </w:r>
    </w:p>
    <w:p w:rsidR="007F3A67" w:rsidRPr="00FF3BD3" w:rsidRDefault="007F3A67" w:rsidP="007F3A67">
      <w:pPr>
        <w:pStyle w:val="a3"/>
        <w:numPr>
          <w:ilvl w:val="0"/>
          <w:numId w:val="5"/>
        </w:numPr>
        <w:spacing w:after="0"/>
        <w:rPr>
          <w:bCs/>
        </w:rPr>
      </w:pPr>
      <w:r w:rsidRPr="00FF3BD3">
        <w:rPr>
          <w:rFonts w:ascii="Times New Roman" w:hAnsi="Times New Roman" w:cs="Times New Roman"/>
          <w:bCs/>
          <w:sz w:val="24"/>
          <w:szCs w:val="24"/>
        </w:rPr>
        <w:t xml:space="preserve">Подготавливают лаги- </w:t>
      </w:r>
      <w:r w:rsidRPr="00FF3BD3">
        <w:rPr>
          <w:rFonts w:ascii="Times New Roman" w:hAnsi="Times New Roman" w:cs="Times New Roman"/>
          <w:bCs/>
        </w:rPr>
        <w:t>через каждые 30-40 см в них просверливают о</w:t>
      </w:r>
      <w:r w:rsidRPr="00FF3BD3">
        <w:rPr>
          <w:rFonts w:ascii="Times New Roman" w:hAnsi="Times New Roman" w:cs="Times New Roman"/>
          <w:bCs/>
          <w:sz w:val="24"/>
          <w:szCs w:val="24"/>
        </w:rPr>
        <w:t xml:space="preserve">тверстия, соответствующие сечения шпилек и соосные </w:t>
      </w:r>
      <w:proofErr w:type="spellStart"/>
      <w:r w:rsidRPr="00FF3BD3">
        <w:rPr>
          <w:rFonts w:ascii="Times New Roman" w:hAnsi="Times New Roman" w:cs="Times New Roman"/>
          <w:bCs/>
          <w:sz w:val="24"/>
          <w:szCs w:val="24"/>
        </w:rPr>
        <w:t>полуотверстия</w:t>
      </w:r>
      <w:proofErr w:type="spellEnd"/>
      <w:r w:rsidRPr="00FF3BD3">
        <w:rPr>
          <w:rFonts w:ascii="Times New Roman" w:hAnsi="Times New Roman" w:cs="Times New Roman"/>
          <w:bCs/>
          <w:sz w:val="24"/>
          <w:szCs w:val="24"/>
        </w:rPr>
        <w:t xml:space="preserve"> диаметром 20-25 мм и глубиной 20 мм – для заворачиваемых гаек.</w:t>
      </w:r>
    </w:p>
    <w:p w:rsidR="007F3A67" w:rsidRDefault="007F3A67" w:rsidP="007F3A67">
      <w:pPr>
        <w:numPr>
          <w:ilvl w:val="0"/>
          <w:numId w:val="5"/>
        </w:numPr>
        <w:spacing w:after="0"/>
        <w:rPr>
          <w:rFonts w:ascii="Times New Roman" w:hAnsi="Times New Roman" w:cs="Times New Roman"/>
          <w:bCs/>
          <w:sz w:val="24"/>
          <w:szCs w:val="24"/>
        </w:rPr>
      </w:pPr>
      <w:r>
        <w:rPr>
          <w:rFonts w:ascii="Times New Roman" w:hAnsi="Times New Roman" w:cs="Times New Roman"/>
          <w:bCs/>
          <w:sz w:val="24"/>
          <w:szCs w:val="24"/>
        </w:rPr>
        <w:t>Размечают местоположение лаг с необходимым шагом</w:t>
      </w:r>
    </w:p>
    <w:p w:rsidR="007F3A67" w:rsidRPr="00FF3BD3" w:rsidRDefault="007F3A67" w:rsidP="007F3A67">
      <w:pPr>
        <w:numPr>
          <w:ilvl w:val="0"/>
          <w:numId w:val="5"/>
        </w:numPr>
        <w:spacing w:after="0"/>
        <w:rPr>
          <w:rFonts w:ascii="Times New Roman" w:hAnsi="Times New Roman" w:cs="Times New Roman"/>
          <w:bCs/>
          <w:sz w:val="24"/>
          <w:szCs w:val="24"/>
        </w:rPr>
      </w:pPr>
      <w:r w:rsidRPr="00FF3BD3">
        <w:rPr>
          <w:rFonts w:ascii="Times New Roman" w:hAnsi="Times New Roman" w:cs="Times New Roman"/>
          <w:bCs/>
          <w:sz w:val="24"/>
          <w:szCs w:val="24"/>
        </w:rPr>
        <w:t xml:space="preserve">В бетонном основании сверлят отверстия, совпадающие с отверстиями в </w:t>
      </w:r>
      <w:r>
        <w:rPr>
          <w:rFonts w:ascii="Times New Roman" w:hAnsi="Times New Roman" w:cs="Times New Roman"/>
          <w:bCs/>
          <w:sz w:val="24"/>
          <w:szCs w:val="24"/>
        </w:rPr>
        <w:t>лагах</w:t>
      </w:r>
      <w:r w:rsidRPr="00FF3BD3">
        <w:rPr>
          <w:rFonts w:ascii="Times New Roman" w:hAnsi="Times New Roman" w:cs="Times New Roman"/>
          <w:bCs/>
          <w:sz w:val="24"/>
          <w:szCs w:val="24"/>
        </w:rPr>
        <w:t>;</w:t>
      </w:r>
    </w:p>
    <w:p w:rsidR="007F3A67" w:rsidRPr="00FF3BD3" w:rsidRDefault="007F3A67" w:rsidP="007F3A67">
      <w:pPr>
        <w:numPr>
          <w:ilvl w:val="0"/>
          <w:numId w:val="5"/>
        </w:numPr>
        <w:spacing w:after="0"/>
        <w:rPr>
          <w:rFonts w:ascii="Times New Roman" w:hAnsi="Times New Roman" w:cs="Times New Roman"/>
          <w:bCs/>
          <w:sz w:val="24"/>
          <w:szCs w:val="24"/>
        </w:rPr>
      </w:pPr>
      <w:r w:rsidRPr="00FF3BD3">
        <w:rPr>
          <w:rFonts w:ascii="Times New Roman" w:hAnsi="Times New Roman" w:cs="Times New Roman"/>
          <w:bCs/>
          <w:sz w:val="24"/>
          <w:szCs w:val="24"/>
        </w:rPr>
        <w:t>Устанавливают полимерные дюбели;</w:t>
      </w:r>
    </w:p>
    <w:p w:rsidR="007F3A67" w:rsidRDefault="007F3A67" w:rsidP="007F3A67">
      <w:pPr>
        <w:numPr>
          <w:ilvl w:val="0"/>
          <w:numId w:val="5"/>
        </w:numPr>
        <w:spacing w:after="0"/>
        <w:rPr>
          <w:rFonts w:ascii="Times New Roman" w:hAnsi="Times New Roman" w:cs="Times New Roman"/>
          <w:bCs/>
          <w:sz w:val="24"/>
          <w:szCs w:val="24"/>
        </w:rPr>
      </w:pPr>
      <w:r w:rsidRPr="00FF3BD3">
        <w:rPr>
          <w:rFonts w:ascii="Times New Roman" w:hAnsi="Times New Roman" w:cs="Times New Roman"/>
          <w:bCs/>
          <w:sz w:val="24"/>
          <w:szCs w:val="24"/>
        </w:rPr>
        <w:t>Вворачивают шпильки.</w:t>
      </w:r>
    </w:p>
    <w:p w:rsidR="007F3A67" w:rsidRDefault="007F3A67" w:rsidP="007F3A67">
      <w:pPr>
        <w:numPr>
          <w:ilvl w:val="0"/>
          <w:numId w:val="5"/>
        </w:numPr>
        <w:spacing w:after="0"/>
        <w:rPr>
          <w:rFonts w:ascii="Times New Roman" w:hAnsi="Times New Roman" w:cs="Times New Roman"/>
          <w:bCs/>
          <w:sz w:val="24"/>
          <w:szCs w:val="24"/>
        </w:rPr>
      </w:pPr>
      <w:r>
        <w:rPr>
          <w:rFonts w:ascii="Times New Roman" w:hAnsi="Times New Roman" w:cs="Times New Roman"/>
          <w:bCs/>
          <w:sz w:val="24"/>
          <w:szCs w:val="24"/>
        </w:rPr>
        <w:t>Г</w:t>
      </w:r>
      <w:r w:rsidRPr="00FF3BD3">
        <w:rPr>
          <w:rFonts w:ascii="Times New Roman" w:hAnsi="Times New Roman" w:cs="Times New Roman"/>
          <w:bCs/>
          <w:sz w:val="24"/>
          <w:szCs w:val="24"/>
        </w:rPr>
        <w:t xml:space="preserve">отовят опорные кронштейны: на шпильки наворачивают по две гайки и надевают шайбы, внешний диаметр которых превышает 30 мм. </w:t>
      </w:r>
    </w:p>
    <w:p w:rsidR="007F3A67" w:rsidRDefault="007F3A67" w:rsidP="007F3A67">
      <w:pPr>
        <w:numPr>
          <w:ilvl w:val="0"/>
          <w:numId w:val="5"/>
        </w:numPr>
        <w:spacing w:after="0"/>
        <w:rPr>
          <w:rFonts w:ascii="Times New Roman" w:hAnsi="Times New Roman" w:cs="Times New Roman"/>
          <w:bCs/>
          <w:sz w:val="24"/>
          <w:szCs w:val="24"/>
        </w:rPr>
      </w:pPr>
      <w:r w:rsidRPr="00FF3BD3">
        <w:rPr>
          <w:rFonts w:ascii="Times New Roman" w:hAnsi="Times New Roman" w:cs="Times New Roman"/>
          <w:bCs/>
          <w:sz w:val="24"/>
          <w:szCs w:val="24"/>
        </w:rPr>
        <w:t xml:space="preserve">Устанавливают балки так, чтобы они опирались на шайбы; сверху наживляют еще по одной гайке. </w:t>
      </w:r>
    </w:p>
    <w:p w:rsidR="007F3A67" w:rsidRDefault="007F3A67" w:rsidP="007F3A67">
      <w:pPr>
        <w:numPr>
          <w:ilvl w:val="0"/>
          <w:numId w:val="5"/>
        </w:numPr>
        <w:spacing w:after="0"/>
        <w:rPr>
          <w:rFonts w:ascii="Times New Roman" w:hAnsi="Times New Roman" w:cs="Times New Roman"/>
          <w:bCs/>
          <w:sz w:val="24"/>
          <w:szCs w:val="24"/>
        </w:rPr>
      </w:pPr>
      <w:r w:rsidRPr="00FF3BD3">
        <w:rPr>
          <w:rFonts w:ascii="Times New Roman" w:hAnsi="Times New Roman" w:cs="Times New Roman"/>
          <w:bCs/>
          <w:sz w:val="24"/>
          <w:szCs w:val="24"/>
        </w:rPr>
        <w:t xml:space="preserve">Нивелируют высоты: одной нижней гайкой уровень выставляют, второй – </w:t>
      </w:r>
      <w:proofErr w:type="spellStart"/>
      <w:r w:rsidRPr="00FF3BD3">
        <w:rPr>
          <w:rFonts w:ascii="Times New Roman" w:hAnsi="Times New Roman" w:cs="Times New Roman"/>
          <w:bCs/>
          <w:sz w:val="24"/>
          <w:szCs w:val="24"/>
        </w:rPr>
        <w:t>контровочной</w:t>
      </w:r>
      <w:proofErr w:type="spellEnd"/>
      <w:r w:rsidRPr="00FF3BD3">
        <w:rPr>
          <w:rFonts w:ascii="Times New Roman" w:hAnsi="Times New Roman" w:cs="Times New Roman"/>
          <w:bCs/>
          <w:sz w:val="24"/>
          <w:szCs w:val="24"/>
        </w:rPr>
        <w:t xml:space="preserve"> – закрепляют. </w:t>
      </w:r>
    </w:p>
    <w:p w:rsidR="007F3A67" w:rsidRPr="00FF3BD3" w:rsidRDefault="007F3A67" w:rsidP="007F3A67">
      <w:pPr>
        <w:numPr>
          <w:ilvl w:val="0"/>
          <w:numId w:val="5"/>
        </w:numPr>
        <w:spacing w:after="0"/>
        <w:rPr>
          <w:rFonts w:ascii="Times New Roman" w:hAnsi="Times New Roman" w:cs="Times New Roman"/>
          <w:bCs/>
          <w:sz w:val="24"/>
          <w:szCs w:val="24"/>
        </w:rPr>
      </w:pPr>
      <w:r w:rsidRPr="00FF3BD3">
        <w:rPr>
          <w:rFonts w:ascii="Times New Roman" w:hAnsi="Times New Roman" w:cs="Times New Roman"/>
          <w:bCs/>
          <w:sz w:val="24"/>
          <w:szCs w:val="24"/>
        </w:rPr>
        <w:t>Завершают монтаж чернового пола операцией по закручиванию верхних гаек. С помощью болгарки срезают торчащие концы шпилек и готовят настил – доски, фанеру, ОСБ.</w:t>
      </w:r>
    </w:p>
    <w:p w:rsidR="007F3A67" w:rsidRPr="00DC6419" w:rsidRDefault="007F3A67" w:rsidP="007F3A67">
      <w:pPr>
        <w:spacing w:after="0"/>
        <w:rPr>
          <w:rFonts w:ascii="Times New Roman" w:hAnsi="Times New Roman" w:cs="Times New Roman"/>
          <w:bCs/>
          <w:sz w:val="24"/>
          <w:szCs w:val="24"/>
        </w:rPr>
      </w:pPr>
    </w:p>
    <w:p w:rsidR="007F3A67" w:rsidRDefault="007F3A67" w:rsidP="007F3A67">
      <w:pPr>
        <w:spacing w:after="0"/>
        <w:rPr>
          <w:rFonts w:ascii="Times New Roman" w:hAnsi="Times New Roman" w:cs="Times New Roman"/>
          <w:bCs/>
          <w:sz w:val="24"/>
          <w:szCs w:val="24"/>
          <w:lang w:val="en-US"/>
        </w:rPr>
      </w:pPr>
      <w:r>
        <w:rPr>
          <w:rFonts w:ascii="Times New Roman" w:hAnsi="Times New Roman" w:cs="Times New Roman"/>
          <w:bCs/>
          <w:noProof/>
          <w:sz w:val="24"/>
          <w:szCs w:val="24"/>
          <w:lang w:eastAsia="ru-RU"/>
        </w:rPr>
        <w:drawing>
          <wp:inline distT="0" distB="0" distL="0" distR="0" wp14:anchorId="73A7E9E7" wp14:editId="0BC53749">
            <wp:extent cx="2990850" cy="2563627"/>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17.jpg"/>
                    <pic:cNvPicPr/>
                  </pic:nvPicPr>
                  <pic:blipFill>
                    <a:blip r:embed="rId7">
                      <a:extLst>
                        <a:ext uri="{28A0092B-C50C-407E-A947-70E740481C1C}">
                          <a14:useLocalDpi xmlns:a14="http://schemas.microsoft.com/office/drawing/2010/main" val="0"/>
                        </a:ext>
                      </a:extLst>
                    </a:blip>
                    <a:stretch>
                      <a:fillRect/>
                    </a:stretch>
                  </pic:blipFill>
                  <pic:spPr>
                    <a:xfrm>
                      <a:off x="0" y="0"/>
                      <a:ext cx="2999865" cy="2571354"/>
                    </a:xfrm>
                    <a:prstGeom prst="rect">
                      <a:avLst/>
                    </a:prstGeom>
                  </pic:spPr>
                </pic:pic>
              </a:graphicData>
            </a:graphic>
          </wp:inline>
        </w:drawing>
      </w:r>
    </w:p>
    <w:p w:rsidR="005D0B17" w:rsidRDefault="005D0B17" w:rsidP="007F3A67">
      <w:pPr>
        <w:spacing w:after="0"/>
        <w:rPr>
          <w:rFonts w:ascii="Times New Roman" w:hAnsi="Times New Roman" w:cs="Times New Roman"/>
          <w:bCs/>
          <w:sz w:val="24"/>
          <w:szCs w:val="24"/>
          <w:lang w:val="en-US"/>
        </w:rPr>
      </w:pPr>
    </w:p>
    <w:p w:rsidR="005D0B17" w:rsidRPr="005F5600" w:rsidRDefault="005D0B17" w:rsidP="005D0B17">
      <w:pPr>
        <w:spacing w:after="0"/>
        <w:jc w:val="center"/>
        <w:rPr>
          <w:rFonts w:ascii="Times New Roman" w:hAnsi="Times New Roman" w:cs="Times New Roman"/>
          <w:b/>
        </w:rPr>
      </w:pPr>
      <w:r w:rsidRPr="005F5600">
        <w:rPr>
          <w:rFonts w:ascii="Times New Roman" w:hAnsi="Times New Roman" w:cs="Times New Roman"/>
          <w:b/>
        </w:rPr>
        <w:t>Полы на регулируемых лагах</w:t>
      </w:r>
    </w:p>
    <w:p w:rsidR="005D0B17" w:rsidRPr="005F5600" w:rsidRDefault="005D0B17" w:rsidP="005D0B17">
      <w:pPr>
        <w:spacing w:after="0"/>
        <w:rPr>
          <w:rFonts w:ascii="Times New Roman" w:hAnsi="Times New Roman" w:cs="Times New Roman"/>
        </w:rPr>
      </w:pPr>
      <w:r w:rsidRPr="005F5600">
        <w:rPr>
          <w:rFonts w:ascii="Times New Roman" w:hAnsi="Times New Roman" w:cs="Times New Roman"/>
        </w:rPr>
        <w:t>Технология сборки конструкции:</w:t>
      </w:r>
    </w:p>
    <w:p w:rsidR="005D0B17" w:rsidRPr="005F5600" w:rsidRDefault="005D0B17" w:rsidP="005D0B17">
      <w:pPr>
        <w:numPr>
          <w:ilvl w:val="0"/>
          <w:numId w:val="6"/>
        </w:numPr>
        <w:spacing w:after="0"/>
        <w:rPr>
          <w:rFonts w:ascii="Times New Roman" w:hAnsi="Times New Roman" w:cs="Times New Roman"/>
        </w:rPr>
      </w:pPr>
      <w:r w:rsidRPr="005F5600">
        <w:rPr>
          <w:rFonts w:ascii="Times New Roman" w:hAnsi="Times New Roman" w:cs="Times New Roman"/>
        </w:rPr>
        <w:t>На лагах закрепляют стойки-болты.</w:t>
      </w:r>
    </w:p>
    <w:p w:rsidR="005D0B17" w:rsidRPr="005F5600" w:rsidRDefault="005D0B17" w:rsidP="005D0B17">
      <w:pPr>
        <w:numPr>
          <w:ilvl w:val="0"/>
          <w:numId w:val="6"/>
        </w:numPr>
        <w:spacing w:after="0"/>
        <w:rPr>
          <w:rFonts w:ascii="Times New Roman" w:hAnsi="Times New Roman" w:cs="Times New Roman"/>
        </w:rPr>
      </w:pPr>
      <w:r w:rsidRPr="005F5600">
        <w:rPr>
          <w:rFonts w:ascii="Times New Roman" w:hAnsi="Times New Roman" w:cs="Times New Roman"/>
        </w:rPr>
        <w:t xml:space="preserve">Лаги расставляют на расстоянии 25-60 см друг от друга, в зависимости от предполагаемого финишного покрытия. Например, для паркетного пола или </w:t>
      </w:r>
      <w:proofErr w:type="spellStart"/>
      <w:r w:rsidRPr="005F5600">
        <w:rPr>
          <w:rFonts w:ascii="Times New Roman" w:hAnsi="Times New Roman" w:cs="Times New Roman"/>
        </w:rPr>
        <w:t>ламината</w:t>
      </w:r>
      <w:proofErr w:type="spellEnd"/>
      <w:r w:rsidRPr="005F5600">
        <w:rPr>
          <w:rFonts w:ascii="Times New Roman" w:hAnsi="Times New Roman" w:cs="Times New Roman"/>
        </w:rPr>
        <w:t xml:space="preserve"> лаги устанавливают </w:t>
      </w:r>
      <w:r w:rsidRPr="005F5600">
        <w:rPr>
          <w:rFonts w:ascii="Times New Roman" w:hAnsi="Times New Roman" w:cs="Times New Roman"/>
        </w:rPr>
        <w:lastRenderedPageBreak/>
        <w:t>на расстоянии 50-60 см, а если планируется укладка линолеума или керамической плитки, то шаг лаг не должен быть более 30 см.</w:t>
      </w:r>
    </w:p>
    <w:p w:rsidR="005D0B17" w:rsidRPr="005F5600" w:rsidRDefault="005D0B17" w:rsidP="005D0B17">
      <w:pPr>
        <w:numPr>
          <w:ilvl w:val="0"/>
          <w:numId w:val="6"/>
        </w:numPr>
        <w:spacing w:after="0"/>
        <w:rPr>
          <w:rFonts w:ascii="Times New Roman" w:hAnsi="Times New Roman" w:cs="Times New Roman"/>
        </w:rPr>
      </w:pPr>
      <w:r w:rsidRPr="005F5600">
        <w:rPr>
          <w:rFonts w:ascii="Times New Roman" w:hAnsi="Times New Roman" w:cs="Times New Roman"/>
        </w:rPr>
        <w:t xml:space="preserve">В полу сверлят отверстия глубиной около 4 см. В эти отверстия забивается дюбель, в него будет закручиваться </w:t>
      </w:r>
      <w:proofErr w:type="spellStart"/>
      <w:r w:rsidRPr="005F5600">
        <w:rPr>
          <w:rFonts w:ascii="Times New Roman" w:hAnsi="Times New Roman" w:cs="Times New Roman"/>
        </w:rPr>
        <w:t>саморез</w:t>
      </w:r>
      <w:proofErr w:type="spellEnd"/>
      <w:r w:rsidRPr="005F5600">
        <w:rPr>
          <w:rFonts w:ascii="Times New Roman" w:hAnsi="Times New Roman" w:cs="Times New Roman"/>
        </w:rPr>
        <w:t>, закрепляющий стойку лаги к полу.</w:t>
      </w:r>
    </w:p>
    <w:p w:rsidR="005D0B17" w:rsidRPr="005F5600" w:rsidRDefault="005D0B17" w:rsidP="005D0B17">
      <w:pPr>
        <w:numPr>
          <w:ilvl w:val="0"/>
          <w:numId w:val="6"/>
        </w:numPr>
        <w:spacing w:after="0"/>
        <w:rPr>
          <w:rFonts w:ascii="Times New Roman" w:hAnsi="Times New Roman" w:cs="Times New Roman"/>
        </w:rPr>
      </w:pPr>
      <w:r w:rsidRPr="005F5600">
        <w:rPr>
          <w:rFonts w:ascii="Times New Roman" w:hAnsi="Times New Roman" w:cs="Times New Roman"/>
        </w:rPr>
        <w:t>Лаги выравниваются при постоянном контроле по уровню. Болты поворачивают в нужную сторону, тем самым поднимая или опуская лагу. Добиваются точности до 1 мм.</w:t>
      </w:r>
    </w:p>
    <w:p w:rsidR="005D0B17" w:rsidRPr="005F5600" w:rsidRDefault="005D0B17" w:rsidP="005D0B17">
      <w:pPr>
        <w:numPr>
          <w:ilvl w:val="0"/>
          <w:numId w:val="6"/>
        </w:numPr>
        <w:spacing w:after="0"/>
        <w:rPr>
          <w:rFonts w:ascii="Times New Roman" w:hAnsi="Times New Roman" w:cs="Times New Roman"/>
        </w:rPr>
      </w:pPr>
      <w:r w:rsidRPr="005F5600">
        <w:rPr>
          <w:rFonts w:ascii="Times New Roman" w:hAnsi="Times New Roman" w:cs="Times New Roman"/>
        </w:rPr>
        <w:t>Когда пол полностью выровняют, стойки крепятся к основанию.</w:t>
      </w:r>
    </w:p>
    <w:p w:rsidR="005D0B17" w:rsidRPr="005F5600" w:rsidRDefault="005D0B17" w:rsidP="005D0B17">
      <w:pPr>
        <w:numPr>
          <w:ilvl w:val="0"/>
          <w:numId w:val="6"/>
        </w:numPr>
        <w:spacing w:after="0"/>
        <w:rPr>
          <w:rFonts w:ascii="Times New Roman" w:hAnsi="Times New Roman" w:cs="Times New Roman"/>
        </w:rPr>
      </w:pPr>
      <w:r w:rsidRPr="005F5600">
        <w:rPr>
          <w:rFonts w:ascii="Times New Roman" w:hAnsi="Times New Roman" w:cs="Times New Roman"/>
        </w:rPr>
        <w:t>При необходимости утепления, укладывается теплоизолирующий материал.</w:t>
      </w:r>
    </w:p>
    <w:p w:rsidR="005D0B17" w:rsidRPr="005F5600" w:rsidRDefault="005D0B17" w:rsidP="005D0B17">
      <w:pPr>
        <w:numPr>
          <w:ilvl w:val="0"/>
          <w:numId w:val="6"/>
        </w:numPr>
        <w:spacing w:after="0"/>
        <w:rPr>
          <w:rFonts w:ascii="Times New Roman" w:hAnsi="Times New Roman" w:cs="Times New Roman"/>
        </w:rPr>
      </w:pPr>
      <w:r w:rsidRPr="005F5600">
        <w:rPr>
          <w:rFonts w:ascii="Times New Roman" w:hAnsi="Times New Roman" w:cs="Times New Roman"/>
        </w:rPr>
        <w:t xml:space="preserve">На лаги укладывается в 2 слоя водостойкая толстая фанера. Толщина такого настила составляет около 2 см. Фанеру крепят к лагам </w:t>
      </w:r>
      <w:proofErr w:type="spellStart"/>
      <w:r w:rsidRPr="005F5600">
        <w:rPr>
          <w:rFonts w:ascii="Times New Roman" w:hAnsi="Times New Roman" w:cs="Times New Roman"/>
        </w:rPr>
        <w:t>саморезами</w:t>
      </w:r>
      <w:proofErr w:type="spellEnd"/>
      <w:r w:rsidRPr="005F5600">
        <w:rPr>
          <w:rFonts w:ascii="Times New Roman" w:hAnsi="Times New Roman" w:cs="Times New Roman"/>
        </w:rPr>
        <w:t>. Вдоль стены оставляют 1 см. Второй слой фанеры укладывают со смещением, не допуская совпадения стыков на первом и втором слое.</w:t>
      </w:r>
    </w:p>
    <w:p w:rsidR="005D0B17" w:rsidRDefault="005D0B17" w:rsidP="005D0B17">
      <w:pPr>
        <w:jc w:val="center"/>
      </w:pPr>
      <w:r>
        <w:rPr>
          <w:noProof/>
          <w:lang w:eastAsia="ru-RU"/>
        </w:rPr>
        <w:drawing>
          <wp:inline distT="0" distB="0" distL="0" distR="0" wp14:anchorId="13208A06" wp14:editId="625BC133">
            <wp:extent cx="5772150" cy="6985959"/>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guliruemye-poly4.jpg"/>
                    <pic:cNvPicPr/>
                  </pic:nvPicPr>
                  <pic:blipFill>
                    <a:blip r:embed="rId8">
                      <a:extLst>
                        <a:ext uri="{28A0092B-C50C-407E-A947-70E740481C1C}">
                          <a14:useLocalDpi xmlns:a14="http://schemas.microsoft.com/office/drawing/2010/main" val="0"/>
                        </a:ext>
                      </a:extLst>
                    </a:blip>
                    <a:stretch>
                      <a:fillRect/>
                    </a:stretch>
                  </pic:blipFill>
                  <pic:spPr>
                    <a:xfrm>
                      <a:off x="0" y="0"/>
                      <a:ext cx="5783799" cy="7000058"/>
                    </a:xfrm>
                    <a:prstGeom prst="rect">
                      <a:avLst/>
                    </a:prstGeom>
                  </pic:spPr>
                </pic:pic>
              </a:graphicData>
            </a:graphic>
          </wp:inline>
        </w:drawing>
      </w:r>
    </w:p>
    <w:p w:rsidR="005D0B17" w:rsidRDefault="005D0B17" w:rsidP="005D0B17">
      <w:pPr>
        <w:jc w:val="center"/>
      </w:pPr>
    </w:p>
    <w:p w:rsidR="005D0B17" w:rsidRPr="007F3A67" w:rsidRDefault="005D0B17" w:rsidP="005D0B17">
      <w:pPr>
        <w:rPr>
          <w:rFonts w:ascii="Times New Roman" w:hAnsi="Times New Roman" w:cs="Times New Roman"/>
          <w:sz w:val="24"/>
          <w:szCs w:val="24"/>
        </w:rPr>
      </w:pPr>
    </w:p>
    <w:p w:rsidR="005D0B17" w:rsidRDefault="005D0B17" w:rsidP="005D0B17">
      <w:pPr>
        <w:rPr>
          <w:rFonts w:ascii="Times New Roman" w:hAnsi="Times New Roman" w:cs="Times New Roman"/>
          <w:sz w:val="24"/>
          <w:szCs w:val="24"/>
        </w:rPr>
      </w:pPr>
    </w:p>
    <w:p w:rsidR="005D0B17" w:rsidRPr="00C21B34" w:rsidRDefault="005D0B17" w:rsidP="007F3A67">
      <w:pPr>
        <w:spacing w:after="0"/>
        <w:rPr>
          <w:rFonts w:ascii="Times New Roman" w:hAnsi="Times New Roman" w:cs="Times New Roman"/>
          <w:bCs/>
          <w:sz w:val="24"/>
          <w:szCs w:val="24"/>
          <w:lang w:val="en-US"/>
        </w:rPr>
      </w:pPr>
    </w:p>
    <w:p w:rsidR="001B498B" w:rsidRDefault="005D0B17">
      <w:r>
        <w:rPr>
          <w:noProof/>
          <w:lang w:eastAsia="ru-RU"/>
        </w:rPr>
        <w:drawing>
          <wp:inline distT="0" distB="0" distL="0" distR="0" wp14:anchorId="768E4E44">
            <wp:extent cx="6093850" cy="4762500"/>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9138" cy="4766633"/>
                    </a:xfrm>
                    <a:prstGeom prst="rect">
                      <a:avLst/>
                    </a:prstGeom>
                    <a:noFill/>
                  </pic:spPr>
                </pic:pic>
              </a:graphicData>
            </a:graphic>
          </wp:inline>
        </w:drawing>
      </w:r>
    </w:p>
    <w:p w:rsidR="005D0B17" w:rsidRDefault="005D0B17" w:rsidP="005D0B17">
      <w:pPr>
        <w:jc w:val="both"/>
        <w:rPr>
          <w:rFonts w:ascii="Times New Roman" w:hAnsi="Times New Roman" w:cs="Times New Roman"/>
          <w:b/>
          <w:sz w:val="24"/>
          <w:szCs w:val="24"/>
        </w:rPr>
      </w:pPr>
    </w:p>
    <w:p w:rsidR="005D0B17" w:rsidRPr="00AF7C48" w:rsidRDefault="005D0B17" w:rsidP="005D0B17">
      <w:pPr>
        <w:jc w:val="both"/>
        <w:rPr>
          <w:rFonts w:ascii="Times New Roman" w:hAnsi="Times New Roman" w:cs="Times New Roman"/>
          <w:b/>
          <w:bCs/>
          <w:sz w:val="24"/>
          <w:szCs w:val="24"/>
        </w:rPr>
      </w:pPr>
      <w:r w:rsidRPr="005D55E0">
        <w:rPr>
          <w:rFonts w:ascii="Times New Roman" w:hAnsi="Times New Roman" w:cs="Times New Roman"/>
          <w:b/>
          <w:sz w:val="24"/>
          <w:szCs w:val="24"/>
        </w:rPr>
        <w:t xml:space="preserve">12. </w:t>
      </w:r>
      <w:r w:rsidRPr="00AF7C48">
        <w:rPr>
          <w:rFonts w:ascii="Times New Roman" w:hAnsi="Times New Roman" w:cs="Times New Roman"/>
          <w:b/>
          <w:bCs/>
          <w:sz w:val="24"/>
          <w:szCs w:val="24"/>
        </w:rPr>
        <w:t>Устройство полов из штучного паркета</w:t>
      </w:r>
      <w:r>
        <w:rPr>
          <w:rFonts w:ascii="Times New Roman" w:hAnsi="Times New Roman" w:cs="Times New Roman"/>
          <w:b/>
          <w:bCs/>
          <w:sz w:val="24"/>
          <w:szCs w:val="24"/>
        </w:rPr>
        <w:t>. Основные конструктивные схемы.</w:t>
      </w:r>
    </w:p>
    <w:p w:rsidR="005D0B17" w:rsidRDefault="005D0B17" w:rsidP="005D0B17">
      <w:pPr>
        <w:jc w:val="both"/>
        <w:rPr>
          <w:rFonts w:ascii="Times New Roman" w:hAnsi="Times New Roman" w:cs="Times New Roman"/>
        </w:rPr>
      </w:pPr>
      <w:r w:rsidRPr="00AF7C48">
        <w:rPr>
          <w:rFonts w:ascii="Times New Roman" w:hAnsi="Times New Roman" w:cs="Times New Roman"/>
          <w:bCs/>
        </w:rPr>
        <w:t xml:space="preserve">Полы из штучного паркета </w:t>
      </w:r>
      <w:r w:rsidRPr="00AF7C48">
        <w:rPr>
          <w:rFonts w:ascii="Times New Roman" w:hAnsi="Times New Roman" w:cs="Times New Roman"/>
        </w:rPr>
        <w:t xml:space="preserve">устраивают в жилых и общественных зданиях по сплошному основанию из досок или древесноволокнистых плит, монолитных цементно-песчаных, бетонных и других стяжек. Перед </w:t>
      </w:r>
      <w:r w:rsidRPr="00AF7C48">
        <w:rPr>
          <w:rFonts w:ascii="Times New Roman" w:hAnsi="Times New Roman" w:cs="Times New Roman"/>
          <w:bCs/>
        </w:rPr>
        <w:t xml:space="preserve">настилкой паркета </w:t>
      </w:r>
      <w:r w:rsidRPr="00AF7C48">
        <w:rPr>
          <w:rFonts w:ascii="Times New Roman" w:hAnsi="Times New Roman" w:cs="Times New Roman"/>
        </w:rPr>
        <w:t>его сортируют по размеру, породе, цвету и текстуре древесины. Полы могут иметь различный рисунок, который зависит от порядка набора паркетных планок с учетом их размера, цвета и текстуры.</w:t>
      </w:r>
    </w:p>
    <w:p w:rsidR="005D0B17" w:rsidRDefault="005D0B17" w:rsidP="005D0B17">
      <w:pPr>
        <w:jc w:val="both"/>
        <w:rPr>
          <w:rFonts w:ascii="Times New Roman" w:hAnsi="Times New Roman" w:cs="Times New Roman"/>
        </w:rPr>
      </w:pPr>
      <w:r w:rsidRPr="00AF7C48">
        <w:rPr>
          <w:rFonts w:ascii="Times New Roman" w:hAnsi="Times New Roman" w:cs="Times New Roman"/>
        </w:rPr>
        <w:t>Штучный паркет настилают прямыми квадратами, развернутыми квадратами, прямыми линиями, ковром, елочкой, с фризом (декоративным окаймлением паркета по периметру помещения) и без него.</w:t>
      </w:r>
    </w:p>
    <w:p w:rsidR="005D0B17" w:rsidRDefault="005D0B17" w:rsidP="005D0B17">
      <w:pPr>
        <w:jc w:val="both"/>
        <w:rPr>
          <w:rFonts w:ascii="Times New Roman" w:hAnsi="Times New Roman" w:cs="Times New Roman"/>
        </w:rPr>
      </w:pPr>
      <w:r w:rsidRPr="00AF7C48">
        <w:rPr>
          <w:rFonts w:ascii="Times New Roman" w:hAnsi="Times New Roman" w:cs="Times New Roman"/>
        </w:rPr>
        <w:t>В каждом отдельном помещении обычно укладывают паркет из древесины одной породы, одного рисунка и преимущественно одного размера. Паркет разных цветов и размеров используют для создания специального рисунка пола. К дощатому основанию паркетные планки крепят гвоздями, а к остальным основаниям - мастикой.</w:t>
      </w:r>
    </w:p>
    <w:p w:rsidR="005D0B17" w:rsidRPr="00AF7C48" w:rsidRDefault="005D0B17" w:rsidP="005D0B17">
      <w:pPr>
        <w:jc w:val="both"/>
        <w:rPr>
          <w:rFonts w:ascii="Times New Roman" w:hAnsi="Times New Roman" w:cs="Times New Roman"/>
        </w:rPr>
      </w:pPr>
      <w:r w:rsidRPr="00AF7C48">
        <w:rPr>
          <w:rFonts w:ascii="Times New Roman" w:hAnsi="Times New Roman" w:cs="Times New Roman"/>
        </w:rPr>
        <w:t>Штучный паркет укладывают в прямой ряд, в «елку»</w:t>
      </w:r>
      <w:r>
        <w:rPr>
          <w:rFonts w:ascii="Times New Roman" w:hAnsi="Times New Roman" w:cs="Times New Roman"/>
        </w:rPr>
        <w:t>, с фризом и без него</w:t>
      </w:r>
      <w:r w:rsidRPr="00AF7C48">
        <w:rPr>
          <w:rFonts w:ascii="Times New Roman" w:hAnsi="Times New Roman" w:cs="Times New Roman"/>
        </w:rPr>
        <w:t xml:space="preserve">. Паркет в прямой ряд в большинстве случаев настилают в небольших помещениях и узких коридорах. Укладывать </w:t>
      </w:r>
      <w:r w:rsidRPr="00AF7C48">
        <w:rPr>
          <w:rFonts w:ascii="Times New Roman" w:hAnsi="Times New Roman" w:cs="Times New Roman"/>
        </w:rPr>
        <w:lastRenderedPageBreak/>
        <w:t>штучный паркет можно также с фризом без окантовки, с фризом с линейкой, с фризом с жилкой, с фризом с жилкой и линейкой. Линейка должна быть однородной по текстуре с планками паркета; жилку подбирают так, чтобы она как бы отделяла фриз от ряда паркета.</w:t>
      </w:r>
    </w:p>
    <w:p w:rsidR="005D0B17" w:rsidRDefault="005D0B17" w:rsidP="005D0B17">
      <w:pPr>
        <w:jc w:val="both"/>
        <w:rPr>
          <w:rFonts w:ascii="Times New Roman" w:hAnsi="Times New Roman" w:cs="Times New Roman"/>
        </w:rPr>
      </w:pPr>
      <w:r w:rsidRPr="00AF7C48">
        <w:rPr>
          <w:rFonts w:ascii="Times New Roman" w:hAnsi="Times New Roman" w:cs="Times New Roman"/>
          <w:noProof/>
          <w:lang w:eastAsia="ru-RU"/>
        </w:rPr>
        <w:drawing>
          <wp:inline distT="0" distB="0" distL="0" distR="0" wp14:anchorId="0307F2F0" wp14:editId="62FF8467">
            <wp:extent cx="3771900" cy="1400175"/>
            <wp:effectExtent l="0" t="0" r="0" b="9525"/>
            <wp:docPr id="6" name="Рисунок 6" descr="https://www.wikireading.ru/img/410544_108_i_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ikireading.ru/img/410544_108_i_19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1900" cy="1400175"/>
                    </a:xfrm>
                    <a:prstGeom prst="rect">
                      <a:avLst/>
                    </a:prstGeom>
                    <a:noFill/>
                    <a:ln>
                      <a:noFill/>
                    </a:ln>
                  </pic:spPr>
                </pic:pic>
              </a:graphicData>
            </a:graphic>
          </wp:inline>
        </w:drawing>
      </w:r>
    </w:p>
    <w:p w:rsidR="005D0B17" w:rsidRPr="00AF7C48" w:rsidRDefault="005D0B17" w:rsidP="005D0B17">
      <w:pPr>
        <w:jc w:val="both"/>
        <w:rPr>
          <w:rFonts w:ascii="Times New Roman" w:hAnsi="Times New Roman" w:cs="Times New Roman"/>
        </w:rPr>
      </w:pPr>
      <w:r w:rsidRPr="00AF7C48">
        <w:rPr>
          <w:rFonts w:ascii="Times New Roman" w:hAnsi="Times New Roman" w:cs="Times New Roman"/>
          <w:b/>
          <w:bCs/>
          <w:i/>
          <w:iCs/>
        </w:rPr>
        <w:t xml:space="preserve"> </w:t>
      </w:r>
      <w:r w:rsidRPr="00AF7C48">
        <w:rPr>
          <w:rFonts w:ascii="Times New Roman" w:hAnsi="Times New Roman" w:cs="Times New Roman"/>
          <w:i/>
          <w:iCs/>
        </w:rPr>
        <w:t>Паркет, уложенный с фризом и в прямой ряд: а – прямой ряд; б – фриз без окантовки; в – фриз с линейкой; г – фриз с жилкой; д – фриз с жилкой и линейкой; 1 – фриз; 2 – линейка; 3 – жилка</w:t>
      </w:r>
    </w:p>
    <w:p w:rsidR="005D0B17" w:rsidRDefault="005D0B17" w:rsidP="005D0B17">
      <w:pPr>
        <w:jc w:val="both"/>
        <w:rPr>
          <w:rFonts w:ascii="Times New Roman" w:hAnsi="Times New Roman" w:cs="Times New Roman"/>
        </w:rPr>
      </w:pPr>
      <w:r w:rsidRPr="00AF7C48">
        <w:rPr>
          <w:rFonts w:ascii="Times New Roman" w:hAnsi="Times New Roman" w:cs="Times New Roman"/>
        </w:rPr>
        <w:t>Наиболее часто паркет укладывают в «елку», т. е. когда паркетные планки соединяются между собой под углом 90°, причем торец одной планки упирается в край долевой кромки соседней планки.</w:t>
      </w:r>
    </w:p>
    <w:p w:rsidR="005D0B17" w:rsidRPr="00AF7C48" w:rsidRDefault="005D0B17" w:rsidP="005D0B17">
      <w:pPr>
        <w:rPr>
          <w:rFonts w:ascii="Times New Roman" w:hAnsi="Times New Roman" w:cs="Times New Roman"/>
        </w:rPr>
      </w:pPr>
      <w:r w:rsidRPr="00AF7C48">
        <w:rPr>
          <w:rFonts w:ascii="Times New Roman" w:hAnsi="Times New Roman" w:cs="Times New Roman"/>
        </w:rPr>
        <w:t xml:space="preserve">Довольно часто при укладке паркета применяют другие рисунки, отличающиеся от уже упомянутых выше. К самым распространенным узорам относятся </w:t>
      </w:r>
      <w:proofErr w:type="gramStart"/>
      <w:r w:rsidRPr="00AF7C48">
        <w:rPr>
          <w:rFonts w:ascii="Times New Roman" w:hAnsi="Times New Roman" w:cs="Times New Roman"/>
        </w:rPr>
        <w:t>следующие:</w:t>
      </w:r>
      <w:r w:rsidRPr="00AF7C48">
        <w:rPr>
          <w:rFonts w:ascii="Times New Roman" w:hAnsi="Times New Roman" w:cs="Times New Roman"/>
        </w:rPr>
        <w:br/>
        <w:t>   </w:t>
      </w:r>
      <w:proofErr w:type="gramEnd"/>
      <w:r w:rsidRPr="00AF7C48">
        <w:rPr>
          <w:rFonts w:ascii="Times New Roman" w:hAnsi="Times New Roman" w:cs="Times New Roman"/>
        </w:rPr>
        <w:t xml:space="preserve">– развернутый квадрат. Этот рисунок достаточно сложен и требует распилки большого количества </w:t>
      </w:r>
      <w:r>
        <w:rPr>
          <w:rFonts w:ascii="Times New Roman" w:hAnsi="Times New Roman" w:cs="Times New Roman"/>
        </w:rPr>
        <w:t>планок на треугольники</w:t>
      </w:r>
      <w:r w:rsidRPr="00AF7C48">
        <w:rPr>
          <w:rFonts w:ascii="Times New Roman" w:hAnsi="Times New Roman" w:cs="Times New Roman"/>
        </w:rPr>
        <w:t>;</w:t>
      </w:r>
    </w:p>
    <w:p w:rsidR="005D0B17" w:rsidRPr="00AF7C48" w:rsidRDefault="005D0B17" w:rsidP="005D0B17">
      <w:pPr>
        <w:rPr>
          <w:rFonts w:ascii="Times New Roman" w:hAnsi="Times New Roman" w:cs="Times New Roman"/>
        </w:rPr>
      </w:pPr>
      <w:r w:rsidRPr="00AF7C48">
        <w:rPr>
          <w:rFonts w:ascii="Times New Roman" w:hAnsi="Times New Roman" w:cs="Times New Roman"/>
          <w:noProof/>
          <w:lang w:eastAsia="ru-RU"/>
        </w:rPr>
        <w:drawing>
          <wp:inline distT="0" distB="0" distL="0" distR="0" wp14:anchorId="7F874B7E" wp14:editId="04681D15">
            <wp:extent cx="2025545" cy="1952625"/>
            <wp:effectExtent l="0" t="0" r="0" b="0"/>
            <wp:docPr id="7" name="Рисунок 7" descr="http://stroy-zametki.narod.ru/i_0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roy-zametki.narod.ru/i_078-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0401" cy="1957306"/>
                    </a:xfrm>
                    <a:prstGeom prst="rect">
                      <a:avLst/>
                    </a:prstGeom>
                    <a:noFill/>
                    <a:ln>
                      <a:noFill/>
                    </a:ln>
                  </pic:spPr>
                </pic:pic>
              </a:graphicData>
            </a:graphic>
          </wp:inline>
        </w:drawing>
      </w:r>
    </w:p>
    <w:p w:rsidR="005D0B17" w:rsidRPr="00AF7C48" w:rsidRDefault="005D0B17" w:rsidP="005D0B17">
      <w:pPr>
        <w:rPr>
          <w:rFonts w:ascii="Times New Roman" w:hAnsi="Times New Roman" w:cs="Times New Roman"/>
        </w:rPr>
      </w:pPr>
      <w:r w:rsidRPr="00AF7C48">
        <w:rPr>
          <w:rFonts w:ascii="Times New Roman" w:hAnsi="Times New Roman" w:cs="Times New Roman"/>
        </w:rPr>
        <w:t xml:space="preserve">Настил </w:t>
      </w:r>
      <w:r>
        <w:rPr>
          <w:rFonts w:ascii="Times New Roman" w:hAnsi="Times New Roman" w:cs="Times New Roman"/>
        </w:rPr>
        <w:t>паркета развернутым квадратом.</w:t>
      </w:r>
    </w:p>
    <w:p w:rsidR="005D0B17" w:rsidRPr="00AF7C48" w:rsidRDefault="005D0B17" w:rsidP="005D0B17">
      <w:pPr>
        <w:rPr>
          <w:rFonts w:ascii="Times New Roman" w:hAnsi="Times New Roman" w:cs="Times New Roman"/>
        </w:rPr>
      </w:pPr>
      <w:r w:rsidRPr="00AF7C48">
        <w:rPr>
          <w:rFonts w:ascii="Times New Roman" w:hAnsi="Times New Roman" w:cs="Times New Roman"/>
        </w:rPr>
        <w:t>– прямой квадрат. Достаточно экономичный способ, в процессе работы практичес</w:t>
      </w:r>
      <w:r>
        <w:rPr>
          <w:rFonts w:ascii="Times New Roman" w:hAnsi="Times New Roman" w:cs="Times New Roman"/>
        </w:rPr>
        <w:t>ки не остается отходов</w:t>
      </w:r>
      <w:r w:rsidRPr="00AF7C48">
        <w:rPr>
          <w:rFonts w:ascii="Times New Roman" w:hAnsi="Times New Roman" w:cs="Times New Roman"/>
        </w:rPr>
        <w:t>;</w:t>
      </w:r>
    </w:p>
    <w:p w:rsidR="005D0B17" w:rsidRPr="00AF7C48" w:rsidRDefault="005D0B17" w:rsidP="005D0B17">
      <w:pPr>
        <w:rPr>
          <w:rFonts w:ascii="Times New Roman" w:hAnsi="Times New Roman" w:cs="Times New Roman"/>
        </w:rPr>
      </w:pPr>
      <w:r w:rsidRPr="00AF7C48">
        <w:rPr>
          <w:rFonts w:ascii="Times New Roman" w:hAnsi="Times New Roman" w:cs="Times New Roman"/>
          <w:noProof/>
          <w:lang w:eastAsia="ru-RU"/>
        </w:rPr>
        <w:drawing>
          <wp:inline distT="0" distB="0" distL="0" distR="0" wp14:anchorId="29306F4B" wp14:editId="422A60B8">
            <wp:extent cx="1920678" cy="1866900"/>
            <wp:effectExtent l="0" t="0" r="3810" b="0"/>
            <wp:docPr id="8" name="Рисунок 8" descr="http://stroy-zametki.narod.ru/i_0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roy-zametki.narod.ru/i_079-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0863" cy="1876800"/>
                    </a:xfrm>
                    <a:prstGeom prst="rect">
                      <a:avLst/>
                    </a:prstGeom>
                    <a:noFill/>
                    <a:ln>
                      <a:noFill/>
                    </a:ln>
                  </pic:spPr>
                </pic:pic>
              </a:graphicData>
            </a:graphic>
          </wp:inline>
        </w:drawing>
      </w:r>
    </w:p>
    <w:p w:rsidR="005D0B17" w:rsidRPr="00AF7C48" w:rsidRDefault="005D0B17" w:rsidP="005D0B17">
      <w:pPr>
        <w:rPr>
          <w:rFonts w:ascii="Times New Roman" w:hAnsi="Times New Roman" w:cs="Times New Roman"/>
        </w:rPr>
      </w:pPr>
      <w:r w:rsidRPr="00AF7C48">
        <w:rPr>
          <w:rFonts w:ascii="Times New Roman" w:hAnsi="Times New Roman" w:cs="Times New Roman"/>
        </w:rPr>
        <w:t>   На</w:t>
      </w:r>
      <w:r>
        <w:rPr>
          <w:rFonts w:ascii="Times New Roman" w:hAnsi="Times New Roman" w:cs="Times New Roman"/>
        </w:rPr>
        <w:t>стил паркета прямым квадратом.</w:t>
      </w:r>
    </w:p>
    <w:p w:rsidR="005D0B17" w:rsidRPr="00AF7C48" w:rsidRDefault="005D0B17" w:rsidP="005D0B17">
      <w:pPr>
        <w:rPr>
          <w:rFonts w:ascii="Times New Roman" w:hAnsi="Times New Roman" w:cs="Times New Roman"/>
        </w:rPr>
      </w:pPr>
      <w:r w:rsidRPr="00AF7C48">
        <w:rPr>
          <w:rFonts w:ascii="Times New Roman" w:hAnsi="Times New Roman" w:cs="Times New Roman"/>
        </w:rPr>
        <w:t>– ковровый рисунок, применяющийся при устройстве паркетного покрытия в небольших прихожих, маленьких и узких коридорах;</w:t>
      </w:r>
    </w:p>
    <w:p w:rsidR="005D0B17" w:rsidRPr="00AF7C48" w:rsidRDefault="005D0B17" w:rsidP="005D0B17">
      <w:pPr>
        <w:rPr>
          <w:rFonts w:ascii="Times New Roman" w:hAnsi="Times New Roman" w:cs="Times New Roman"/>
        </w:rPr>
      </w:pPr>
      <w:r w:rsidRPr="00AF7C48">
        <w:rPr>
          <w:rFonts w:ascii="Times New Roman" w:hAnsi="Times New Roman" w:cs="Times New Roman"/>
          <w:noProof/>
          <w:lang w:eastAsia="ru-RU"/>
        </w:rPr>
        <w:lastRenderedPageBreak/>
        <w:drawing>
          <wp:inline distT="0" distB="0" distL="0" distR="0" wp14:anchorId="6ECD4FD4" wp14:editId="557C61D0">
            <wp:extent cx="3810000" cy="2228850"/>
            <wp:effectExtent l="0" t="0" r="0" b="0"/>
            <wp:docPr id="9" name="Рисунок 9" descr="http://stroy-zametki.narod.ru/i_0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roy-zametki.narod.ru/i_08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228850"/>
                    </a:xfrm>
                    <a:prstGeom prst="rect">
                      <a:avLst/>
                    </a:prstGeom>
                    <a:noFill/>
                    <a:ln>
                      <a:noFill/>
                    </a:ln>
                  </pic:spPr>
                </pic:pic>
              </a:graphicData>
            </a:graphic>
          </wp:inline>
        </w:drawing>
      </w:r>
    </w:p>
    <w:p w:rsidR="005D0B17" w:rsidRPr="00AF7C48" w:rsidRDefault="005D0B17" w:rsidP="005D0B17">
      <w:pPr>
        <w:rPr>
          <w:rFonts w:ascii="Times New Roman" w:hAnsi="Times New Roman" w:cs="Times New Roman"/>
        </w:rPr>
      </w:pPr>
      <w:r w:rsidRPr="00AF7C48">
        <w:rPr>
          <w:rFonts w:ascii="Times New Roman" w:hAnsi="Times New Roman" w:cs="Times New Roman"/>
        </w:rPr>
        <w:t>Нас</w:t>
      </w:r>
      <w:r>
        <w:rPr>
          <w:rFonts w:ascii="Times New Roman" w:hAnsi="Times New Roman" w:cs="Times New Roman"/>
        </w:rPr>
        <w:t>тил паркета ковровым рисунком.</w:t>
      </w:r>
    </w:p>
    <w:p w:rsidR="005D0B17" w:rsidRPr="008B5B52" w:rsidRDefault="005D0B17" w:rsidP="005D0B17">
      <w:pPr>
        <w:rPr>
          <w:rFonts w:ascii="Times New Roman" w:hAnsi="Times New Roman" w:cs="Times New Roman"/>
        </w:rPr>
      </w:pPr>
      <w:r w:rsidRPr="00537319">
        <w:rPr>
          <w:rFonts w:ascii="Times New Roman" w:hAnsi="Times New Roman" w:cs="Times New Roman"/>
          <w:b/>
        </w:rPr>
        <w:t xml:space="preserve">13. </w:t>
      </w:r>
      <w:r w:rsidRPr="00537319">
        <w:rPr>
          <w:rFonts w:ascii="Times New Roman" w:hAnsi="Times New Roman" w:cs="Times New Roman"/>
          <w:b/>
          <w:bCs/>
        </w:rPr>
        <w:t>Настилка штучного паркета в елку без фризов</w:t>
      </w:r>
      <w:r w:rsidRPr="00537319">
        <w:rPr>
          <w:rFonts w:ascii="Times New Roman" w:hAnsi="Times New Roman" w:cs="Times New Roman"/>
          <w:b/>
        </w:rPr>
        <w:br/>
      </w:r>
      <w:r w:rsidRPr="008B5B52">
        <w:rPr>
          <w:rFonts w:ascii="Times New Roman" w:hAnsi="Times New Roman" w:cs="Times New Roman"/>
        </w:rPr>
        <w:t>Рисунок в елку (рисунок выше) с фризом или без него наиболее распространен. Планки паркета соединяют между собой под углом 90°, торец одной планки соединяют с краем боковой кромки соседней в гребень и паз. Рисунок покрытия елка с фризом наряднее, чем без фриза, и применяется чаще в зданиях административного и культурно-бытового назначения. Рисунок елка без фриза применяют в жилищном строительстве и небольших помещениях зданий культурно-бытового назначения.</w:t>
      </w:r>
      <w:r w:rsidRPr="008B5B52">
        <w:rPr>
          <w:rFonts w:ascii="Times New Roman" w:hAnsi="Times New Roman" w:cs="Times New Roman"/>
        </w:rPr>
        <w:br/>
        <w:t>    Перед началом устройства покрытия составляют план настилки паркета, чтобы выбрать планки оптимального размера для каждого помещения. Основная задача составления плана – экономное расходование материала и сокращение трудовых затрат. Для этого в подготовленном помещении раскладывают насухо змейку из паркетных планок, отобранных для данного помещения (рисунок ниже). Змейку укладывают поперек помещения, перпендикулярно свету, что способствует полному выявлению естественной красоты текстуры паркета. Крайние планки не должны доходить до стен на 10-15 мм. Желательно выбрать такой размер планок, чтобы количество их в змейке было четным. Каждая смежная пара планок в змейке составляет одну елку, а количество их в змейке соответствует количеству елок в данном помещении. При выборе ширины планок следует учитывать, что планки шириной до 40 мм у стен можно не отпиливать, так как зазоры будут перекрыты плинтусом или галтелью, а планки шириной более 40 мм необходимо обрезать под углом 45° (параллельно стене</w:t>
      </w:r>
      <w:proofErr w:type="gramStart"/>
      <w:r w:rsidRPr="008B5B52">
        <w:rPr>
          <w:rFonts w:ascii="Times New Roman" w:hAnsi="Times New Roman" w:cs="Times New Roman"/>
        </w:rPr>
        <w:t>).</w:t>
      </w:r>
      <w:r w:rsidRPr="008B5B52">
        <w:rPr>
          <w:rFonts w:ascii="Times New Roman" w:hAnsi="Times New Roman" w:cs="Times New Roman"/>
        </w:rPr>
        <w:br/>
        <w:t>Змейку</w:t>
      </w:r>
      <w:proofErr w:type="gramEnd"/>
      <w:r w:rsidRPr="008B5B52">
        <w:rPr>
          <w:rFonts w:ascii="Times New Roman" w:hAnsi="Times New Roman" w:cs="Times New Roman"/>
        </w:rPr>
        <w:t xml:space="preserve"> выкладывают из планок, имеющих гребень на левом и правом торцах так, чтобы с одной стороны угла шел только гребень </w:t>
      </w:r>
      <w:r w:rsidRPr="008B5B52">
        <w:rPr>
          <w:rFonts w:ascii="Times New Roman" w:hAnsi="Times New Roman" w:cs="Times New Roman"/>
          <w:i/>
          <w:iCs/>
        </w:rPr>
        <w:t>2</w:t>
      </w:r>
      <w:r w:rsidRPr="008B5B52">
        <w:rPr>
          <w:rFonts w:ascii="Times New Roman" w:hAnsi="Times New Roman" w:cs="Times New Roman"/>
        </w:rPr>
        <w:t xml:space="preserve">, а с другой только паз </w:t>
      </w:r>
      <w:r w:rsidRPr="008B5B52">
        <w:rPr>
          <w:rFonts w:ascii="Times New Roman" w:hAnsi="Times New Roman" w:cs="Times New Roman"/>
          <w:i/>
          <w:iCs/>
        </w:rPr>
        <w:t>1</w:t>
      </w:r>
      <w:r w:rsidRPr="008B5B52">
        <w:rPr>
          <w:rFonts w:ascii="Times New Roman" w:hAnsi="Times New Roman" w:cs="Times New Roman"/>
        </w:rPr>
        <w:t xml:space="preserve"> (см. рисунок выше, б).</w:t>
      </w:r>
      <w:r w:rsidRPr="008B5B52">
        <w:rPr>
          <w:rFonts w:ascii="Times New Roman" w:hAnsi="Times New Roman" w:cs="Times New Roman"/>
        </w:rPr>
        <w:br/>
        <w:t>    На строительную площадку паркет поставляют в пачках, в которых уложено равное количество правых и левых планок. В одной пачке все размеры планок одинаковые и допуски их должны соответствовать ГОСТ 862.1-85. Если по ширине комнаты укладывается целое четное или нечетное количество планок, то рисунок оставляют таким, как выложена змейка. При нечетном количестве планок в змейке, если ширина планок более 40 мм, рекомендуется сдвинуть змейку на половину длины планки к одной из продольных стен помещения. В оба крайних ряда укладывают планку, распиленную пополам, под углом 45°. Это дает возможность распиливать вдвое меньшее число планок и уменьшить расход паркета. Если из имеющегося паркета нельзя выложить в змейку целое число планок, то для одного или обоих крайних рядов можно подобрать планки меньшей длины, но той же ширины, что и основные планки змейки.</w:t>
      </w:r>
      <w:r w:rsidRPr="008B5B52">
        <w:rPr>
          <w:rFonts w:ascii="Times New Roman" w:hAnsi="Times New Roman" w:cs="Times New Roman"/>
        </w:rPr>
        <w:br/>
        <w:t xml:space="preserve">    Паркетные планки начинают укладывать с маячной елки, которой называют два первых ряда настилаемого паркета. Маячную елку можно укладывать по центральной оси помещения или параллельно одной из длинных сторон, лучше дальней от двери. При укладке паркета в длинных и узких помещениях, таких, как коридоры, галереи и др., маячную елку целесообразно настилать вдоль центральной оси в обе стороны помещения. Если маячную елку укладывают вдоль длинной стороны помещения, то паркет настилают от дальнего угла и только в одну сторону от маячной елки. Этот способ имеет свои преимущества - материалы подносят не по свежеуложенному </w:t>
      </w:r>
      <w:r w:rsidRPr="008B5B52">
        <w:rPr>
          <w:rFonts w:ascii="Times New Roman" w:hAnsi="Times New Roman" w:cs="Times New Roman"/>
        </w:rPr>
        <w:lastRenderedPageBreak/>
        <w:t>паркету, а также первые планки можно закреплять клиньями или распорками к стенам или приклеивать их к основанию горячей битумной мастикой.</w:t>
      </w:r>
    </w:p>
    <w:p w:rsidR="005D0B17" w:rsidRPr="008B5B52" w:rsidRDefault="005D0B17" w:rsidP="005D0B17">
      <w:pPr>
        <w:rPr>
          <w:rFonts w:ascii="Times New Roman" w:hAnsi="Times New Roman" w:cs="Times New Roman"/>
        </w:rPr>
      </w:pPr>
      <w:r w:rsidRPr="008B5B52">
        <w:rPr>
          <w:rFonts w:ascii="Times New Roman" w:hAnsi="Times New Roman" w:cs="Times New Roman"/>
          <w:noProof/>
          <w:lang w:eastAsia="ru-RU"/>
        </w:rPr>
        <w:drawing>
          <wp:inline distT="0" distB="0" distL="0" distR="0" wp14:anchorId="1FC154B0" wp14:editId="56DA9B89">
            <wp:extent cx="4572000" cy="6000750"/>
            <wp:effectExtent l="0" t="0" r="0" b="0"/>
            <wp:docPr id="10" name="Рисунок 10" descr="Раскладка змейки из паркетных пла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аскладка змейки из паркетных планок"/>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6000750"/>
                    </a:xfrm>
                    <a:prstGeom prst="rect">
                      <a:avLst/>
                    </a:prstGeom>
                    <a:noFill/>
                    <a:ln>
                      <a:noFill/>
                    </a:ln>
                  </pic:spPr>
                </pic:pic>
              </a:graphicData>
            </a:graphic>
          </wp:inline>
        </w:drawing>
      </w:r>
      <w:r w:rsidRPr="008B5B52">
        <w:rPr>
          <w:rFonts w:ascii="Times New Roman" w:hAnsi="Times New Roman" w:cs="Times New Roman"/>
        </w:rPr>
        <w:br/>
      </w:r>
      <w:r w:rsidRPr="008B5B52">
        <w:rPr>
          <w:rFonts w:ascii="Times New Roman" w:hAnsi="Times New Roman" w:cs="Times New Roman"/>
          <w:bCs/>
        </w:rPr>
        <w:t xml:space="preserve">Раскладка змейки из паркетных </w:t>
      </w:r>
      <w:proofErr w:type="gramStart"/>
      <w:r w:rsidRPr="008B5B52">
        <w:rPr>
          <w:rFonts w:ascii="Times New Roman" w:hAnsi="Times New Roman" w:cs="Times New Roman"/>
          <w:bCs/>
        </w:rPr>
        <w:t>планок</w:t>
      </w:r>
      <w:proofErr w:type="gramEnd"/>
      <w:r w:rsidRPr="008B5B52">
        <w:rPr>
          <w:rFonts w:ascii="Times New Roman" w:hAnsi="Times New Roman" w:cs="Times New Roman"/>
        </w:rPr>
        <w:br/>
      </w:r>
      <w:r w:rsidRPr="008B5B52">
        <w:rPr>
          <w:rFonts w:ascii="Times New Roman" w:hAnsi="Times New Roman" w:cs="Times New Roman"/>
          <w:bCs/>
        </w:rPr>
        <w:t>а</w:t>
      </w:r>
      <w:r w:rsidRPr="008B5B52">
        <w:rPr>
          <w:rFonts w:ascii="Times New Roman" w:hAnsi="Times New Roman" w:cs="Times New Roman"/>
        </w:rPr>
        <w:t xml:space="preserve"> - при четном числе целых планок шириной до 40 мм; </w:t>
      </w:r>
      <w:r w:rsidRPr="008B5B52">
        <w:rPr>
          <w:rFonts w:ascii="Times New Roman" w:hAnsi="Times New Roman" w:cs="Times New Roman"/>
          <w:bCs/>
        </w:rPr>
        <w:t>б</w:t>
      </w:r>
      <w:r w:rsidRPr="008B5B52">
        <w:rPr>
          <w:rFonts w:ascii="Times New Roman" w:hAnsi="Times New Roman" w:cs="Times New Roman"/>
        </w:rPr>
        <w:t xml:space="preserve"> - то же, шириной более 40 мм; </w:t>
      </w:r>
      <w:r w:rsidRPr="008B5B52">
        <w:rPr>
          <w:rFonts w:ascii="Times New Roman" w:hAnsi="Times New Roman" w:cs="Times New Roman"/>
          <w:bCs/>
        </w:rPr>
        <w:t>в</w:t>
      </w:r>
      <w:r w:rsidRPr="008B5B52">
        <w:rPr>
          <w:rFonts w:ascii="Times New Roman" w:hAnsi="Times New Roman" w:cs="Times New Roman"/>
        </w:rPr>
        <w:t xml:space="preserve"> - нечетное число целых планок шириной до 40 мм; </w:t>
      </w:r>
      <w:r w:rsidRPr="008B5B52">
        <w:rPr>
          <w:rFonts w:ascii="Times New Roman" w:hAnsi="Times New Roman" w:cs="Times New Roman"/>
          <w:bCs/>
        </w:rPr>
        <w:t>г</w:t>
      </w:r>
      <w:r w:rsidRPr="008B5B52">
        <w:rPr>
          <w:rFonts w:ascii="Times New Roman" w:hAnsi="Times New Roman" w:cs="Times New Roman"/>
        </w:rPr>
        <w:t xml:space="preserve"> - то же, шириной более 40 мм; </w:t>
      </w:r>
      <w:r w:rsidRPr="008B5B52">
        <w:rPr>
          <w:rFonts w:ascii="Times New Roman" w:hAnsi="Times New Roman" w:cs="Times New Roman"/>
          <w:bCs/>
        </w:rPr>
        <w:t>д</w:t>
      </w:r>
      <w:r w:rsidRPr="008B5B52">
        <w:rPr>
          <w:rFonts w:ascii="Times New Roman" w:hAnsi="Times New Roman" w:cs="Times New Roman"/>
        </w:rPr>
        <w:t xml:space="preserve"> - укладка крайних рядов из планок другой длины; </w:t>
      </w:r>
      <w:r w:rsidRPr="008B5B52">
        <w:rPr>
          <w:rFonts w:ascii="Times New Roman" w:hAnsi="Times New Roman" w:cs="Times New Roman"/>
          <w:bCs/>
        </w:rPr>
        <w:t>е</w:t>
      </w:r>
      <w:r w:rsidRPr="008B5B52">
        <w:rPr>
          <w:rFonts w:ascii="Times New Roman" w:hAnsi="Times New Roman" w:cs="Times New Roman"/>
        </w:rPr>
        <w:t xml:space="preserve"> - прокладка шнура вдоль длинной стены помещения; </w:t>
      </w:r>
      <w:r w:rsidRPr="008B5B52">
        <w:rPr>
          <w:rFonts w:ascii="Times New Roman" w:hAnsi="Times New Roman" w:cs="Times New Roman"/>
          <w:bCs/>
        </w:rPr>
        <w:t>ж</w:t>
      </w:r>
      <w:r w:rsidRPr="008B5B52">
        <w:rPr>
          <w:rFonts w:ascii="Times New Roman" w:hAnsi="Times New Roman" w:cs="Times New Roman"/>
        </w:rPr>
        <w:t xml:space="preserve"> - раскладка маячной елки;</w:t>
      </w:r>
    </w:p>
    <w:p w:rsidR="005D0B17" w:rsidRPr="008B5B52" w:rsidRDefault="005D0B17" w:rsidP="005D0B17">
      <w:pPr>
        <w:rPr>
          <w:rFonts w:ascii="Times New Roman" w:hAnsi="Times New Roman" w:cs="Times New Roman"/>
        </w:rPr>
      </w:pPr>
      <w:r w:rsidRPr="008B5B52">
        <w:rPr>
          <w:rFonts w:ascii="Times New Roman" w:hAnsi="Times New Roman" w:cs="Times New Roman"/>
        </w:rPr>
        <w:br/>
        <w:t>    Ответственной операцией, обеспечивающей качество покрытия в данном помещении, является прокладка шнура для маячной елки (рисунок выше, е). Шнур натягивают через все помещение в месте, которое выбрано для укладки маячной елки. Крепят шнур двумя гвоздями, которые забивают либо в подстилающий слой, либо в заранее приклеенные планки паркета.</w:t>
      </w:r>
      <w:r w:rsidRPr="008B5B52">
        <w:rPr>
          <w:rFonts w:ascii="Times New Roman" w:hAnsi="Times New Roman" w:cs="Times New Roman"/>
        </w:rPr>
        <w:br/>
        <w:t xml:space="preserve">    Для удобства укладки маячной елки маячный шнур АБ натягивают по линии стыка двух планок выложенной змейки так, чтобы под шнуром проходил левый ряд планок, а правый ряд только касался шнура углом (рисунок выше, ж). У противоположных поперечных стен гвозди забивают на точно отмеренном от продольной стены расстоянии. Это необходимо во избежание малейшего перекоса. Перекос в долях миллиметра может искривить весь рисунок паркета и привести к </w:t>
      </w:r>
      <w:r w:rsidRPr="008B5B52">
        <w:rPr>
          <w:rFonts w:ascii="Times New Roman" w:hAnsi="Times New Roman" w:cs="Times New Roman"/>
        </w:rPr>
        <w:lastRenderedPageBreak/>
        <w:t>образованию щелей между планками.</w:t>
      </w:r>
      <w:r w:rsidRPr="008B5B52">
        <w:rPr>
          <w:rFonts w:ascii="Times New Roman" w:hAnsi="Times New Roman" w:cs="Times New Roman"/>
        </w:rPr>
        <w:br/>
        <w:t>    Первые планки маячной елки укладывают или на горячую битумную мастику, или на холодную мастику. Первые 6-8 планок, плотно сплотив, подводят под натянутый шнур и приклеивают. Это создает прочный упор для сплачивания следующих планок паркета. Следующие планки маячной елки набирают по одной левой и правой. При этом паркетчик находится на уложенном паркете лицом по направлению движения.</w:t>
      </w:r>
      <w:r w:rsidRPr="008B5B52">
        <w:rPr>
          <w:rFonts w:ascii="Times New Roman" w:hAnsi="Times New Roman" w:cs="Times New Roman"/>
        </w:rPr>
        <w:br/>
        <w:t>    Для удобства работы паркетные планки из пачек раскладывают вдоль шнура соответственно – правые по правую руку, а левые – по левую руку паркетчика.</w:t>
      </w:r>
      <w:r w:rsidRPr="008B5B52">
        <w:rPr>
          <w:rFonts w:ascii="Times New Roman" w:hAnsi="Times New Roman" w:cs="Times New Roman"/>
        </w:rPr>
        <w:br/>
        <w:t>    Перед укладкой планок паркета на основание наносят слой мастики. Мастику разливают с помощью леек или конических бачков полосой на 5-10 см превышающей ширину маячной елки. По мере укладки планок паркета мастику разравнивают зубчатыми гребенками (шпателями) с короткой или длинной ручкой. Толщина слоя мастики не должна превышать 0,6-0,8 мм. Более толстый слой дольше схватывается, а менее тонкий не обеспечивает достаточное сцепление планок паркета с основанием.</w:t>
      </w:r>
      <w:r w:rsidRPr="008B5B52">
        <w:rPr>
          <w:rFonts w:ascii="Times New Roman" w:hAnsi="Times New Roman" w:cs="Times New Roman"/>
        </w:rPr>
        <w:br/>
        <w:t>    Гребенки, которыми разравнивают мастику, бывают большими шириной полотна 400 мм и малыми – 120 мм. Рабочая часть полотна – зубчатая, поэтому при разравнивании мастика ложится ровным слоем с рифленой поверхностью. Рифление поверхности мастики способствует улучшению ее сцепления с планками паркета и удалению по бороздкам воздуха и летучих веществ растворителей из-под свежего покрытия.</w:t>
      </w:r>
      <w:r w:rsidRPr="008B5B52">
        <w:rPr>
          <w:rFonts w:ascii="Times New Roman" w:hAnsi="Times New Roman" w:cs="Times New Roman"/>
        </w:rPr>
        <w:br/>
        <w:t>    Площадь соприкосновения паркетной планки с мастикой должна быть не менее 80% площади тыльной стороны планки. Для местного разравнивания мастики пользуются зубчатыми шпателями с короткой ручкой. Для сплачивания паркетных планок пользуются специальным паркетным молотком со скошенным обушком. При пользовании обычным плотничным молотком удары по кромкам планок паркета нужно наносить только через деревянную прокладку, паркетным же молотком ударяют по нижней кромке паркета, не нарушая целостность и внешний вид лицевой поверхности планки.</w:t>
      </w:r>
      <w:r w:rsidRPr="008B5B52">
        <w:rPr>
          <w:rFonts w:ascii="Times New Roman" w:hAnsi="Times New Roman" w:cs="Times New Roman"/>
        </w:rPr>
        <w:br/>
        <w:t>    Когда уложены все планки маячного ряда, шнур снимают и приступают к укладке остальных рядов паркета. Работу выполняют аналогично укладке планок маячной елки. Следует иметь в виду, что толщина слоя мастики под остальными рядами должна быть 0,7-0,9 мм, несколько большей, чем под маячной елкой. Допускаемые отклонения основания от плоскости, проверяемые двухметровой рейкой, не должны превышать 2 мм. При этом должно быть обеспечено прочное сцепление планок паркета с мастикой. Если некоторое количество мастики попадет в нижнюю часть шва между планками, то это улучшит сцепление планок одну с другой и с основанием.</w:t>
      </w:r>
    </w:p>
    <w:p w:rsidR="005D0B17" w:rsidRPr="008B5B52" w:rsidRDefault="005D0B17" w:rsidP="005D0B17">
      <w:pPr>
        <w:rPr>
          <w:rFonts w:ascii="Times New Roman" w:hAnsi="Times New Roman" w:cs="Times New Roman"/>
          <w:b/>
        </w:rPr>
      </w:pPr>
      <w:r w:rsidRPr="008B5B52">
        <w:rPr>
          <w:rFonts w:ascii="Times New Roman" w:hAnsi="Times New Roman" w:cs="Times New Roman"/>
          <w:b/>
          <w:noProof/>
          <w:lang w:eastAsia="ru-RU"/>
        </w:rPr>
        <w:drawing>
          <wp:inline distT="0" distB="0" distL="0" distR="0" wp14:anchorId="1B8DA812" wp14:editId="24757117">
            <wp:extent cx="4905375" cy="2333625"/>
            <wp:effectExtent l="0" t="0" r="9525" b="9525"/>
            <wp:docPr id="11" name="Рисунок 11" descr="Разрезка квадрата по диагонали (а) и заполнение планками треугольников у поперечных стен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азрезка квадрата по диагонали (а) и заполнение планками треугольников у поперечных стен (б)"/>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5375" cy="2333625"/>
                    </a:xfrm>
                    <a:prstGeom prst="rect">
                      <a:avLst/>
                    </a:prstGeom>
                    <a:noFill/>
                    <a:ln>
                      <a:noFill/>
                    </a:ln>
                  </pic:spPr>
                </pic:pic>
              </a:graphicData>
            </a:graphic>
          </wp:inline>
        </w:drawing>
      </w:r>
      <w:r w:rsidRPr="008B5B52">
        <w:rPr>
          <w:rFonts w:ascii="Times New Roman" w:hAnsi="Times New Roman" w:cs="Times New Roman"/>
          <w:b/>
        </w:rPr>
        <w:br/>
      </w:r>
      <w:r w:rsidRPr="008B5B52">
        <w:rPr>
          <w:rFonts w:ascii="Times New Roman" w:hAnsi="Times New Roman" w:cs="Times New Roman"/>
          <w:b/>
          <w:bCs/>
        </w:rPr>
        <w:t>Разрезка квадрата по диагонали (а) и заполнение планками треугольников у поперечных стен (б)</w:t>
      </w:r>
      <w:r w:rsidRPr="008B5B52">
        <w:rPr>
          <w:rFonts w:ascii="Times New Roman" w:hAnsi="Times New Roman" w:cs="Times New Roman"/>
          <w:b/>
        </w:rPr>
        <w:br/>
      </w:r>
      <w:r w:rsidRPr="008B5B52">
        <w:rPr>
          <w:rFonts w:ascii="Times New Roman" w:hAnsi="Times New Roman" w:cs="Times New Roman"/>
          <w:b/>
          <w:bCs/>
        </w:rPr>
        <w:t>1</w:t>
      </w:r>
      <w:r w:rsidRPr="008B5B52">
        <w:rPr>
          <w:rFonts w:ascii="Times New Roman" w:hAnsi="Times New Roman" w:cs="Times New Roman"/>
          <w:b/>
        </w:rPr>
        <w:t xml:space="preserve"> – линия разреза; </w:t>
      </w:r>
      <w:r w:rsidRPr="008B5B52">
        <w:rPr>
          <w:rFonts w:ascii="Times New Roman" w:hAnsi="Times New Roman" w:cs="Times New Roman"/>
          <w:b/>
          <w:bCs/>
        </w:rPr>
        <w:t>2</w:t>
      </w:r>
      <w:r w:rsidRPr="008B5B52">
        <w:rPr>
          <w:rFonts w:ascii="Times New Roman" w:hAnsi="Times New Roman" w:cs="Times New Roman"/>
          <w:b/>
        </w:rPr>
        <w:t xml:space="preserve"> – треугольник;</w:t>
      </w:r>
    </w:p>
    <w:p w:rsidR="005D0B17" w:rsidRPr="008B5B52" w:rsidRDefault="005D0B17" w:rsidP="005D0B17">
      <w:pPr>
        <w:rPr>
          <w:rFonts w:ascii="Times New Roman" w:hAnsi="Times New Roman" w:cs="Times New Roman"/>
        </w:rPr>
      </w:pPr>
      <w:r w:rsidRPr="008B5B52">
        <w:rPr>
          <w:rFonts w:ascii="Times New Roman" w:hAnsi="Times New Roman" w:cs="Times New Roman"/>
          <w:b/>
        </w:rPr>
        <w:br/>
      </w:r>
      <w:r w:rsidRPr="008B5B52">
        <w:rPr>
          <w:rFonts w:ascii="Times New Roman" w:hAnsi="Times New Roman" w:cs="Times New Roman"/>
        </w:rPr>
        <w:t xml:space="preserve">    После окончания укладки всех рядов в помещении необходимо закончить пол у торцевых стен, </w:t>
      </w:r>
      <w:r w:rsidRPr="008B5B52">
        <w:rPr>
          <w:rFonts w:ascii="Times New Roman" w:hAnsi="Times New Roman" w:cs="Times New Roman"/>
        </w:rPr>
        <w:lastRenderedPageBreak/>
        <w:t xml:space="preserve">где образуются не заполненные паркетными планками треугольники </w:t>
      </w:r>
      <w:r w:rsidRPr="008B5B52">
        <w:rPr>
          <w:rFonts w:ascii="Times New Roman" w:hAnsi="Times New Roman" w:cs="Times New Roman"/>
          <w:i/>
          <w:iCs/>
        </w:rPr>
        <w:t>2</w:t>
      </w:r>
      <w:r w:rsidRPr="008B5B52">
        <w:rPr>
          <w:rFonts w:ascii="Times New Roman" w:hAnsi="Times New Roman" w:cs="Times New Roman"/>
        </w:rPr>
        <w:t xml:space="preserve"> (см. рисунок выше). Эти места заполняют из разрезанного по диагонали квадрата, набранного насухо из планок паркета того же размера. При этом почти полностью исключаются отходы планок паркета.</w:t>
      </w:r>
      <w:r w:rsidRPr="008B5B52">
        <w:rPr>
          <w:rFonts w:ascii="Times New Roman" w:hAnsi="Times New Roman" w:cs="Times New Roman"/>
        </w:rPr>
        <w:br/>
        <w:t>    </w:t>
      </w:r>
      <w:r w:rsidRPr="008B5B52">
        <w:rPr>
          <w:rFonts w:ascii="Times New Roman" w:hAnsi="Times New Roman" w:cs="Times New Roman"/>
          <w:bCs/>
        </w:rPr>
        <w:t>Обработка зазоров у стен</w:t>
      </w:r>
      <w:r w:rsidRPr="008B5B52">
        <w:rPr>
          <w:rFonts w:ascii="Times New Roman" w:hAnsi="Times New Roman" w:cs="Times New Roman"/>
        </w:rPr>
        <w:t xml:space="preserve">. Когда весь пол в помещении заполнен планками паркета, образуется единое покрытие с </w:t>
      </w:r>
      <w:proofErr w:type="gramStart"/>
      <w:r w:rsidRPr="008B5B52">
        <w:rPr>
          <w:rFonts w:ascii="Times New Roman" w:hAnsi="Times New Roman" w:cs="Times New Roman"/>
        </w:rPr>
        <w:t>зазором</w:t>
      </w:r>
      <w:proofErr w:type="gramEnd"/>
      <w:r w:rsidRPr="008B5B52">
        <w:rPr>
          <w:rFonts w:ascii="Times New Roman" w:hAnsi="Times New Roman" w:cs="Times New Roman"/>
        </w:rPr>
        <w:t xml:space="preserve"> а у стен по периметру помещения. Зазоры не должны превышать 10-15 мм. Чтобы избежать возможное раздвижение планок паркета при хождении по полу, в зазоры у стен вставляют клинья в распор с крайними планками паркета. После отверждения мастики, когда планки уложенного паркета крепко приклеились к основанию, клинья у стен вынимают и весь зазор заливают горячей битумной мастикой. При этом надо проследить, чтобы между паркетными планками покрытия и стенами не осталось клиньев и мусора, так как расклиненное покрытие даже при незначительном увлажнении будет вспучиваться.</w:t>
      </w:r>
      <w:r w:rsidRPr="008B5B52">
        <w:rPr>
          <w:rFonts w:ascii="Times New Roman" w:hAnsi="Times New Roman" w:cs="Times New Roman"/>
        </w:rPr>
        <w:br/>
        <w:t>    После заливки зазора горячей битумной мастикой устанавливают плинтусы и галтели.</w:t>
      </w:r>
    </w:p>
    <w:p w:rsidR="005D0B17" w:rsidRDefault="005D0B17"/>
    <w:sectPr w:rsidR="005D0B1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80777F"/>
    <w:multiLevelType w:val="multilevel"/>
    <w:tmpl w:val="1B7EF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F13D3D"/>
    <w:multiLevelType w:val="multilevel"/>
    <w:tmpl w:val="35C8A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C30564"/>
    <w:multiLevelType w:val="hybridMultilevel"/>
    <w:tmpl w:val="FCA60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B164CAB"/>
    <w:multiLevelType w:val="hybridMultilevel"/>
    <w:tmpl w:val="108E6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03D09CB"/>
    <w:multiLevelType w:val="multilevel"/>
    <w:tmpl w:val="A3DA7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7671FBC"/>
    <w:multiLevelType w:val="hybridMultilevel"/>
    <w:tmpl w:val="43DE20F2"/>
    <w:lvl w:ilvl="0" w:tplc="EF4E3B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E631652"/>
    <w:multiLevelType w:val="hybridMultilevel"/>
    <w:tmpl w:val="F446E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A67"/>
    <w:rsid w:val="00242E1C"/>
    <w:rsid w:val="003C56C8"/>
    <w:rsid w:val="005D0B17"/>
    <w:rsid w:val="007F3A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B2EA5F-9207-4888-9888-D6B121B31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3A6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3A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1.gi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2504</Words>
  <Characters>14274</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16745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комлева</dc:creator>
  <cp:keywords/>
  <dc:description/>
  <cp:lastModifiedBy>марина комлева</cp:lastModifiedBy>
  <cp:revision>2</cp:revision>
  <dcterms:created xsi:type="dcterms:W3CDTF">2020-12-27T17:52:00Z</dcterms:created>
  <dcterms:modified xsi:type="dcterms:W3CDTF">2020-12-27T17:52:00Z</dcterms:modified>
</cp:coreProperties>
</file>