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96" w:rsidRPr="00506B96" w:rsidRDefault="00506B96" w:rsidP="00506B96">
      <w:pPr>
        <w:pStyle w:val="a3"/>
        <w:spacing w:before="0" w:beforeAutospacing="0" w:after="0" w:afterAutospacing="0" w:line="276" w:lineRule="auto"/>
        <w:ind w:firstLine="709"/>
        <w:jc w:val="center"/>
        <w:rPr>
          <w:sz w:val="28"/>
          <w:szCs w:val="28"/>
        </w:rPr>
      </w:pPr>
      <w:r w:rsidRPr="00506B96">
        <w:rPr>
          <w:b/>
          <w:bCs/>
          <w:sz w:val="28"/>
          <w:szCs w:val="28"/>
        </w:rPr>
        <w:t xml:space="preserve">ПРАКТИЧЕСКАЯ </w:t>
      </w:r>
      <w:r w:rsidR="004657F4">
        <w:rPr>
          <w:b/>
          <w:bCs/>
          <w:sz w:val="28"/>
          <w:szCs w:val="28"/>
        </w:rPr>
        <w:t>ЗАНЯТИЕ</w:t>
      </w:r>
      <w:bookmarkStart w:id="0" w:name="_GoBack"/>
      <w:bookmarkEnd w:id="0"/>
      <w:r w:rsidRPr="00506B96">
        <w:rPr>
          <w:b/>
          <w:bCs/>
          <w:sz w:val="28"/>
          <w:szCs w:val="28"/>
        </w:rPr>
        <w:t xml:space="preserve"> </w:t>
      </w:r>
      <w:r>
        <w:rPr>
          <w:b/>
          <w:bCs/>
          <w:sz w:val="28"/>
          <w:szCs w:val="28"/>
        </w:rPr>
        <w:t>6</w:t>
      </w:r>
    </w:p>
    <w:p w:rsidR="00506B96" w:rsidRPr="00506B96" w:rsidRDefault="00506B96" w:rsidP="00506B96">
      <w:pPr>
        <w:pStyle w:val="a3"/>
        <w:spacing w:before="0" w:beforeAutospacing="0" w:after="0" w:afterAutospacing="0" w:line="276" w:lineRule="auto"/>
        <w:ind w:firstLine="709"/>
        <w:jc w:val="center"/>
        <w:rPr>
          <w:sz w:val="28"/>
          <w:szCs w:val="28"/>
        </w:rPr>
      </w:pPr>
      <w:r w:rsidRPr="00506B96">
        <w:rPr>
          <w:b/>
          <w:sz w:val="28"/>
          <w:szCs w:val="28"/>
        </w:rPr>
        <w:t>Тема:</w:t>
      </w:r>
      <w:r w:rsidRPr="00506B96">
        <w:rPr>
          <w:sz w:val="28"/>
          <w:szCs w:val="28"/>
        </w:rPr>
        <w:t xml:space="preserve"> Приобретение навыков решения практических задач по расчету налогов по действующим специальным налоговым режимам</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sz w:val="28"/>
          <w:szCs w:val="28"/>
        </w:rPr>
        <w:t>Цель работы:</w:t>
      </w:r>
      <w:r w:rsidRPr="00506B96">
        <w:rPr>
          <w:sz w:val="28"/>
          <w:szCs w:val="28"/>
        </w:rPr>
        <w:t xml:space="preserve"> формировать умения работы с нормативно-правовой документацией, развивать аналитическое мышление.</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color w:val="000000"/>
          <w:sz w:val="28"/>
          <w:szCs w:val="28"/>
        </w:rPr>
        <w:t>Решите предложенные задачи</w:t>
      </w:r>
      <w:r>
        <w:rPr>
          <w:b/>
          <w:bCs/>
          <w:i/>
          <w:iCs/>
          <w:color w:val="000000"/>
          <w:sz w:val="28"/>
          <w:szCs w:val="28"/>
        </w:rPr>
        <w:t>:</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color w:val="000000"/>
          <w:sz w:val="28"/>
          <w:szCs w:val="28"/>
        </w:rPr>
        <w:t>Задача 1.</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ИФНС по г Череповцу проводил налоговый мониторинг в отношении ООО «Восторг». Период мониторинга - 2015 год. За третий квартал 2015 года ИФНС была выявлена недоимка по транспортному налогу. В связи с этим в ООО «Восторг» было направлено требование о предоставлении объяснений по данному факту. Так как объяснений не последовало, то ИФНС было отправлено в адрес налогоплательщика требование об уплате недоимки и пени. Так как платежа, так и не поступило, то руководитель налогового органа принял решение о проведении в ООО «Восторг» выездной налоговой проверки. Налогоплательщик, в свою очередь, подал жалобу в вышестоящий орган (УФНС по Вологодской области) по поводу неправомерности действий ИФНС, так как в отношении него проводится налоговый мониторинг.</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На основании ст. 89 НК РФ оцените правомерность жалобы налогоплательщика.</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sz w:val="28"/>
          <w:szCs w:val="28"/>
        </w:rPr>
        <w:t>Задача 2.</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Нотариус Комягин И.В. 12 октября нотариально удостоверил договор дарения между Егоровой С.Е. и ее двоюродной бабушкой Васильевой Н.К. Комягин И.В. 16 октября направил в налоговый орган по месту своего учета сообщение об удостоверении данного договора. При этом он сообщил в ИФНС паспортные данные как дарителя, так и одаряемого. Несмотря на это, работник налоговых органов считает, что нотариус нарушил положений ст. 85 НК РФ и должен заплатить штраф за свои действия. Оцените правомерность требований работника налогового органа.</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sz w:val="28"/>
          <w:szCs w:val="28"/>
        </w:rPr>
        <w:t>Задача 3.</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 xml:space="preserve">ИП </w:t>
      </w:r>
      <w:r>
        <w:rPr>
          <w:sz w:val="28"/>
          <w:szCs w:val="28"/>
        </w:rPr>
        <w:t>Кукушкин</w:t>
      </w:r>
      <w:r w:rsidRPr="00506B96">
        <w:rPr>
          <w:sz w:val="28"/>
          <w:szCs w:val="28"/>
        </w:rPr>
        <w:t xml:space="preserve"> Е.Л. открыл в банке «Комбанк» расчетный счет для ведения предпринимательской деятельности 18 ноября. В этот же день, банк отправил в ИФНС заказное письмо с уведомлением о данном событии. Письмо поступило в налоговый орган 24 ноября. Работник налоговых органов уличил в этом нарушение налогового законодательства. На основании ст. 86 НК РФ оцените правомерность действий банка.</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sz w:val="28"/>
          <w:szCs w:val="28"/>
        </w:rPr>
        <w:t>Задача 4.</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 xml:space="preserve">ООО «Пассив» 10 декабря приняло решение о своей реорганизации, сообщив об этом в ИФНС. Руководитель налогового органа 14 декабря вынес </w:t>
      </w:r>
      <w:r w:rsidRPr="00506B96">
        <w:rPr>
          <w:sz w:val="28"/>
          <w:szCs w:val="28"/>
        </w:rPr>
        <w:lastRenderedPageBreak/>
        <w:t>решение о проведении в ООО «Пассив» выездной налоговой проверки с целью контроля правильности исчисления ЕНВД за предыдущие два года. Директор ООО «Пассив» решил обжаловать действия ИФНС, ссылаясь на ст. 89 НК РФ, так как в марте этого же года налоговый орган уже проводил выездную налоговую проверку в отношении этого же налога за тот же срок. В свою очередь, руководитель налогового органа так же оправдывает свои действия положениями ст. 89 НК РФ. Оцените правомерность действий работника налогового органа.</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sz w:val="28"/>
          <w:szCs w:val="28"/>
        </w:rPr>
        <w:t>Задача 5.</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В ходе проведения налоговой проверки, работник налоговых органов запросил оригинал договора поставки у ООО «Север» в связи с тем, что предоставленная ранее нотариально заверенная копия договора была утрачена по невыясненным обстоятельствам. Директор ООО «Север» отказался предоставить подлинник документа, ссылаясь на положение ст. 93 НК РФ. Оцените правомерность отказа налогоплательщика выполнить требования работников налогового органа.</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sz w:val="28"/>
          <w:szCs w:val="28"/>
        </w:rPr>
        <w:t>Задача 6.</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Работник налогового органа в присутствии двоих понятых проводил изъятие документов у ИП М</w:t>
      </w:r>
      <w:r>
        <w:rPr>
          <w:sz w:val="28"/>
          <w:szCs w:val="28"/>
        </w:rPr>
        <w:t>акарова</w:t>
      </w:r>
      <w:r w:rsidRPr="00506B96">
        <w:rPr>
          <w:sz w:val="28"/>
          <w:szCs w:val="28"/>
        </w:rPr>
        <w:t xml:space="preserve"> А.С. В результате данного мероприятия были изъяты подлинники трех документов. Взамен изъятых подлинников инспектор ИФНС оставил заверенную им копию договора лизинга, а копии двух других документов обязался передать налогоплательщику в течение трех дней. Максимов считает, что работник налогового органа ущемляет его права и требует предоставления нотариально заверенных копий документов в день их изъятия. На основании ст. 94 НК РФ оцените правомерность требований налогоплательщика.</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b/>
          <w:bCs/>
          <w:i/>
          <w:iCs/>
          <w:sz w:val="28"/>
          <w:szCs w:val="28"/>
        </w:rPr>
        <w:t>Задача 7.</w:t>
      </w:r>
    </w:p>
    <w:p w:rsidR="00506B96" w:rsidRPr="00506B96" w:rsidRDefault="00506B96" w:rsidP="00506B96">
      <w:pPr>
        <w:pStyle w:val="a3"/>
        <w:spacing w:before="0" w:beforeAutospacing="0" w:after="0" w:afterAutospacing="0" w:line="276" w:lineRule="auto"/>
        <w:ind w:firstLine="709"/>
        <w:jc w:val="both"/>
        <w:rPr>
          <w:sz w:val="28"/>
          <w:szCs w:val="28"/>
        </w:rPr>
      </w:pPr>
      <w:r w:rsidRPr="00506B96">
        <w:rPr>
          <w:sz w:val="28"/>
          <w:szCs w:val="28"/>
        </w:rPr>
        <w:t xml:space="preserve">Руководитель ИФНС принял решение о проведении экспертизы части имущества ИП </w:t>
      </w:r>
      <w:r>
        <w:rPr>
          <w:sz w:val="28"/>
          <w:szCs w:val="28"/>
        </w:rPr>
        <w:t>Молодцов</w:t>
      </w:r>
      <w:r w:rsidRPr="00506B96">
        <w:rPr>
          <w:sz w:val="28"/>
          <w:szCs w:val="28"/>
        </w:rPr>
        <w:t xml:space="preserve"> В.М на предмет оценки его художественной и исторической ценности. Эксперт был назначен руководителем налогового органа, однако его кандидатура не устроила налогоплательщика. Федоров заявил отвод эксперту и предложил выбрать эксперта из предложенных им (всего было предложено четыре эксперта). На основании ст. 94 оцените правомерность требований налогоплательщика.</w:t>
      </w:r>
    </w:p>
    <w:p w:rsidR="00F64451" w:rsidRPr="00506B96" w:rsidRDefault="00F64451" w:rsidP="00506B96">
      <w:pPr>
        <w:spacing w:after="0" w:line="276" w:lineRule="auto"/>
        <w:ind w:firstLine="709"/>
        <w:jc w:val="both"/>
        <w:rPr>
          <w:sz w:val="28"/>
          <w:szCs w:val="28"/>
        </w:rPr>
      </w:pPr>
    </w:p>
    <w:sectPr w:rsidR="00F64451" w:rsidRPr="00506B96" w:rsidSect="00506B9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36B3"/>
    <w:multiLevelType w:val="multilevel"/>
    <w:tmpl w:val="770C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6"/>
    <w:rsid w:val="004657F4"/>
    <w:rsid w:val="00506B96"/>
    <w:rsid w:val="00F6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111"/>
  <w15:chartTrackingRefBased/>
  <w15:docId w15:val="{AB5A2D8F-DBB5-4166-B3B6-DB91ED73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57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2020-12-08T16:46:00Z</cp:lastPrinted>
  <dcterms:created xsi:type="dcterms:W3CDTF">2020-12-08T16:40:00Z</dcterms:created>
  <dcterms:modified xsi:type="dcterms:W3CDTF">2020-12-08T16:46:00Z</dcterms:modified>
</cp:coreProperties>
</file>