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EE" w:rsidRDefault="00101FEE" w:rsidP="0058380E">
      <w:pPr>
        <w:rPr>
          <w:rFonts w:ascii="Times New Roman" w:hAnsi="Times New Roman" w:cs="Times New Roman"/>
          <w:b/>
          <w:bCs/>
          <w:sz w:val="28"/>
          <w:szCs w:val="28"/>
        </w:rPr>
      </w:pPr>
      <w:r>
        <w:rPr>
          <w:rFonts w:ascii="Times New Roman" w:hAnsi="Times New Roman" w:cs="Times New Roman"/>
          <w:b/>
          <w:bCs/>
          <w:sz w:val="28"/>
          <w:szCs w:val="28"/>
        </w:rPr>
        <w:t>02.11.2020. Экология 31 гр. Преподаватель Любимова О.В.</w:t>
      </w:r>
    </w:p>
    <w:p w:rsidR="006A5045" w:rsidRDefault="006A5045" w:rsidP="0058380E">
      <w:pPr>
        <w:rPr>
          <w:rFonts w:ascii="Times New Roman" w:hAnsi="Times New Roman" w:cs="Times New Roman"/>
          <w:b/>
          <w:bCs/>
          <w:sz w:val="28"/>
          <w:szCs w:val="28"/>
        </w:rPr>
      </w:pPr>
      <w:r>
        <w:rPr>
          <w:rFonts w:ascii="Times New Roman" w:hAnsi="Times New Roman" w:cs="Times New Roman"/>
          <w:b/>
          <w:bCs/>
          <w:sz w:val="28"/>
          <w:szCs w:val="28"/>
        </w:rPr>
        <w:t>Выпишите основные определения. Сдать работу на следующем уроке.</w:t>
      </w:r>
      <w:bookmarkStart w:id="0" w:name="_GoBack"/>
      <w:bookmarkEnd w:id="0"/>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Экосистема и ее факторы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Экосистема (греч. </w:t>
      </w:r>
      <w:proofErr w:type="spellStart"/>
      <w:r w:rsidRPr="0058380E">
        <w:rPr>
          <w:rFonts w:ascii="Times New Roman" w:hAnsi="Times New Roman" w:cs="Times New Roman"/>
          <w:sz w:val="28"/>
          <w:szCs w:val="28"/>
        </w:rPr>
        <w:t>oikos</w:t>
      </w:r>
      <w:proofErr w:type="spellEnd"/>
      <w:r w:rsidRPr="0058380E">
        <w:rPr>
          <w:rFonts w:ascii="Times New Roman" w:hAnsi="Times New Roman" w:cs="Times New Roman"/>
          <w:sz w:val="28"/>
          <w:szCs w:val="28"/>
        </w:rPr>
        <w:t xml:space="preserve"> - жилище) - единый природный комплекс, образованный живыми организмами и средой их обитания, находящихся в закономерной взаимосвязи друг с другом и образующих систему.</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Вы можете встретить синоним понятия экосистема - биогеоценоз (греч. </w:t>
      </w:r>
      <w:proofErr w:type="spellStart"/>
      <w:r w:rsidRPr="0058380E">
        <w:rPr>
          <w:rFonts w:ascii="Times New Roman" w:hAnsi="Times New Roman" w:cs="Times New Roman"/>
          <w:sz w:val="28"/>
          <w:szCs w:val="28"/>
        </w:rPr>
        <w:t>bios</w:t>
      </w:r>
      <w:proofErr w:type="spellEnd"/>
      <w:r w:rsidRPr="0058380E">
        <w:rPr>
          <w:rFonts w:ascii="Times New Roman" w:hAnsi="Times New Roman" w:cs="Times New Roman"/>
          <w:sz w:val="28"/>
          <w:szCs w:val="28"/>
        </w:rPr>
        <w:t xml:space="preserve"> - жизнь + </w:t>
      </w:r>
      <w:proofErr w:type="spellStart"/>
      <w:r w:rsidRPr="0058380E">
        <w:rPr>
          <w:rFonts w:ascii="Times New Roman" w:hAnsi="Times New Roman" w:cs="Times New Roman"/>
          <w:sz w:val="28"/>
          <w:szCs w:val="28"/>
        </w:rPr>
        <w:t>geo</w:t>
      </w:r>
      <w:proofErr w:type="spellEnd"/>
      <w:r w:rsidRPr="0058380E">
        <w:rPr>
          <w:rFonts w:ascii="Times New Roman" w:hAnsi="Times New Roman" w:cs="Times New Roman"/>
          <w:sz w:val="28"/>
          <w:szCs w:val="28"/>
        </w:rPr>
        <w:t xml:space="preserve"> - земля + </w:t>
      </w:r>
      <w:proofErr w:type="spellStart"/>
      <w:r w:rsidRPr="0058380E">
        <w:rPr>
          <w:rFonts w:ascii="Times New Roman" w:hAnsi="Times New Roman" w:cs="Times New Roman"/>
          <w:sz w:val="28"/>
          <w:szCs w:val="28"/>
        </w:rPr>
        <w:t>koinos</w:t>
      </w:r>
      <w:proofErr w:type="spellEnd"/>
      <w:r w:rsidRPr="0058380E">
        <w:rPr>
          <w:rFonts w:ascii="Times New Roman" w:hAnsi="Times New Roman" w:cs="Times New Roman"/>
          <w:sz w:val="28"/>
          <w:szCs w:val="28"/>
        </w:rPr>
        <w:t xml:space="preserve"> - общий). Следует разделять биогеоценоз и биоценоз. В понятие биоценоз не входит компонент окружающей среды, биоценоз - совокупность исключительно живых организмов со связями между ними.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Совокупность биогеоценозов образует живую оболочку Земли - биосферу.</w:t>
      </w:r>
    </w:p>
    <w:p w:rsidR="0058380E" w:rsidRPr="0058380E" w:rsidRDefault="0058380E" w:rsidP="0058380E">
      <w:r w:rsidRPr="0058380E">
        <w:rPr>
          <w:noProof/>
          <w:lang w:eastAsia="ru-RU"/>
        </w:rPr>
        <w:drawing>
          <wp:inline distT="0" distB="0" distL="0" distR="0">
            <wp:extent cx="5715000" cy="3181350"/>
            <wp:effectExtent l="0" t="0" r="0" b="0"/>
            <wp:docPr id="15" name="Рисунок 15" descr="Эко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систе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 xml:space="preserve">Продуценты, </w:t>
      </w:r>
      <w:proofErr w:type="spellStart"/>
      <w:r w:rsidRPr="0058380E">
        <w:rPr>
          <w:rFonts w:ascii="Times New Roman" w:hAnsi="Times New Roman" w:cs="Times New Roman"/>
          <w:b/>
          <w:bCs/>
          <w:sz w:val="28"/>
          <w:szCs w:val="28"/>
        </w:rPr>
        <w:t>консументы</w:t>
      </w:r>
      <w:proofErr w:type="spellEnd"/>
      <w:r w:rsidRPr="0058380E">
        <w:rPr>
          <w:rFonts w:ascii="Times New Roman" w:hAnsi="Times New Roman" w:cs="Times New Roman"/>
          <w:b/>
          <w:bCs/>
          <w:sz w:val="28"/>
          <w:szCs w:val="28"/>
        </w:rPr>
        <w:t xml:space="preserve"> и </w:t>
      </w:r>
      <w:proofErr w:type="spellStart"/>
      <w:r w:rsidRPr="0058380E">
        <w:rPr>
          <w:rFonts w:ascii="Times New Roman" w:hAnsi="Times New Roman" w:cs="Times New Roman"/>
          <w:b/>
          <w:bCs/>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Организмы, населяющие биогеоценоз, по своим функциям разделены на:</w:t>
      </w:r>
    </w:p>
    <w:p w:rsidR="0058380E" w:rsidRPr="0058380E" w:rsidRDefault="0058380E" w:rsidP="0058380E">
      <w:pPr>
        <w:numPr>
          <w:ilvl w:val="0"/>
          <w:numId w:val="1"/>
        </w:numPr>
        <w:rPr>
          <w:rFonts w:ascii="Times New Roman" w:hAnsi="Times New Roman" w:cs="Times New Roman"/>
          <w:sz w:val="28"/>
          <w:szCs w:val="28"/>
        </w:rPr>
      </w:pPr>
      <w:r w:rsidRPr="0058380E">
        <w:rPr>
          <w:rFonts w:ascii="Times New Roman" w:hAnsi="Times New Roman" w:cs="Times New Roman"/>
          <w:sz w:val="28"/>
          <w:szCs w:val="28"/>
        </w:rPr>
        <w:t>Продуцентов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Растения, преобразующие энергию солнечного света в энергию химических связей. Создают органические вещества, потребляемые животными.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Консументы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Животные - потребители готового органического вещества. Встречаются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 порядка - растительноядные организмы,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II, III и т.д. порядка - хищники.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lastRenderedPageBreak/>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Это </w:t>
      </w:r>
      <w:proofErr w:type="spellStart"/>
      <w:r w:rsidRPr="0058380E">
        <w:rPr>
          <w:rFonts w:ascii="Times New Roman" w:hAnsi="Times New Roman" w:cs="Times New Roman"/>
          <w:sz w:val="28"/>
          <w:szCs w:val="28"/>
        </w:rPr>
        <w:t>сапротрофы</w:t>
      </w:r>
      <w:proofErr w:type="spellEnd"/>
      <w:r w:rsidRPr="0058380E">
        <w:rPr>
          <w:rFonts w:ascii="Times New Roman" w:hAnsi="Times New Roman" w:cs="Times New Roman"/>
          <w:sz w:val="28"/>
          <w:szCs w:val="28"/>
        </w:rPr>
        <w:t xml:space="preserve"> (греч. </w:t>
      </w:r>
      <w:proofErr w:type="spellStart"/>
      <w:r w:rsidRPr="0058380E">
        <w:rPr>
          <w:rFonts w:ascii="Times New Roman" w:hAnsi="Times New Roman" w:cs="Times New Roman"/>
          <w:sz w:val="28"/>
          <w:szCs w:val="28"/>
        </w:rPr>
        <w:t>sapros</w:t>
      </w:r>
      <w:proofErr w:type="spellEnd"/>
      <w:r w:rsidRPr="0058380E">
        <w:rPr>
          <w:rFonts w:ascii="Times New Roman" w:hAnsi="Times New Roman" w:cs="Times New Roman"/>
          <w:sz w:val="28"/>
          <w:szCs w:val="28"/>
        </w:rPr>
        <w:t xml:space="preserve"> - гнилой +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 грибы и бактерии, а также некоторые растения, которые разлагают останки мертвых организмов.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обеспечивают круговорот веществ, они преобразуют накопленные организмами органические вещества в неорганические.</w:t>
      </w:r>
    </w:p>
    <w:p w:rsidR="0058380E" w:rsidRPr="0058380E" w:rsidRDefault="0058380E" w:rsidP="0058380E">
      <w:r w:rsidRPr="0058380E">
        <w:rPr>
          <w:noProof/>
          <w:lang w:eastAsia="ru-RU"/>
        </w:rPr>
        <w:drawing>
          <wp:inline distT="0" distB="0" distL="0" distR="0">
            <wp:extent cx="5715000" cy="4010025"/>
            <wp:effectExtent l="0" t="0" r="0" b="9525"/>
            <wp:docPr id="14" name="Рисунок 14"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дуценты, консументыи и редуц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Продуценты,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и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образуют в экосистеме так называемые трофические уровни (греч.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которые тесно взаимосвязаны между собой переносом питательных веществ и энергии - процессом, который необходим для круговорота веществ, рождения новой жизни.</w:t>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Пищевые цепи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Взаимоотношения между организмами разных трофических уровней отражаются в пищевых цепочках (трофических цепях), в которых каждое предыдущее звено служит пищей для последующего звена. Поток энергии и веществ идет однонаправленно: продуценты →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w:t>
      </w:r>
    </w:p>
    <w:p w:rsidR="0058380E" w:rsidRPr="0058380E" w:rsidRDefault="0058380E" w:rsidP="0058380E">
      <w:r w:rsidRPr="0058380E">
        <w:rPr>
          <w:noProof/>
          <w:lang w:eastAsia="ru-RU"/>
        </w:rPr>
        <w:lastRenderedPageBreak/>
        <w:drawing>
          <wp:inline distT="0" distB="0" distL="0" distR="0">
            <wp:extent cx="5715000" cy="2619375"/>
            <wp:effectExtent l="0" t="0" r="0" b="9525"/>
            <wp:docPr id="13" name="Рисунок 13"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дуценты, консументыи и редуцен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Трофические цепи бывают двух типов:</w:t>
      </w:r>
    </w:p>
    <w:p w:rsidR="0058380E" w:rsidRPr="0058380E" w:rsidRDefault="0058380E" w:rsidP="0058380E">
      <w:pPr>
        <w:numPr>
          <w:ilvl w:val="0"/>
          <w:numId w:val="2"/>
        </w:numPr>
        <w:rPr>
          <w:rFonts w:ascii="Times New Roman" w:hAnsi="Times New Roman" w:cs="Times New Roman"/>
          <w:sz w:val="28"/>
          <w:szCs w:val="28"/>
        </w:rPr>
      </w:pPr>
      <w:r w:rsidRPr="0058380E">
        <w:rPr>
          <w:rFonts w:ascii="Times New Roman" w:hAnsi="Times New Roman" w:cs="Times New Roman"/>
          <w:sz w:val="28"/>
          <w:szCs w:val="28"/>
        </w:rPr>
        <w:t>Пастбищные - начинаются с продуцентов (растений), производителей органического вещества</w:t>
      </w:r>
    </w:p>
    <w:p w:rsidR="0058380E" w:rsidRPr="0058380E" w:rsidRDefault="0058380E" w:rsidP="0058380E">
      <w:pPr>
        <w:numPr>
          <w:ilvl w:val="0"/>
          <w:numId w:val="2"/>
        </w:numPr>
        <w:rPr>
          <w:rFonts w:ascii="Times New Roman" w:hAnsi="Times New Roman" w:cs="Times New Roman"/>
          <w:sz w:val="28"/>
          <w:szCs w:val="28"/>
        </w:rPr>
      </w:pPr>
      <w:proofErr w:type="spellStart"/>
      <w:r w:rsidRPr="0058380E">
        <w:rPr>
          <w:rFonts w:ascii="Times New Roman" w:hAnsi="Times New Roman" w:cs="Times New Roman"/>
          <w:sz w:val="28"/>
          <w:szCs w:val="28"/>
        </w:rPr>
        <w:t>Детритные</w:t>
      </w:r>
      <w:proofErr w:type="spellEnd"/>
      <w:r w:rsidRPr="0058380E">
        <w:rPr>
          <w:rFonts w:ascii="Times New Roman" w:hAnsi="Times New Roman" w:cs="Times New Roman"/>
          <w:sz w:val="28"/>
          <w:szCs w:val="28"/>
        </w:rPr>
        <w:t xml:space="preserve"> (лат. </w:t>
      </w:r>
      <w:proofErr w:type="spellStart"/>
      <w:r w:rsidRPr="0058380E">
        <w:rPr>
          <w:rFonts w:ascii="Times New Roman" w:hAnsi="Times New Roman" w:cs="Times New Roman"/>
          <w:sz w:val="28"/>
          <w:szCs w:val="28"/>
        </w:rPr>
        <w:t>detritus</w:t>
      </w:r>
      <w:proofErr w:type="spellEnd"/>
      <w:r w:rsidRPr="0058380E">
        <w:rPr>
          <w:rFonts w:ascii="Times New Roman" w:hAnsi="Times New Roman" w:cs="Times New Roman"/>
          <w:sz w:val="28"/>
          <w:szCs w:val="28"/>
        </w:rPr>
        <w:t xml:space="preserve"> - истертый) - начинаются с органических веществ отмерших растений и животных</w:t>
      </w:r>
    </w:p>
    <w:p w:rsidR="0058380E" w:rsidRPr="0058380E" w:rsidRDefault="0058380E" w:rsidP="0058380E">
      <w:r w:rsidRPr="0058380E">
        <w:rPr>
          <w:noProof/>
          <w:lang w:eastAsia="ru-RU"/>
        </w:rPr>
        <w:drawing>
          <wp:inline distT="0" distB="0" distL="0" distR="0">
            <wp:extent cx="5715000" cy="3028950"/>
            <wp:effectExtent l="0" t="0" r="0" b="0"/>
            <wp:docPr id="12" name="Рисунок 12" descr="Пищевые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щевые цеп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естественных сообществах пищевые цепи часто переплетаются, в результате чего образуются пищевые сети. Это связано с тем, что один и тот же организм может быть пищей для нескольких разных видов. Например, филины охотятся на полевок, лесных мышей, летучих мышей, некоторых птиц, змей, зайцев.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Экосистемы обладают важным свойством - устойчивостью, которая противостоит колебаниям внешних факторов среды и помогает сохранить </w:t>
      </w:r>
      <w:r w:rsidRPr="0058380E">
        <w:rPr>
          <w:rFonts w:ascii="Times New Roman" w:hAnsi="Times New Roman" w:cs="Times New Roman"/>
          <w:sz w:val="28"/>
          <w:szCs w:val="28"/>
        </w:rPr>
        <w:lastRenderedPageBreak/>
        <w:t>экосистему и ее отдельные компоненты. Устойчивость экосистемы обусловлена:</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Большим разнообразием обитающих видов</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Длинными пищевыми цепочками</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Разветвленностью пищевых цепочек, образующих пищевую сеть</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Наличием форм взаимоотношений между организмами (симбиоз)</w:t>
      </w:r>
    </w:p>
    <w:p w:rsidR="0058380E" w:rsidRPr="0058380E" w:rsidRDefault="0058380E" w:rsidP="0058380E">
      <w:r w:rsidRPr="0058380E">
        <w:rPr>
          <w:noProof/>
          <w:lang w:eastAsia="ru-RU"/>
        </w:rPr>
        <w:drawing>
          <wp:inline distT="0" distB="0" distL="0" distR="0">
            <wp:extent cx="5314950" cy="3886200"/>
            <wp:effectExtent l="0" t="0" r="0" b="0"/>
            <wp:docPr id="11" name="Рисунок 11" descr="Пищев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щевая се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8862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Экологическая пирамида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Экологическая пирамида представляет собой графическую модель отражения числа особей (пирамида чисел), количества их биомассы (пирамида биомасс), заключенной в них энергии (пирамида энергии) для каждого уровня и указывающая на снижение всех показателей с повышением трофического уровня.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Существует правило 10%, которое вы можете встретить в задачах по экологии. Оно гласит, что на каждый последующий уровень экологической пирамиды переходит лишь 10% энергии (массы), остальное рассеивается в виде тепла.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Представим следующую пищевую цепочку: фитопланктон → зоопланктон → растительноядные рыбы → рыбы-хищники → дельфин. В соответствии с изученным правилом, чтобы дельфин набрал 1кг массы нужно 10 кг рыб </w:t>
      </w:r>
      <w:r w:rsidRPr="0058380E">
        <w:rPr>
          <w:rFonts w:ascii="Times New Roman" w:hAnsi="Times New Roman" w:cs="Times New Roman"/>
          <w:sz w:val="28"/>
          <w:szCs w:val="28"/>
        </w:rPr>
        <w:lastRenderedPageBreak/>
        <w:t>хищников, 100 кг растительноядных рыб, 1000 кг зоопланктона и 10000 кг фитопланктона.</w:t>
      </w:r>
    </w:p>
    <w:p w:rsidR="0058380E" w:rsidRPr="0058380E" w:rsidRDefault="0058380E" w:rsidP="0058380E">
      <w:r w:rsidRPr="0058380E">
        <w:rPr>
          <w:noProof/>
          <w:lang w:eastAsia="ru-RU"/>
        </w:rPr>
        <w:drawing>
          <wp:inline distT="0" distB="0" distL="0" distR="0">
            <wp:extent cx="5715000" cy="3257550"/>
            <wp:effectExtent l="0" t="0" r="0" b="0"/>
            <wp:docPr id="10" name="Рисунок 10" descr="Правило экологическ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о экологической пирамид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proofErr w:type="spellStart"/>
      <w:r w:rsidRPr="0058380E">
        <w:rPr>
          <w:rFonts w:ascii="Times New Roman" w:hAnsi="Times New Roman" w:cs="Times New Roman"/>
          <w:b/>
          <w:bCs/>
          <w:sz w:val="28"/>
          <w:szCs w:val="28"/>
        </w:rPr>
        <w:t>Агроценоз</w:t>
      </w:r>
      <w:proofErr w:type="spellEnd"/>
    </w:p>
    <w:p w:rsidR="0058380E" w:rsidRPr="0058380E" w:rsidRDefault="0058380E" w:rsidP="0058380E">
      <w:pPr>
        <w:rPr>
          <w:rFonts w:ascii="Times New Roman" w:hAnsi="Times New Roman" w:cs="Times New Roman"/>
          <w:sz w:val="28"/>
          <w:szCs w:val="28"/>
        </w:rPr>
      </w:pP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 искусственно созданный биоценоз. Между </w:t>
      </w:r>
      <w:proofErr w:type="spellStart"/>
      <w:r w:rsidRPr="0058380E">
        <w:rPr>
          <w:rFonts w:ascii="Times New Roman" w:hAnsi="Times New Roman" w:cs="Times New Roman"/>
          <w:sz w:val="28"/>
          <w:szCs w:val="28"/>
        </w:rPr>
        <w:t>агроценозом</w:t>
      </w:r>
      <w:proofErr w:type="spellEnd"/>
      <w:r w:rsidRPr="0058380E">
        <w:rPr>
          <w:rFonts w:ascii="Times New Roman" w:hAnsi="Times New Roman" w:cs="Times New Roman"/>
          <w:sz w:val="28"/>
          <w:szCs w:val="28"/>
        </w:rPr>
        <w:t xml:space="preserve"> и биоценозом существует ряд важных отличий. </w:t>
      </w: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характеризуется: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Преобладает искусственный отбор - выживают особи с полезными для человека признаками и свойствами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незамкнутый, так как часть веществ и энергии изымается человеком (сбор урожая)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Видовой состав - скудный, преобладают 1-2 вида (поле пшеницы, ржи)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снижена, так как пищевые цепочки короткие, пищевые сети неразветвленные</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мало</w:t>
      </w:r>
    </w:p>
    <w:p w:rsidR="0058380E" w:rsidRPr="0058380E" w:rsidRDefault="0058380E" w:rsidP="0058380E">
      <w:r w:rsidRPr="0058380E">
        <w:rPr>
          <w:noProof/>
          <w:lang w:eastAsia="ru-RU"/>
        </w:rPr>
        <w:lastRenderedPageBreak/>
        <w:drawing>
          <wp:inline distT="0" distB="0" distL="0" distR="0">
            <wp:extent cx="5238750" cy="3390900"/>
            <wp:effectExtent l="0" t="0" r="0" b="0"/>
            <wp:docPr id="9" name="Рисунок 9" descr="Агр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гроцено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909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Биоценоз характеризуется:</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Преобладает естественный отбор - выживают наиболее приспособленные особи</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замкнутый</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Видовой состав - разнообразный, тысячи видов</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высокая, так как пищевые цепочки длинные, разветвленные</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много</w:t>
      </w:r>
    </w:p>
    <w:p w:rsidR="0058380E" w:rsidRPr="0058380E" w:rsidRDefault="0058380E" w:rsidP="0058380E">
      <w:r w:rsidRPr="0058380E">
        <w:rPr>
          <w:noProof/>
          <w:lang w:eastAsia="ru-RU"/>
        </w:rPr>
        <w:lastRenderedPageBreak/>
        <w:drawing>
          <wp:inline distT="0" distB="0" distL="0" distR="0">
            <wp:extent cx="4762500" cy="3562350"/>
            <wp:effectExtent l="0" t="0" r="0" b="0"/>
            <wp:docPr id="8" name="Рисунок 8" descr="Би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оцено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Факторы экосистемы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Любой организм в экосистеме находится под влиянием определенных факторов, называемых экологическими факторами. Они подразделяются на абиотические, биотические и антропогенные.</w:t>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Абиотические (греч. α — отрицание +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абиотическим факторам относятся факторы неживой природы. Существуют физические - климат, рельеф, химические - состав воды, почвы, воздуха. В понятие климата можно включить такие важные факторы как освещенность, температура, влажность.</w:t>
      </w:r>
    </w:p>
    <w:p w:rsidR="0058380E" w:rsidRPr="0058380E" w:rsidRDefault="0058380E" w:rsidP="0058380E">
      <w:r w:rsidRPr="0058380E">
        <w:rPr>
          <w:noProof/>
          <w:lang w:eastAsia="ru-RU"/>
        </w:rPr>
        <w:drawing>
          <wp:inline distT="0" distB="0" distL="0" distR="0">
            <wp:extent cx="5200650" cy="2905125"/>
            <wp:effectExtent l="0" t="0" r="0" b="9525"/>
            <wp:docPr id="7" name="Рисунок 7" descr="А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биотические факторы экосистем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9051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lastRenderedPageBreak/>
        <w:t>Биотические (греч.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К биотическим факторам относятся все живые существа и продукты их жизнедеятельности. </w:t>
      </w:r>
      <w:proofErr w:type="gramStart"/>
      <w:r w:rsidRPr="0058380E">
        <w:rPr>
          <w:rFonts w:ascii="Times New Roman" w:hAnsi="Times New Roman" w:cs="Times New Roman"/>
          <w:sz w:val="28"/>
          <w:szCs w:val="28"/>
        </w:rPr>
        <w:t>Например</w:t>
      </w:r>
      <w:proofErr w:type="gramEnd"/>
      <w:r w:rsidRPr="0058380E">
        <w:rPr>
          <w:rFonts w:ascii="Times New Roman" w:hAnsi="Times New Roman" w:cs="Times New Roman"/>
          <w:sz w:val="28"/>
          <w:szCs w:val="28"/>
        </w:rPr>
        <w:t>: хищники регулируют численность своих жертв, животные-опылители влияют на цветковые растения и т.д. Это и самые разнообразные формы взаимоотношений между животными (нейтрализм, комменсализм, симбиоз).</w:t>
      </w:r>
    </w:p>
    <w:p w:rsidR="0058380E" w:rsidRPr="0058380E" w:rsidRDefault="0058380E" w:rsidP="0058380E">
      <w:r w:rsidRPr="0058380E">
        <w:rPr>
          <w:noProof/>
          <w:lang w:eastAsia="ru-RU"/>
        </w:rPr>
        <w:drawing>
          <wp:inline distT="0" distB="0" distL="0" distR="0">
            <wp:extent cx="4762500" cy="3552825"/>
            <wp:effectExtent l="0" t="0" r="0" b="9525"/>
            <wp:docPr id="6" name="Рисунок 6" descr="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тические факторы экосисте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 xml:space="preserve">Антропогенные (греч. </w:t>
      </w:r>
      <w:proofErr w:type="spellStart"/>
      <w:r w:rsidRPr="0058380E">
        <w:rPr>
          <w:rFonts w:ascii="Times New Roman" w:hAnsi="Times New Roman" w:cs="Times New Roman"/>
          <w:sz w:val="28"/>
          <w:szCs w:val="28"/>
        </w:rPr>
        <w:t>anthropos</w:t>
      </w:r>
      <w:proofErr w:type="spellEnd"/>
      <w:r w:rsidRPr="0058380E">
        <w:rPr>
          <w:rFonts w:ascii="Times New Roman" w:hAnsi="Times New Roman" w:cs="Times New Roman"/>
          <w:sz w:val="28"/>
          <w:szCs w:val="28"/>
        </w:rPr>
        <w:t xml:space="preserve"> — человек)</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антропогенным факторам относится влияние человека на окружающую среду в процессе хозяйственной и другой деятельности. Человек "разумный" (</w:t>
      </w:r>
      <w:proofErr w:type="spellStart"/>
      <w:r w:rsidRPr="0058380E">
        <w:rPr>
          <w:rFonts w:ascii="Times New Roman" w:hAnsi="Times New Roman" w:cs="Times New Roman"/>
          <w:sz w:val="28"/>
          <w:szCs w:val="28"/>
        </w:rPr>
        <w:t>Homo</w:t>
      </w:r>
      <w:proofErr w:type="spellEnd"/>
      <w:r w:rsidRPr="0058380E">
        <w:rPr>
          <w:rFonts w:ascii="Times New Roman" w:hAnsi="Times New Roman" w:cs="Times New Roman"/>
          <w:sz w:val="28"/>
          <w:szCs w:val="28"/>
        </w:rPr>
        <w:t xml:space="preserve"> "</w:t>
      </w:r>
      <w:proofErr w:type="spellStart"/>
      <w:r w:rsidRPr="0058380E">
        <w:rPr>
          <w:rFonts w:ascii="Times New Roman" w:hAnsi="Times New Roman" w:cs="Times New Roman"/>
          <w:sz w:val="28"/>
          <w:szCs w:val="28"/>
        </w:rPr>
        <w:t>sapiens</w:t>
      </w:r>
      <w:proofErr w:type="spellEnd"/>
      <w:r w:rsidRPr="0058380E">
        <w:rPr>
          <w:rFonts w:ascii="Times New Roman" w:hAnsi="Times New Roman" w:cs="Times New Roman"/>
          <w:sz w:val="28"/>
          <w:szCs w:val="28"/>
        </w:rPr>
        <w:t>") вырубает леса, осушает болота, распахивает земли - уничтожает дом для сотен видов животных.</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результате деятельности человека произошли глобальные изменения: над Антарктикой появились "озоновые дыры", ускорилось глобальное потепление, которое ведет к таянию ледников и повышению уровня мирового океана.</w:t>
      </w:r>
    </w:p>
    <w:p w:rsidR="0058380E" w:rsidRPr="0058380E" w:rsidRDefault="0058380E" w:rsidP="0058380E">
      <w:r w:rsidRPr="0058380E">
        <w:rPr>
          <w:noProof/>
          <w:lang w:eastAsia="ru-RU"/>
        </w:rPr>
        <w:lastRenderedPageBreak/>
        <w:drawing>
          <wp:inline distT="0" distB="0" distL="0" distR="0">
            <wp:extent cx="4762500" cy="3543300"/>
            <wp:effectExtent l="0" t="0" r="0" b="0"/>
            <wp:docPr id="5" name="Рисунок 5" descr="Антропогенны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ропогенные факторы эко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миллионы лет эволюции растения и животные вырабатывают приспособления к тем условиям среды, где они обитают. Так у алоэ, растения живущего в засушливом климате, имеются толстые мясистые листья с большим запасом воды на случай засухи. У каждого организма вырабатывается своя адаптация.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Формируются привычные биологические ритмы (биоритмы): организм адаптируется к изменениям освещенности, температуры, магнитного поля и т.д. Эти факторы играют важную роль в таких событиях как сезонные перелеты птиц, осенний листопад.</w:t>
      </w:r>
    </w:p>
    <w:p w:rsidR="0058380E" w:rsidRPr="0058380E" w:rsidRDefault="0058380E" w:rsidP="0058380E">
      <w:r w:rsidRPr="0058380E">
        <w:rPr>
          <w:noProof/>
          <w:lang w:eastAsia="ru-RU"/>
        </w:rPr>
        <w:drawing>
          <wp:inline distT="0" distB="0" distL="0" distR="0">
            <wp:extent cx="4695825" cy="2781300"/>
            <wp:effectExtent l="0" t="0" r="9525" b="0"/>
            <wp:docPr id="4" name="Рисунок 4" descr="Листо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опа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Если адаптация не вырабатывается, или это происходит слишком медленно по сравнению с другими видами, то данный вид подвергается </w:t>
      </w:r>
      <w:r w:rsidRPr="0058380E">
        <w:rPr>
          <w:rFonts w:ascii="Times New Roman" w:hAnsi="Times New Roman" w:cs="Times New Roman"/>
          <w:sz w:val="28"/>
          <w:szCs w:val="28"/>
        </w:rPr>
        <w:lastRenderedPageBreak/>
        <w:t>биологическому регрессу: количество особей и ареал их обитания уменьшаются и со временем вид исчезает. Иногда деятельность человека играет решающий фактор в исчезновении видов.</w:t>
      </w:r>
    </w:p>
    <w:p w:rsidR="0058380E" w:rsidRPr="0058380E" w:rsidRDefault="0058380E" w:rsidP="0058380E">
      <w:r w:rsidRPr="0058380E">
        <w:rPr>
          <w:noProof/>
          <w:lang w:eastAsia="ru-RU"/>
        </w:rPr>
        <w:drawing>
          <wp:inline distT="0" distB="0" distL="0" distR="0">
            <wp:extent cx="5715000" cy="3171825"/>
            <wp:effectExtent l="0" t="0" r="0" b="9525"/>
            <wp:docPr id="3" name="Рисунок 3" descr="Морская к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рская кров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Закон оптимума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Если фактор оказывает на жизнедеятельность организма благоприятное влияние (отлично подходит для животного/растения), то про фактор говорят - оптимальный, значение фактора в зоне оптимума. Зона оптимума - диапазон действия фактора, наиболее благоприятный для жизнедеятельности.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пределами зоны оптимума начинается зона угнетения (пессимума). Если значение фактора лежит в зоне пессимума, то организм испытывает угнетение, однако процесс жизнедеятельности может продолжаться. Таким образом, зона пессимума лежит в пределах выносливости организма. За переделами выносливости организма происходит его гибель.</w:t>
      </w:r>
    </w:p>
    <w:p w:rsidR="0058380E" w:rsidRPr="0058380E" w:rsidRDefault="0058380E" w:rsidP="0058380E">
      <w:r w:rsidRPr="0058380E">
        <w:rPr>
          <w:noProof/>
          <w:lang w:eastAsia="ru-RU"/>
        </w:rPr>
        <w:lastRenderedPageBreak/>
        <w:drawing>
          <wp:inline distT="0" distB="0" distL="0" distR="0">
            <wp:extent cx="4267200" cy="2790825"/>
            <wp:effectExtent l="0" t="0" r="0" b="9525"/>
            <wp:docPr id="2" name="Рисунок 2" descr="Закон оптим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кон оптиму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Фактор, по своему значению находящийся на переделе выносливости организма, или выходящий за такое значение называется ограничивающим (лимитирующим). Существует закон ограничивающего фактора (закон минимума Либиха), гласящий, что для организма наиболее значим фактор, который более всего отклоняется от своего оптимального значение.</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Метафорически представить этот закон можно с помощью "бочки Либиха". Смысл данной метафоры в том, что вода при заполнении бочки начинает переливаться через наименьшую доску, таким образом, длина остальных досок уже не играет роли. Так и наличие выраженного ограничивающего фактора сводит на нет благоприятность остальных факторов.</w:t>
      </w:r>
    </w:p>
    <w:p w:rsidR="0058380E" w:rsidRPr="0058380E" w:rsidRDefault="0058380E" w:rsidP="0058380E">
      <w:r w:rsidRPr="0058380E">
        <w:rPr>
          <w:noProof/>
          <w:lang w:eastAsia="ru-RU"/>
        </w:rPr>
        <w:drawing>
          <wp:inline distT="0" distB="0" distL="0" distR="0">
            <wp:extent cx="5715000" cy="2867025"/>
            <wp:effectExtent l="0" t="0" r="0" b="9525"/>
            <wp:docPr id="1" name="Рисунок 1" descr="Бочка Либ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очка Либих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rsidR="00F977BD" w:rsidRDefault="00F977BD"/>
    <w:sectPr w:rsidR="00F9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88"/>
    <w:multiLevelType w:val="multilevel"/>
    <w:tmpl w:val="838CE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BB594D"/>
    <w:multiLevelType w:val="multilevel"/>
    <w:tmpl w:val="72C80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6FF362D"/>
    <w:multiLevelType w:val="multilevel"/>
    <w:tmpl w:val="2D7A2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77D1226"/>
    <w:multiLevelType w:val="multilevel"/>
    <w:tmpl w:val="D722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DC2713D"/>
    <w:multiLevelType w:val="multilevel"/>
    <w:tmpl w:val="1D20C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293663"/>
    <w:multiLevelType w:val="multilevel"/>
    <w:tmpl w:val="66E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0"/>
    <w:rsid w:val="00101FEE"/>
    <w:rsid w:val="00457960"/>
    <w:rsid w:val="0058380E"/>
    <w:rsid w:val="006A5045"/>
    <w:rsid w:val="00F9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E5AF"/>
  <w15:chartTrackingRefBased/>
  <w15:docId w15:val="{7BFA0239-046D-4C0A-989A-24D6710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2438">
      <w:bodyDiv w:val="1"/>
      <w:marLeft w:val="0"/>
      <w:marRight w:val="0"/>
      <w:marTop w:val="0"/>
      <w:marBottom w:val="0"/>
      <w:divBdr>
        <w:top w:val="none" w:sz="0" w:space="0" w:color="auto"/>
        <w:left w:val="none" w:sz="0" w:space="0" w:color="auto"/>
        <w:bottom w:val="none" w:sz="0" w:space="0" w:color="auto"/>
        <w:right w:val="none" w:sz="0" w:space="0" w:color="auto"/>
      </w:divBdr>
      <w:divsChild>
        <w:div w:id="1096289738">
          <w:marLeft w:val="0"/>
          <w:marRight w:val="0"/>
          <w:marTop w:val="450"/>
          <w:marBottom w:val="450"/>
          <w:divBdr>
            <w:top w:val="none" w:sz="0" w:space="0" w:color="auto"/>
            <w:left w:val="none" w:sz="0" w:space="0" w:color="auto"/>
            <w:bottom w:val="none" w:sz="0" w:space="0" w:color="auto"/>
            <w:right w:val="none" w:sz="0" w:space="0" w:color="auto"/>
          </w:divBdr>
        </w:div>
        <w:div w:id="946816517">
          <w:marLeft w:val="0"/>
          <w:marRight w:val="0"/>
          <w:marTop w:val="450"/>
          <w:marBottom w:val="450"/>
          <w:divBdr>
            <w:top w:val="none" w:sz="0" w:space="0" w:color="auto"/>
            <w:left w:val="none" w:sz="0" w:space="0" w:color="auto"/>
            <w:bottom w:val="none" w:sz="0" w:space="0" w:color="auto"/>
            <w:right w:val="none" w:sz="0" w:space="0" w:color="auto"/>
          </w:divBdr>
        </w:div>
        <w:div w:id="1500197970">
          <w:marLeft w:val="0"/>
          <w:marRight w:val="0"/>
          <w:marTop w:val="450"/>
          <w:marBottom w:val="450"/>
          <w:divBdr>
            <w:top w:val="none" w:sz="0" w:space="0" w:color="auto"/>
            <w:left w:val="none" w:sz="0" w:space="0" w:color="auto"/>
            <w:bottom w:val="none" w:sz="0" w:space="0" w:color="auto"/>
            <w:right w:val="none" w:sz="0" w:space="0" w:color="auto"/>
          </w:divBdr>
        </w:div>
        <w:div w:id="654800059">
          <w:marLeft w:val="0"/>
          <w:marRight w:val="0"/>
          <w:marTop w:val="450"/>
          <w:marBottom w:val="450"/>
          <w:divBdr>
            <w:top w:val="none" w:sz="0" w:space="0" w:color="auto"/>
            <w:left w:val="none" w:sz="0" w:space="0" w:color="auto"/>
            <w:bottom w:val="none" w:sz="0" w:space="0" w:color="auto"/>
            <w:right w:val="none" w:sz="0" w:space="0" w:color="auto"/>
          </w:divBdr>
        </w:div>
        <w:div w:id="697779300">
          <w:marLeft w:val="0"/>
          <w:marRight w:val="0"/>
          <w:marTop w:val="450"/>
          <w:marBottom w:val="450"/>
          <w:divBdr>
            <w:top w:val="none" w:sz="0" w:space="0" w:color="auto"/>
            <w:left w:val="none" w:sz="0" w:space="0" w:color="auto"/>
            <w:bottom w:val="none" w:sz="0" w:space="0" w:color="auto"/>
            <w:right w:val="none" w:sz="0" w:space="0" w:color="auto"/>
          </w:divBdr>
        </w:div>
        <w:div w:id="1440948252">
          <w:marLeft w:val="0"/>
          <w:marRight w:val="0"/>
          <w:marTop w:val="450"/>
          <w:marBottom w:val="450"/>
          <w:divBdr>
            <w:top w:val="none" w:sz="0" w:space="0" w:color="auto"/>
            <w:left w:val="none" w:sz="0" w:space="0" w:color="auto"/>
            <w:bottom w:val="none" w:sz="0" w:space="0" w:color="auto"/>
            <w:right w:val="none" w:sz="0" w:space="0" w:color="auto"/>
          </w:divBdr>
        </w:div>
        <w:div w:id="1228345941">
          <w:marLeft w:val="0"/>
          <w:marRight w:val="0"/>
          <w:marTop w:val="450"/>
          <w:marBottom w:val="450"/>
          <w:divBdr>
            <w:top w:val="none" w:sz="0" w:space="0" w:color="auto"/>
            <w:left w:val="none" w:sz="0" w:space="0" w:color="auto"/>
            <w:bottom w:val="none" w:sz="0" w:space="0" w:color="auto"/>
            <w:right w:val="none" w:sz="0" w:space="0" w:color="auto"/>
          </w:divBdr>
        </w:div>
        <w:div w:id="508065787">
          <w:marLeft w:val="0"/>
          <w:marRight w:val="0"/>
          <w:marTop w:val="450"/>
          <w:marBottom w:val="450"/>
          <w:divBdr>
            <w:top w:val="none" w:sz="0" w:space="0" w:color="auto"/>
            <w:left w:val="none" w:sz="0" w:space="0" w:color="auto"/>
            <w:bottom w:val="none" w:sz="0" w:space="0" w:color="auto"/>
            <w:right w:val="none" w:sz="0" w:space="0" w:color="auto"/>
          </w:divBdr>
        </w:div>
        <w:div w:id="1839881029">
          <w:marLeft w:val="0"/>
          <w:marRight w:val="0"/>
          <w:marTop w:val="450"/>
          <w:marBottom w:val="450"/>
          <w:divBdr>
            <w:top w:val="none" w:sz="0" w:space="0" w:color="auto"/>
            <w:left w:val="none" w:sz="0" w:space="0" w:color="auto"/>
            <w:bottom w:val="none" w:sz="0" w:space="0" w:color="auto"/>
            <w:right w:val="none" w:sz="0" w:space="0" w:color="auto"/>
          </w:divBdr>
        </w:div>
        <w:div w:id="430316025">
          <w:marLeft w:val="0"/>
          <w:marRight w:val="0"/>
          <w:marTop w:val="450"/>
          <w:marBottom w:val="450"/>
          <w:divBdr>
            <w:top w:val="none" w:sz="0" w:space="0" w:color="auto"/>
            <w:left w:val="none" w:sz="0" w:space="0" w:color="auto"/>
            <w:bottom w:val="none" w:sz="0" w:space="0" w:color="auto"/>
            <w:right w:val="none" w:sz="0" w:space="0" w:color="auto"/>
          </w:divBdr>
        </w:div>
        <w:div w:id="2110588845">
          <w:marLeft w:val="0"/>
          <w:marRight w:val="0"/>
          <w:marTop w:val="450"/>
          <w:marBottom w:val="450"/>
          <w:divBdr>
            <w:top w:val="none" w:sz="0" w:space="0" w:color="auto"/>
            <w:left w:val="none" w:sz="0" w:space="0" w:color="auto"/>
            <w:bottom w:val="none" w:sz="0" w:space="0" w:color="auto"/>
            <w:right w:val="none" w:sz="0" w:space="0" w:color="auto"/>
          </w:divBdr>
        </w:div>
        <w:div w:id="1883052621">
          <w:marLeft w:val="0"/>
          <w:marRight w:val="0"/>
          <w:marTop w:val="450"/>
          <w:marBottom w:val="450"/>
          <w:divBdr>
            <w:top w:val="none" w:sz="0" w:space="0" w:color="auto"/>
            <w:left w:val="none" w:sz="0" w:space="0" w:color="auto"/>
            <w:bottom w:val="none" w:sz="0" w:space="0" w:color="auto"/>
            <w:right w:val="none" w:sz="0" w:space="0" w:color="auto"/>
          </w:divBdr>
        </w:div>
        <w:div w:id="341663315">
          <w:marLeft w:val="0"/>
          <w:marRight w:val="0"/>
          <w:marTop w:val="450"/>
          <w:marBottom w:val="450"/>
          <w:divBdr>
            <w:top w:val="none" w:sz="0" w:space="0" w:color="auto"/>
            <w:left w:val="none" w:sz="0" w:space="0" w:color="auto"/>
            <w:bottom w:val="none" w:sz="0" w:space="0" w:color="auto"/>
            <w:right w:val="none" w:sz="0" w:space="0" w:color="auto"/>
          </w:divBdr>
        </w:div>
        <w:div w:id="1030646485">
          <w:marLeft w:val="0"/>
          <w:marRight w:val="0"/>
          <w:marTop w:val="450"/>
          <w:marBottom w:val="450"/>
          <w:divBdr>
            <w:top w:val="none" w:sz="0" w:space="0" w:color="auto"/>
            <w:left w:val="none" w:sz="0" w:space="0" w:color="auto"/>
            <w:bottom w:val="none" w:sz="0" w:space="0" w:color="auto"/>
            <w:right w:val="none" w:sz="0" w:space="0" w:color="auto"/>
          </w:divBdr>
        </w:div>
        <w:div w:id="187106709">
          <w:marLeft w:val="0"/>
          <w:marRight w:val="0"/>
          <w:marTop w:val="450"/>
          <w:marBottom w:val="450"/>
          <w:divBdr>
            <w:top w:val="none" w:sz="0" w:space="0" w:color="auto"/>
            <w:left w:val="none" w:sz="0" w:space="0" w:color="auto"/>
            <w:bottom w:val="none" w:sz="0" w:space="0" w:color="auto"/>
            <w:right w:val="none" w:sz="0" w:space="0" w:color="auto"/>
          </w:divBdr>
        </w:div>
        <w:div w:id="576868986">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2020-04-28T19:42:00Z</dcterms:created>
  <dcterms:modified xsi:type="dcterms:W3CDTF">2020-10-30T19:04:00Z</dcterms:modified>
</cp:coreProperties>
</file>