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DD" w:rsidRDefault="00236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07.11.2020. География 16 группа</w:t>
      </w:r>
      <w:r w:rsidR="006E0822">
        <w:rPr>
          <w:rFonts w:ascii="Times New Roman" w:hAnsi="Times New Roman" w:cs="Times New Roman"/>
          <w:sz w:val="28"/>
          <w:szCs w:val="28"/>
        </w:rPr>
        <w:t>. Преподаватель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Любимова О.В.</w:t>
      </w:r>
    </w:p>
    <w:p w:rsidR="004D3F5A" w:rsidRDefault="004D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до 10.11.2020.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4D3F5A">
        <w:rPr>
          <w:rFonts w:ascii="Times New Roman" w:hAnsi="Times New Roman" w:cs="Times New Roman"/>
          <w:b/>
          <w:bCs/>
          <w:sz w:val="28"/>
          <w:szCs w:val="28"/>
        </w:rPr>
        <w:t>Численность и воспроизводство населения</w:t>
      </w:r>
    </w:p>
    <w:p w:rsidR="004D3F5A" w:rsidRPr="004D3F5A" w:rsidRDefault="004D3F5A" w:rsidP="004D3F5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4D3F5A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численности населения</w:t>
        </w:r>
      </w:hyperlink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Существует отдельное направление в географической науке – </w:t>
      </w:r>
      <w:r w:rsidRPr="004D3F5A">
        <w:rPr>
          <w:rFonts w:ascii="Times New Roman" w:hAnsi="Times New Roman" w:cs="Times New Roman"/>
          <w:i/>
          <w:iCs/>
          <w:sz w:val="28"/>
          <w:szCs w:val="28"/>
        </w:rPr>
        <w:t>география населения</w:t>
      </w:r>
      <w:r>
        <w:rPr>
          <w:rFonts w:ascii="Times New Roman" w:hAnsi="Times New Roman" w:cs="Times New Roman"/>
          <w:sz w:val="28"/>
          <w:szCs w:val="28"/>
        </w:rPr>
        <w:t> – это</w:t>
      </w:r>
      <w:r w:rsidRPr="004D3F5A">
        <w:rPr>
          <w:rFonts w:ascii="Times New Roman" w:hAnsi="Times New Roman" w:cs="Times New Roman"/>
          <w:sz w:val="28"/>
          <w:szCs w:val="28"/>
        </w:rPr>
        <w:t xml:space="preserve"> одна из главных ветвей экономической и социальной географии.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Основным способом определения численности населения на определенный период времени является проведение переписи населения.</w:t>
      </w:r>
      <w:r w:rsidRPr="004D3F5A">
        <w:rPr>
          <w:rFonts w:ascii="Times New Roman" w:hAnsi="Times New Roman" w:cs="Times New Roman"/>
          <w:sz w:val="28"/>
          <w:szCs w:val="28"/>
        </w:rPr>
        <w:br/>
      </w:r>
      <w:r w:rsidRPr="004D3F5A">
        <w:rPr>
          <w:rFonts w:ascii="Times New Roman" w:hAnsi="Times New Roman" w:cs="Times New Roman"/>
          <w:b/>
          <w:bCs/>
          <w:sz w:val="28"/>
          <w:szCs w:val="28"/>
        </w:rPr>
        <w:t>Перепись населения </w:t>
      </w:r>
      <w:r w:rsidRPr="004D3F5A">
        <w:rPr>
          <w:rFonts w:ascii="Times New Roman" w:hAnsi="Times New Roman" w:cs="Times New Roman"/>
          <w:sz w:val="28"/>
          <w:szCs w:val="28"/>
        </w:rPr>
        <w:t>– единый процесс сбора, обобщения, анализа и публикации демографических, экономических и социальных данных населения, относящихся по состоянию на определенное время ко всем лицам в стране или четко ограниченной ее 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F5A">
        <w:rPr>
          <w:rFonts w:ascii="Times New Roman" w:hAnsi="Times New Roman" w:cs="Times New Roman"/>
          <w:sz w:val="28"/>
          <w:szCs w:val="28"/>
        </w:rPr>
        <w:t>По завершении переписи населения производится обработка и публикация собранных данных. Учет населения возник в глубокой древности в связи с налоговой и военной деятельностью государств и задачами их административного устройства. Еще в древнеиндийских законах Ману правителям предписывалось учитывать жителей, чтобы узнать свои силы и определить налоги. В Египте учет населения проводился, начиная с эпохи Древнего Царства (2800 – 2250 лет до нашей эры). Имеются сведения о том, что учет населения велся в Древнем Китае и Древней Японии. Перепись населения проводится обычно раз в 5 – 10 лет.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Численность населения Земли постоянно росла. Наибольший рост населения наблюдался в XX в. В настоящее время численность населения планеты превышает 7 млрд чел.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b/>
          <w:bCs/>
          <w:sz w:val="28"/>
          <w:szCs w:val="28"/>
        </w:rPr>
        <w:t>Страны мира с наибольшей численностью населения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770"/>
        <w:gridCol w:w="1760"/>
        <w:gridCol w:w="2551"/>
        <w:gridCol w:w="2551"/>
      </w:tblGrid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% от населения Земли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1358CFB" wp14:editId="6E6E4FA6">
                  <wp:extent cx="257175" cy="171450"/>
                  <wp:effectExtent l="0" t="0" r="9525" b="0"/>
                  <wp:docPr id="21" name="Рисунок 21" descr="https://static-interneturok.cdnvideo.ru/content/konspekt_image/12164/9ad3b7b169d016a6e3d768f13cf134e9.png">
                    <a:hlinkClick xmlns:a="http://schemas.openxmlformats.org/drawingml/2006/main" r:id="rId5" tooltip="&quot;&quot;Китайская Народная Республ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164/9ad3b7b169d016a6e3d768f13cf134e9.png">
                            <a:hlinkClick r:id="rId5" tooltip="&quot;&quot;Китайская Народная Республ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Китайская Народная Республика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КНР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1 542 100 000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8F284AD" wp14:editId="2AD88D95">
                  <wp:extent cx="257175" cy="171450"/>
                  <wp:effectExtent l="0" t="0" r="9525" b="0"/>
                  <wp:docPr id="20" name="Рисунок 20" descr="https://static-interneturok.cdnvideo.ru/content/konspekt_image/12165/35bc647133b10325ff5de7c99ed1536c.png">
                    <a:hlinkClick xmlns:a="http://schemas.openxmlformats.org/drawingml/2006/main" r:id="rId8" tooltip="&quot;&quot;Инд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165/35bc647133b10325ff5de7c99ed1536c.png">
                            <a:hlinkClick r:id="rId8" tooltip="&quot;&quot;Инд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Инд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1 231 500 000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17,52%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0BC5176" wp14:editId="638E0EE1">
                  <wp:extent cx="257175" cy="142875"/>
                  <wp:effectExtent l="0" t="0" r="9525" b="9525"/>
                  <wp:docPr id="19" name="Рисунок 19" descr="https://static-interneturok.cdnvideo.ru/content/konspekt_image/12166/492989dca761e6e832564c7002874ab0.png">
                    <a:hlinkClick xmlns:a="http://schemas.openxmlformats.org/drawingml/2006/main" r:id="rId11" tooltip="&quot;&quot;Соединённые Штаты Америк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166/492989dca761e6e832564c7002874ab0.png">
                            <a:hlinkClick r:id="rId11" tooltip="&quot;&quot;Соединённые Штаты Америк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Соединённые Штаты Америки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315 370 000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4,49%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BDDC6F9" wp14:editId="6627143F">
                  <wp:extent cx="257175" cy="171450"/>
                  <wp:effectExtent l="0" t="0" r="9525" b="0"/>
                  <wp:docPr id="18" name="Рисунок 18" descr="https://static-interneturok.cdnvideo.ru/content/konspekt_image/12167/10d6acf509dace401deb2cf20a86e669.png">
                    <a:hlinkClick xmlns:a="http://schemas.openxmlformats.org/drawingml/2006/main" r:id="rId14" tooltip="&quot;&quot;Индонез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167/10d6acf509dace401deb2cf20a86e669.png">
                            <a:hlinkClick r:id="rId14" tooltip="&quot;&quot;Индонез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Индонез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Индонезия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237 641 326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мая 2010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3,38%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440B445" wp14:editId="41506673">
                  <wp:extent cx="257175" cy="171450"/>
                  <wp:effectExtent l="0" t="0" r="9525" b="0"/>
                  <wp:docPr id="17" name="Рисунок 17" descr="https://static-interneturok.cdnvideo.ru/content/konspekt_image/12168/24549f44f28292e1630a5ed6f74dd214.png">
                    <a:hlinkClick xmlns:a="http://schemas.openxmlformats.org/drawingml/2006/main" r:id="rId17" tooltip="&quot;&quot;Бразил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168/24549f44f28292e1630a5ed6f74dd214.png">
                            <a:hlinkClick r:id="rId17" tooltip="&quot;&quot;Бразил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Бразил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Бразилия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197 855 000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2,82%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4772A23" wp14:editId="2A984AD2">
                  <wp:extent cx="257175" cy="171450"/>
                  <wp:effectExtent l="0" t="0" r="9525" b="0"/>
                  <wp:docPr id="16" name="Рисунок 16" descr="https://static-interneturok.cdnvideo.ru/content/konspekt_image/12169/568968f33e5988b933d71be789aa20ed.jpg">
                    <a:hlinkClick xmlns:a="http://schemas.openxmlformats.org/drawingml/2006/main" r:id="rId20" tooltip="&quot;&quot;Пакист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169/568968f33e5988b933d71be789aa20ed.jpg">
                            <a:hlinkClick r:id="rId20" tooltip="&quot;&quot;Пакист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Пакистан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Пакистан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178 122 500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2,53%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F7B266B" wp14:editId="227D9F54">
                  <wp:extent cx="257175" cy="133350"/>
                  <wp:effectExtent l="0" t="0" r="9525" b="0"/>
                  <wp:docPr id="15" name="Рисунок 15" descr="https://static-interneturok.cdnvideo.ru/content/konspekt_image/12170/033b7d6d829d86db54c84cd29092f320.png">
                    <a:hlinkClick xmlns:a="http://schemas.openxmlformats.org/drawingml/2006/main" r:id="rId23" tooltip="&quot;&quot;Нигер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170/033b7d6d829d86db54c84cd29092f320.png">
                            <a:hlinkClick r:id="rId23" tooltip="&quot;&quot;Нигер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Нигер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Нигерия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166 629 400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июля 2012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2,17%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85625CB" wp14:editId="2BF4B324">
                  <wp:extent cx="257175" cy="152400"/>
                  <wp:effectExtent l="0" t="0" r="9525" b="0"/>
                  <wp:docPr id="14" name="Рисунок 14" descr="https://static-interneturok.cdnvideo.ru/content/konspekt_image/12171/30c24944b4fcf1148a59f7aa216b0e1b.png">
                    <a:hlinkClick xmlns:a="http://schemas.openxmlformats.org/drawingml/2006/main" r:id="rId26" tooltip="&quot;&quot;Бангладеш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171/30c24944b4fcf1148a59f7aa216b0e1b.png">
                            <a:hlinkClick r:id="rId26" tooltip="&quot;&quot;Бангладеш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Бангладеш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Бангладеш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152 518 015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16 июля 2012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2,17%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589301C" wp14:editId="5B079FAD">
                  <wp:extent cx="257175" cy="171450"/>
                  <wp:effectExtent l="0" t="0" r="9525" b="0"/>
                  <wp:docPr id="13" name="Рисунок 13" descr="https://static-interneturok.cdnvideo.ru/content/konspekt_image/12172/42cc9e54753c74c2c42303400c3cec5b.jpg">
                    <a:hlinkClick xmlns:a="http://schemas.openxmlformats.org/drawingml/2006/main" r:id="rId29" tooltip="&quot;&quot;Росс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172/42cc9e54753c74c2c42303400c3cec5b.jpg">
                            <a:hlinkClick r:id="rId29" tooltip="&quot;&quot;Росс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ooltip="Росс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143 369 806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января 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2,04%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E859334" wp14:editId="756D062F">
                  <wp:extent cx="257175" cy="171450"/>
                  <wp:effectExtent l="0" t="0" r="9525" b="0"/>
                  <wp:docPr id="12" name="Рисунок 12" descr="https://static-interneturok.cdnvideo.ru/content/konspekt_image/12173/dee184d4225d6f47165b23f01d45fe31.jpg">
                    <a:hlinkClick xmlns:a="http://schemas.openxmlformats.org/drawingml/2006/main" r:id="rId32" tooltip="&quot;&quot;Япо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173/dee184d4225d6f47165b23f01d45fe31.jpg">
                            <a:hlinkClick r:id="rId32" tooltip="&quot;&quot;Япо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Япон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Япония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127 487 000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сентября 2012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1,81%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293202C" wp14:editId="114635CB">
                  <wp:extent cx="257175" cy="152400"/>
                  <wp:effectExtent l="0" t="0" r="9525" b="0"/>
                  <wp:docPr id="11" name="Рисунок 11" descr="https://static-interneturok.cdnvideo.ru/content/konspekt_image/12174/a5cbbe5853ea05b75f232f532eabbcc0.png">
                    <a:hlinkClick xmlns:a="http://schemas.openxmlformats.org/drawingml/2006/main" r:id="rId35" tooltip="&quot;&quot;Мекс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174/a5cbbe5853ea05b75f232f532eabbcc0.png">
                            <a:hlinkClick r:id="rId35" tooltip="&quot;&quot;Мекс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Мексика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112 336 538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12 июня 2010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D8A5F52" wp14:editId="5077BDEE">
                  <wp:extent cx="257175" cy="133350"/>
                  <wp:effectExtent l="0" t="0" r="9525" b="0"/>
                  <wp:docPr id="10" name="Рисунок 10" descr="https://static-interneturok.cdnvideo.ru/content/konspekt_image/12175/538dcc419a1d860a784f76de4e1bd4dd.png">
                    <a:hlinkClick xmlns:a="http://schemas.openxmlformats.org/drawingml/2006/main" r:id="rId38" tooltip="&quot;&quot;Филиппины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175/538dcc419a1d860a784f76de4e1bd4dd.png">
                            <a:hlinkClick r:id="rId38" tooltip="&quot;&quot;Филиппины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Филиппины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Филиппины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92 337 852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мая 2010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1,31%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CBE37F1" wp14:editId="4874E248">
                  <wp:extent cx="257175" cy="133350"/>
                  <wp:effectExtent l="0" t="0" r="9525" b="0"/>
                  <wp:docPr id="9" name="Рисунок 9" descr="https://static-interneturok.cdnvideo.ru/content/konspekt_image/12176/f5cad35e2a914ed130121ef0bb94f1db.png">
                    <a:hlinkClick xmlns:a="http://schemas.openxmlformats.org/drawingml/2006/main" r:id="rId41" tooltip="&quot;&quot;Эфиоп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176/f5cad35e2a914ed130121ef0bb94f1db.png">
                            <a:hlinkClick r:id="rId41" tooltip="&quot;&quot;Эфиоп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Эфиоп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91 195 675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Ноябрь 2012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1,17%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719B3CE" wp14:editId="4013C2E6">
                  <wp:extent cx="257175" cy="171450"/>
                  <wp:effectExtent l="0" t="0" r="9525" b="0"/>
                  <wp:docPr id="8" name="Рисунок 8" descr="https://static-interneturok.cdnvideo.ru/content/konspekt_image/12177/2f703af59e588145a23052e2bf2d9edb.png">
                    <a:hlinkClick xmlns:a="http://schemas.openxmlformats.org/drawingml/2006/main" r:id="rId44" tooltip="&quot;&quot;Вьетнам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177/2f703af59e588145a23052e2bf2d9edb.png">
                            <a:hlinkClick r:id="rId44" tooltip="&quot;&quot;Вьетнам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Вьетнам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Вьетнам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87 840 000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июля 2011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1,25%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128BBF5" wp14:editId="22BF8E02">
                  <wp:extent cx="257175" cy="171450"/>
                  <wp:effectExtent l="0" t="0" r="9525" b="0"/>
                  <wp:docPr id="7" name="Рисунок 7" descr="https://static-interneturok.cdnvideo.ru/content/konspekt_image/12178/eb356052b830f9b8134a8c972fc683b4.png">
                    <a:hlinkClick xmlns:a="http://schemas.openxmlformats.org/drawingml/2006/main" r:id="rId47" tooltip="&quot;&quot;Египет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178/eb356052b830f9b8134a8c972fc683b4.png">
                            <a:hlinkClick r:id="rId47" tooltip="&quot;&quot;Египет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Египет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Египет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83 229 000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1,17%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9B79AB3" wp14:editId="03B692CF">
                  <wp:extent cx="257175" cy="152400"/>
                  <wp:effectExtent l="0" t="0" r="9525" b="0"/>
                  <wp:docPr id="6" name="Рисунок 6" descr="https://static-interneturok.cdnvideo.ru/content/konspekt_image/12179/d71f11be75b1515ffc4b31ee1b14593c.png">
                    <a:hlinkClick xmlns:a="http://schemas.openxmlformats.org/drawingml/2006/main" r:id="rId50" tooltip="&quot;&quot;Герма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179/d71f11be75b1515ffc4b31ee1b14593c.png">
                            <a:hlinkClick r:id="rId50" tooltip="&quot;&quot;Герма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Герман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81 843 809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января 2012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1,16%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E2AB125" wp14:editId="16DA96C9">
                  <wp:extent cx="257175" cy="152400"/>
                  <wp:effectExtent l="0" t="0" r="9525" b="0"/>
                  <wp:docPr id="5" name="Рисунок 5" descr="https://static-interneturok.cdnvideo.ru/content/konspekt_image/12180/59d62db5bf640df6f81f944632936fd8.jpg">
                    <a:hlinkClick xmlns:a="http://schemas.openxmlformats.org/drawingml/2006/main" r:id="rId53" tooltip="&quot;&quot;Ир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180/59d62db5bf640df6f81f944632936fd8.jpg">
                            <a:hlinkClick r:id="rId53" tooltip="&quot;&quot;Ир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Иран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Иран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77 151 469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12 февраля 2013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AD7554A" wp14:editId="11EFE189">
                  <wp:extent cx="257175" cy="171450"/>
                  <wp:effectExtent l="0" t="0" r="9525" b="0"/>
                  <wp:docPr id="4" name="Рисунок 4" descr="https://static-interneturok.cdnvideo.ru/content/konspekt_image/12181/69fc1e413b30de4ce09467f85fa6bc29.png">
                    <a:hlinkClick xmlns:a="http://schemas.openxmlformats.org/drawingml/2006/main" r:id="rId56" tooltip="&quot;&quot;Турц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181/69fc1e413b30de4ce09467f85fa6bc29.png">
                            <a:hlinkClick r:id="rId56" tooltip="&quot;&quot;Турц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Турция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Турция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74 724 269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31 декабря 2011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1,06%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AABFC97" wp14:editId="7306130E">
                  <wp:extent cx="257175" cy="200025"/>
                  <wp:effectExtent l="0" t="0" r="9525" b="9525"/>
                  <wp:docPr id="3" name="Рисунок 3" descr="https://static-interneturok.cdnvideo.ru/content/konspekt_image/12182/8cb281a6f3258249642b0cc2baa1e748.png">
                    <a:hlinkClick xmlns:a="http://schemas.openxmlformats.org/drawingml/2006/main" r:id="rId59" tooltip="&quot;&quot;Демократическая Республика Конго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182/8cb281a6f3258249642b0cc2baa1e748.png">
                            <a:hlinkClick r:id="rId59" tooltip="&quot;&quot;Демократическая Республика Конго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ooltip="Демократическая Республика Конго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ДР Конго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69 575 390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июля 2012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0,99%</w:t>
            </w:r>
          </w:p>
        </w:tc>
      </w:tr>
      <w:tr w:rsidR="004D3F5A" w:rsidRPr="004D3F5A" w:rsidTr="004D3F5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B15F6FF" wp14:editId="24B178AB">
                  <wp:extent cx="257175" cy="171450"/>
                  <wp:effectExtent l="0" t="0" r="9525" b="0"/>
                  <wp:docPr id="2" name="Рисунок 2" descr="https://static-interneturok.cdnvideo.ru/content/konspekt_image/12183/38bdf08f21bb0c25fc77cf0ef0a424c2.png">
                    <a:hlinkClick xmlns:a="http://schemas.openxmlformats.org/drawingml/2006/main" r:id="rId62" tooltip="&quot;&quot;Таиланд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183/38bdf08f21bb0c25fc77cf0ef0a424c2.png">
                            <a:hlinkClick r:id="rId62" tooltip="&quot;&quot;Таиланд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Таиланд" w:history="1">
              <w:r w:rsidRPr="004D3F5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Таиланд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65 479 453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1 сентября 2010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3F5A" w:rsidRPr="004D3F5A" w:rsidRDefault="004D3F5A" w:rsidP="004D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5A">
              <w:rPr>
                <w:rFonts w:ascii="Times New Roman" w:hAnsi="Times New Roman" w:cs="Times New Roman"/>
                <w:sz w:val="28"/>
                <w:szCs w:val="28"/>
              </w:rPr>
              <w:t>0,93%</w:t>
            </w:r>
          </w:p>
        </w:tc>
      </w:tr>
    </w:tbl>
    <w:p w:rsidR="004D3F5A" w:rsidRPr="004D3F5A" w:rsidRDefault="004D3F5A" w:rsidP="004D3F5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5" w:anchor="mediaplayer" w:tooltip="Смотреть в видеоуроке" w:history="1">
        <w:r w:rsidRPr="004D3F5A">
          <w:rPr>
            <w:rStyle w:val="a3"/>
            <w:rFonts w:ascii="Times New Roman" w:hAnsi="Times New Roman" w:cs="Times New Roman"/>
            <w:sz w:val="28"/>
            <w:szCs w:val="28"/>
          </w:rPr>
          <w:t>2. Общая характеристика воспроизводства населения</w:t>
        </w:r>
      </w:hyperlink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b/>
          <w:bCs/>
          <w:sz w:val="28"/>
          <w:szCs w:val="28"/>
        </w:rPr>
        <w:t>Воспроизводство населения </w:t>
      </w:r>
      <w:r w:rsidRPr="004D3F5A">
        <w:rPr>
          <w:rFonts w:ascii="Times New Roman" w:hAnsi="Times New Roman" w:cs="Times New Roman"/>
          <w:sz w:val="28"/>
          <w:szCs w:val="28"/>
        </w:rPr>
        <w:t>– совокупность процессов рождаемости, смертности и естественного прироста, которые обеспечивают смену поколений.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F5A">
        <w:rPr>
          <w:rFonts w:ascii="Times New Roman" w:hAnsi="Times New Roman" w:cs="Times New Roman"/>
          <w:sz w:val="28"/>
          <w:szCs w:val="28"/>
        </w:rPr>
        <w:t xml:space="preserve">Воспроизводство населения зависит от физиологических </w:t>
      </w:r>
      <w:r w:rsidRPr="004D3F5A">
        <w:rPr>
          <w:rFonts w:ascii="Times New Roman" w:hAnsi="Times New Roman" w:cs="Times New Roman"/>
          <w:sz w:val="28"/>
          <w:szCs w:val="28"/>
        </w:rPr>
        <w:lastRenderedPageBreak/>
        <w:t>особенностей человека, его культуры, традиций, условий жизни и многих других процессов. Процессы рождаемости и смертности характеризуют естественный прирост (ЕП), который равен разности рождаемости и смертности (ЕП=Р-С).</w:t>
      </w:r>
    </w:p>
    <w:p w:rsidR="004D3F5A" w:rsidRPr="004D3F5A" w:rsidRDefault="004D3F5A" w:rsidP="004D3F5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6" w:anchor="mediaplayer" w:tooltip="Смотреть в видеоуроке" w:history="1">
        <w:r w:rsidRPr="004D3F5A">
          <w:rPr>
            <w:rStyle w:val="a3"/>
            <w:rFonts w:ascii="Times New Roman" w:hAnsi="Times New Roman" w:cs="Times New Roman"/>
            <w:sz w:val="28"/>
            <w:szCs w:val="28"/>
          </w:rPr>
          <w:t>3. Первый тип воспроизводства населения</w:t>
        </w:r>
      </w:hyperlink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b/>
          <w:bCs/>
          <w:sz w:val="28"/>
          <w:szCs w:val="28"/>
        </w:rPr>
        <w:t>Типы воспроизводства населения: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i/>
          <w:iCs/>
          <w:sz w:val="28"/>
          <w:szCs w:val="28"/>
        </w:rPr>
        <w:t>Первый тип. </w:t>
      </w:r>
      <w:r w:rsidRPr="004D3F5A">
        <w:rPr>
          <w:rFonts w:ascii="Times New Roman" w:hAnsi="Times New Roman" w:cs="Times New Roman"/>
          <w:sz w:val="28"/>
          <w:szCs w:val="28"/>
        </w:rPr>
        <w:t>Для него характерны невысокие показатели рождаемости, смертности, невысокий естественный прирост, высокая продолжительность жизни. Данный тип воспроизводства населения характерен для развитых стран. В зависимости от рождаемости и смертности первый тип воспроизводства подразделяется на три подгруппы: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3F5A">
        <w:rPr>
          <w:rFonts w:ascii="Times New Roman" w:hAnsi="Times New Roman" w:cs="Times New Roman"/>
          <w:sz w:val="28"/>
          <w:szCs w:val="28"/>
        </w:rPr>
        <w:t>Р&gt;С</w:t>
      </w:r>
      <w:proofErr w:type="gramEnd"/>
      <w:r w:rsidRPr="004D3F5A">
        <w:rPr>
          <w:rFonts w:ascii="Times New Roman" w:hAnsi="Times New Roman" w:cs="Times New Roman"/>
          <w:sz w:val="28"/>
          <w:szCs w:val="28"/>
        </w:rPr>
        <w:t>, ЕП положительный (США, Канада, Австралия).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2. Р=С, ЕП примерно равен 0 (Дания, Словакия, Португалия, Франция).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3F5A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4D3F5A">
        <w:rPr>
          <w:rFonts w:ascii="Times New Roman" w:hAnsi="Times New Roman" w:cs="Times New Roman"/>
          <w:sz w:val="28"/>
          <w:szCs w:val="28"/>
        </w:rPr>
        <w:t>С, ЕП отрицательный (демографический кризис). К странам, имеющим отрицательный естественный прирост, относят Россию, Украину, Латвию, Литву, Болгарию, Японию.</w:t>
      </w:r>
    </w:p>
    <w:p w:rsidR="004D3F5A" w:rsidRPr="004D3F5A" w:rsidRDefault="004D3F5A" w:rsidP="004D3F5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7" w:anchor="mediaplayer" w:tooltip="Смотреть в видеоуроке" w:history="1">
        <w:r w:rsidRPr="004D3F5A">
          <w:rPr>
            <w:rStyle w:val="a3"/>
            <w:rFonts w:ascii="Times New Roman" w:hAnsi="Times New Roman" w:cs="Times New Roman"/>
            <w:sz w:val="28"/>
            <w:szCs w:val="28"/>
          </w:rPr>
          <w:t>4. Второй тип воспроизводства населения</w:t>
        </w:r>
      </w:hyperlink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i/>
          <w:iCs/>
          <w:sz w:val="28"/>
          <w:szCs w:val="28"/>
        </w:rPr>
        <w:t>Второй тип. </w:t>
      </w:r>
      <w:r w:rsidRPr="004D3F5A">
        <w:rPr>
          <w:rFonts w:ascii="Times New Roman" w:hAnsi="Times New Roman" w:cs="Times New Roman"/>
          <w:sz w:val="28"/>
          <w:szCs w:val="28"/>
        </w:rPr>
        <w:t>Для него характерны вы</w:t>
      </w:r>
      <w:r>
        <w:rPr>
          <w:rFonts w:ascii="Times New Roman" w:hAnsi="Times New Roman" w:cs="Times New Roman"/>
          <w:sz w:val="28"/>
          <w:szCs w:val="28"/>
        </w:rPr>
        <w:t xml:space="preserve">сокие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рождаемости,  </w:t>
      </w:r>
      <w:r w:rsidRPr="004D3F5A"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 w:rsidRPr="004D3F5A">
        <w:rPr>
          <w:rFonts w:ascii="Times New Roman" w:hAnsi="Times New Roman" w:cs="Times New Roman"/>
          <w:sz w:val="28"/>
          <w:szCs w:val="28"/>
        </w:rPr>
        <w:t xml:space="preserve"> прироста, относительно высокие показатели смертности. Данный тип воспроизводства населения характерен для развивающихся стран (Непал, Индия, Египет, Саудовская Аравия, Панама, Нигерия, Мали, Таиланд, Турция, Ямайка, Бангладеш и др.).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Для многих стран второго типа воспроизводства населения характерен демографический взрыв. </w:t>
      </w:r>
      <w:r w:rsidRPr="004D3F5A">
        <w:rPr>
          <w:rFonts w:ascii="Times New Roman" w:hAnsi="Times New Roman" w:cs="Times New Roman"/>
          <w:b/>
          <w:bCs/>
          <w:sz w:val="28"/>
          <w:szCs w:val="28"/>
        </w:rPr>
        <w:t>Демографический взрыв</w:t>
      </w:r>
      <w:r w:rsidRPr="004D3F5A">
        <w:rPr>
          <w:rFonts w:ascii="Times New Roman" w:hAnsi="Times New Roman" w:cs="Times New Roman"/>
          <w:sz w:val="28"/>
          <w:szCs w:val="28"/>
        </w:rPr>
        <w:t> – это резкое увеличение численности населения в результате снижения смертности при слишком высокой рождаемости (Сьерра-Леоне, Бурунди, Буркина-Фасо, Нигер).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Многие страны пытаются управлять процессами рождаемости и смертности, численностью населения и проводят демографическую политику. </w:t>
      </w:r>
      <w:r w:rsidRPr="004D3F5A">
        <w:rPr>
          <w:rFonts w:ascii="Times New Roman" w:hAnsi="Times New Roman" w:cs="Times New Roman"/>
          <w:b/>
          <w:bCs/>
          <w:sz w:val="28"/>
          <w:szCs w:val="28"/>
        </w:rPr>
        <w:t>Демографическая политика </w:t>
      </w:r>
      <w:r w:rsidRPr="004D3F5A">
        <w:rPr>
          <w:rFonts w:ascii="Times New Roman" w:hAnsi="Times New Roman" w:cs="Times New Roman"/>
          <w:sz w:val="28"/>
          <w:szCs w:val="28"/>
        </w:rPr>
        <w:t>– это система различных мероприятий, с помощью которых государство воздействует на естественное движение населения (процессы рождаемости и смертности) в желательном для себя направлении. Наиболее активно демографическую политику проводят Китай, Индия, Япония, Германия.</w:t>
      </w:r>
    </w:p>
    <w:p w:rsidR="004D3F5A" w:rsidRPr="004D3F5A" w:rsidRDefault="004D3F5A" w:rsidP="004D3F5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8" w:anchor="mediaplayer" w:tooltip="Смотреть в видеоуроке" w:history="1">
        <w:r w:rsidRPr="004D3F5A">
          <w:rPr>
            <w:rStyle w:val="a3"/>
            <w:rFonts w:ascii="Times New Roman" w:hAnsi="Times New Roman" w:cs="Times New Roman"/>
            <w:sz w:val="28"/>
            <w:szCs w:val="28"/>
          </w:rPr>
          <w:t>5. Качество жизни</w:t>
        </w:r>
      </w:hyperlink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b/>
          <w:bCs/>
          <w:sz w:val="28"/>
          <w:szCs w:val="28"/>
        </w:rPr>
        <w:t>Качество жизни населения</w:t>
      </w:r>
      <w:r w:rsidRPr="004D3F5A">
        <w:rPr>
          <w:rFonts w:ascii="Times New Roman" w:hAnsi="Times New Roman" w:cs="Times New Roman"/>
          <w:sz w:val="28"/>
          <w:szCs w:val="28"/>
        </w:rPr>
        <w:t> – это степень удовлетворения материальных, духовных и социальных потребностей человека.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Основными показателями качества жизни населения являются: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1.     Доходы населения.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2.     Качество питания.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3.     Качество одежды.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4.     Комфорт жилища.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5.     Качество образования.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6.     Качество культуры.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7.     Продолжительность жизни.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8.     Безопасность и др.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48200" cy="3295650"/>
            <wp:effectExtent l="0" t="0" r="0" b="0"/>
            <wp:docPr id="1" name="Рисунок 1" descr="Разница в качеств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ница в качестве жизни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Рис. 1. Разница в качестве жизни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Страны-лидеры по продолжительности жизни: Андорра, Япония, Монако.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Страны-лидеры по уровню грамотности населения: Австралия, Исландия, Канада и другие развитые страны.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Страны-лидеры по показателю ВВП на человека: Лихтенштейн, Катар, Люксембург.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D3F5A" w:rsidRPr="004D3F5A" w:rsidRDefault="004D3F5A" w:rsidP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236A20" w:rsidRPr="00236A20" w:rsidRDefault="004D3F5A">
      <w:pPr>
        <w:rPr>
          <w:rFonts w:ascii="Times New Roman" w:hAnsi="Times New Roman" w:cs="Times New Roman"/>
          <w:sz w:val="28"/>
          <w:szCs w:val="28"/>
        </w:rPr>
      </w:pPr>
      <w:r w:rsidRPr="004D3F5A">
        <w:rPr>
          <w:rFonts w:ascii="Times New Roman" w:hAnsi="Times New Roman" w:cs="Times New Roman"/>
          <w:sz w:val="28"/>
          <w:szCs w:val="28"/>
        </w:rPr>
        <w:t>1.     Перечислите первую десятку крупнейших стран по численности населения. Найдите их на карте.</w:t>
      </w:r>
    </w:p>
    <w:sectPr w:rsidR="00236A20" w:rsidRPr="0023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D7"/>
    <w:rsid w:val="00236A20"/>
    <w:rsid w:val="004D3F5A"/>
    <w:rsid w:val="006E0822"/>
    <w:rsid w:val="007347DD"/>
    <w:rsid w:val="007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A872"/>
  <w15:chartTrackingRefBased/>
  <w15:docId w15:val="{6C5EC554-C10D-4A6B-B15C-90C79DDC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0%D0%BD%D0%B3%D0%BB%D0%B0%D0%B4%D0%B5%D1%258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png"/><Relationship Id="rId47" Type="http://schemas.openxmlformats.org/officeDocument/2006/relationships/hyperlink" Target="http://ru.wikipedia.org/wiki/%D0%95%D0%B3%D0%B8%D0%BF%D0%B5%D1%258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s://interneturok.ru/lesson/geografy/10-klass/bgeografiya-naseleniya-mirab/chislennost-i-vosproizvodstvo-naseleniya" TargetMode="External"/><Relationship Id="rId7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8%D0%BD%D0%B4%D0%BE%D0%BD%D0%B5%D0%B7%D0%B8%D1%8F" TargetMode="External"/><Relationship Id="rId29" Type="http://schemas.openxmlformats.org/officeDocument/2006/relationships/hyperlink" Target="http://ru.wikipedia.org/wiki/%D0%A0%D0%BE%D1%81%D1%81%D0%B8%D1%258" TargetMode="External"/><Relationship Id="rId11" Type="http://schemas.openxmlformats.org/officeDocument/2006/relationships/hyperlink" Target="http://ru.wikipedia.org/wiki/%D0%A1%D0%BE%D0%B5%D0%B4%D0%B8%D0%BD%D1%91%D0%BD%D0%BD%D1%8B%D0%B5_%D0%A8%D1%82%D0%B0%D1%82%D1%8B_%D0%90%D0%BC%D0%B5%D1%80%D0%B8%D0%BA%D0%25B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ru.wikipedia.org/wiki/%D0%AF%D0%BF%D0%BE%D0%BD%D0%B8%D1%258" TargetMode="External"/><Relationship Id="rId37" Type="http://schemas.openxmlformats.org/officeDocument/2006/relationships/hyperlink" Target="http://ru.wikipedia.org/wiki/%D0%9C%D0%B5%D0%BA%D1%81%D0%B8%D0%BA%D0%B0" TargetMode="External"/><Relationship Id="rId40" Type="http://schemas.openxmlformats.org/officeDocument/2006/relationships/hyperlink" Target="http://ru.wikipedia.org/wiki/%D0%A4%D0%B8%D0%BB%D0%B8%D0%BF%D0%BF%D0%B8%D0%BD%D1%8B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://ru.wikipedia.org/wiki/%D0%98%D1%80%D0%B0%D0%25B" TargetMode="External"/><Relationship Id="rId58" Type="http://schemas.openxmlformats.org/officeDocument/2006/relationships/hyperlink" Target="http://ru.wikipedia.org/wiki/%D0%A2%D1%83%D1%80%D1%86%D0%B8%D1%8F" TargetMode="External"/><Relationship Id="rId66" Type="http://schemas.openxmlformats.org/officeDocument/2006/relationships/hyperlink" Target="https://interneturok.ru/lesson/geografy/10-klass/bgeografiya-naseleniya-mirab/chislennost-i-vosproizvodstvo-naseleniya" TargetMode="External"/><Relationship Id="rId5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25B" TargetMode="External"/><Relationship Id="rId61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BE" TargetMode="External"/><Relationship Id="rId19" Type="http://schemas.openxmlformats.org/officeDocument/2006/relationships/hyperlink" Target="http://ru.wikipedia.org/wiki/%D0%91%D1%80%D0%B0%D0%B7%D0%B8%D0%BB%D0%B8%D1%8F" TargetMode="External"/><Relationship Id="rId14" Type="http://schemas.openxmlformats.org/officeDocument/2006/relationships/hyperlink" Target="http://ru.wikipedia.org/wiki/%D0%98%D0%BD%D0%B4%D0%BE%D0%BD%D0%B5%D0%B7%D0%B8%D1%258" TargetMode="External"/><Relationship Id="rId22" Type="http://schemas.openxmlformats.org/officeDocument/2006/relationships/hyperlink" Target="http://ru.wikipedia.org/wiki/%D0%9F%D0%B0%D0%BA%D0%B8%D1%81%D1%82%D0%B0%D0%B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35" Type="http://schemas.openxmlformats.org/officeDocument/2006/relationships/hyperlink" Target="http://ru.wikipedia.org/wiki/%D0%9C%D0%B5%D0%BA%D1%81%D0%B8%D0%BA%D0%25B" TargetMode="External"/><Relationship Id="rId43" Type="http://schemas.openxmlformats.org/officeDocument/2006/relationships/hyperlink" Target="http://ru.wikipedia.org/wiki/%D0%AD%D1%84%D0%B8%D0%BE%D0%BF%D0%B8%D1%8F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ru.wikipedia.org/wiki/%D0%A2%D1%83%D1%80%D1%86%D0%B8%D1%258" TargetMode="External"/><Relationship Id="rId64" Type="http://schemas.openxmlformats.org/officeDocument/2006/relationships/hyperlink" Target="http://ru.wikipedia.org/wiki/%D0%A2%D0%B0%D0%B8%D0%BB%D0%B0%D0%BD%D0%B4" TargetMode="External"/><Relationship Id="rId69" Type="http://schemas.openxmlformats.org/officeDocument/2006/relationships/image" Target="media/image21.jpeg"/><Relationship Id="rId8" Type="http://schemas.openxmlformats.org/officeDocument/2006/relationships/hyperlink" Target="http://ru.wikipedia.org/wiki/%D0%98%D0%BD%D0%B4%D0%B8%D1%258" TargetMode="External"/><Relationship Id="rId51" Type="http://schemas.openxmlformats.org/officeDocument/2006/relationships/image" Target="media/image16.png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91%D1%80%D0%B0%D0%B7%D0%B8%D0%BB%D0%B8%D1%258" TargetMode="External"/><Relationship Id="rId25" Type="http://schemas.openxmlformats.org/officeDocument/2006/relationships/hyperlink" Target="http://ru.wikipedia.org/wiki/%D0%9D%D0%B8%D0%B3%D0%B5%D1%80%D0%B8%D1%8F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ru.wikipedia.org/wiki/%D0%A4%D0%B8%D0%BB%D0%B8%D0%BF%D0%BF%D0%B8%D0%BD%D1%258" TargetMode="External"/><Relationship Id="rId46" Type="http://schemas.openxmlformats.org/officeDocument/2006/relationships/hyperlink" Target="http://ru.wikipedia.org/wiki/%D0%92%D1%8C%D0%B5%D1%82%D0%BD%D0%B0%D0%BC" TargetMode="External"/><Relationship Id="rId59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25B" TargetMode="External"/><Relationship Id="rId67" Type="http://schemas.openxmlformats.org/officeDocument/2006/relationships/hyperlink" Target="https://interneturok.ru/lesson/geografy/10-klass/bgeografiya-naseleniya-mirab/chislennost-i-vosproizvodstvo-naseleniya" TargetMode="External"/><Relationship Id="rId20" Type="http://schemas.openxmlformats.org/officeDocument/2006/relationships/hyperlink" Target="http://ru.wikipedia.org/wiki/%D0%9F%D0%B0%D0%BA%D0%B8%D1%81%D1%82%D0%B0%D0%25B" TargetMode="External"/><Relationship Id="rId41" Type="http://schemas.openxmlformats.org/officeDocument/2006/relationships/hyperlink" Target="http://ru.wikipedia.org/wiki/%D0%AD%D1%84%D0%B8%D0%BE%D0%BF%D0%B8%D1%258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ru.wikipedia.org/wiki/%D0%A2%D0%B0%D0%B8%D0%BB%D0%B0%D0%BD%D0%25B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ru.wikipedia.org/wiki/%D0%9D%D0%B8%D0%B3%D0%B5%D1%80%D0%B8%D1%258" TargetMode="External"/><Relationship Id="rId28" Type="http://schemas.openxmlformats.org/officeDocument/2006/relationships/hyperlink" Target="http://ru.wikipedia.org/wiki/%D0%91%D0%B0%D0%BD%D0%B3%D0%BB%D0%B0%D0%B4%D0%B5%D1%8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ru.wikipedia.org/wiki/%D0%95%D0%B3%D0%B8%D0%BF%D0%B5%D1%82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ru.wikipedia.org/wiki/%D0%98%D0%BD%D0%B4%D0%B8%D1%8F" TargetMode="External"/><Relationship Id="rId31" Type="http://schemas.openxmlformats.org/officeDocument/2006/relationships/hyperlink" Target="http://ru.wikipedia.org/wiki/%D0%A0%D0%BE%D1%81%D1%81%D0%B8%D1%8F" TargetMode="External"/><Relationship Id="rId44" Type="http://schemas.openxmlformats.org/officeDocument/2006/relationships/hyperlink" Target="http://ru.wikipedia.org/wiki/%D0%92%D1%8C%D0%B5%D1%82%D0%BD%D0%B0%D0%25B" TargetMode="External"/><Relationship Id="rId52" Type="http://schemas.openxmlformats.org/officeDocument/2006/relationships/hyperlink" Target="http://ru.wikipedia.org/wiki/%D0%93%D0%B5%D1%80%D0%BC%D0%B0%D0%BD%D0%B8%D1%8F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s://interneturok.ru/lesson/geografy/10-klass/bgeografiya-naseleniya-mirab/chislennost-i-vosproizvodstvo-naseleniya" TargetMode="External"/><Relationship Id="rId4" Type="http://schemas.openxmlformats.org/officeDocument/2006/relationships/hyperlink" Target="https://interneturok.ru/lesson/geografy/10-klass/bgeografiya-naseleniya-mirab/chislennost-i-vosproizvodstvo-naseleniya" TargetMode="External"/><Relationship Id="rId9" Type="http://schemas.openxmlformats.org/officeDocument/2006/relationships/image" Target="media/image2.png"/><Relationship Id="rId1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34" Type="http://schemas.openxmlformats.org/officeDocument/2006/relationships/hyperlink" Target="http://ru.wikipedia.org/wiki/%D0%AF%D0%BF%D0%BE%D0%BD%D0%B8%D1%8F" TargetMode="External"/><Relationship Id="rId50" Type="http://schemas.openxmlformats.org/officeDocument/2006/relationships/hyperlink" Target="http://ru.wikipedia.org/wiki/%D0%93%D0%B5%D1%80%D0%BC%D0%B0%D0%BD%D0%B8%D1%258" TargetMode="External"/><Relationship Id="rId55" Type="http://schemas.openxmlformats.org/officeDocument/2006/relationships/hyperlink" Target="http://ru.wikipedia.org/wiki/%D0%98%D1%80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2020-11-05T16:39:00Z</dcterms:created>
  <dcterms:modified xsi:type="dcterms:W3CDTF">2020-11-05T16:44:00Z</dcterms:modified>
</cp:coreProperties>
</file>