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34CF" w14:textId="77777777" w:rsidR="0046217B" w:rsidRDefault="008F7252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Дисциплина: ОСНОВЫ ЭЛЕКТРОТЕХНИКИ</w:t>
      </w:r>
    </w:p>
    <w:p w14:paraId="42FEB241" w14:textId="77777777" w:rsidR="0046217B" w:rsidRDefault="008F7252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Тема занятия: ЭЛЕКТРИЧЕСКИЙ ТОК</w:t>
      </w:r>
    </w:p>
    <w:p w14:paraId="40094546" w14:textId="77777777" w:rsidR="0046217B" w:rsidRDefault="0046217B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3EB36A38" w14:textId="77777777" w:rsidR="0046217B" w:rsidRDefault="008F7252">
      <w:pPr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Задание: перепишите текст и таблицу в тетрадь, подготовьте данный материал для устного пересказа, выучите определения и физические величины.</w:t>
      </w:r>
    </w:p>
    <w:p w14:paraId="03FEAD61" w14:textId="77777777" w:rsidR="0046217B" w:rsidRDefault="008F7252">
      <w:pPr>
        <w:spacing w:after="0"/>
        <w:ind w:firstLineChars="312" w:firstLine="8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Электрический ток</w:t>
      </w:r>
      <w:r>
        <w:rPr>
          <w:rFonts w:ascii="Times New Roman" w:eastAsia="Times New Roman" w:hAnsi="Times New Roman"/>
          <w:sz w:val="28"/>
          <w:szCs w:val="28"/>
        </w:rPr>
        <w:t xml:space="preserve"> – это движение заряженных частиц в определенном направлении. </w:t>
      </w:r>
    </w:p>
    <w:p w14:paraId="5C4E1D35" w14:textId="77777777" w:rsidR="0046217B" w:rsidRDefault="008F7252">
      <w:pPr>
        <w:spacing w:after="0"/>
        <w:ind w:firstLineChars="312" w:firstLine="8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Происходит подобное явление под влиянием поля. Частицами являются электроны, которые двигаются по проводнику и ионы, передвигающиеся в электролитной среде. Ионы бывают анионами и катионами. </w:t>
      </w:r>
    </w:p>
    <w:p w14:paraId="3BC35238" w14:textId="77777777" w:rsidR="0046217B" w:rsidRDefault="008F7252">
      <w:pPr>
        <w:spacing w:after="0"/>
        <w:ind w:firstLineChars="312" w:firstLine="8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</w:t>
      </w:r>
      <w:r>
        <w:rPr>
          <w:rFonts w:ascii="Times New Roman" w:eastAsia="Times New Roman" w:hAnsi="Times New Roman"/>
          <w:sz w:val="28"/>
          <w:szCs w:val="28"/>
        </w:rPr>
        <w:t>оявляется ток в следующем:</w:t>
      </w:r>
    </w:p>
    <w:p w14:paraId="4F3611A0" w14:textId="77777777" w:rsidR="0046217B" w:rsidRDefault="008F7252">
      <w:pPr>
        <w:pStyle w:val="a3"/>
        <w:numPr>
          <w:ilvl w:val="0"/>
          <w:numId w:val="1"/>
        </w:numPr>
        <w:spacing w:after="0"/>
        <w:ind w:left="0" w:firstLineChars="312" w:firstLine="8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нагрев проводника по которому он протекает, кроме сверхпроводников;</w:t>
      </w:r>
    </w:p>
    <w:p w14:paraId="684EF473" w14:textId="77777777" w:rsidR="0046217B" w:rsidRDefault="008F7252">
      <w:pPr>
        <w:pStyle w:val="a3"/>
        <w:numPr>
          <w:ilvl w:val="0"/>
          <w:numId w:val="1"/>
        </w:numPr>
        <w:spacing w:after="0"/>
        <w:ind w:left="0" w:firstLineChars="312" w:firstLine="8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меняется химический состав, например, такое явление как электролиз;</w:t>
      </w:r>
    </w:p>
    <w:p w14:paraId="3804CB00" w14:textId="77777777" w:rsidR="0046217B" w:rsidRDefault="008F7252">
      <w:pPr>
        <w:pStyle w:val="a3"/>
        <w:numPr>
          <w:ilvl w:val="0"/>
          <w:numId w:val="1"/>
        </w:numPr>
        <w:spacing w:after="0"/>
        <w:ind w:left="0" w:firstLineChars="312" w:firstLine="8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появление магнитного поля. </w:t>
      </w:r>
    </w:p>
    <w:p w14:paraId="2AEC9611" w14:textId="77777777" w:rsidR="0046217B" w:rsidRDefault="008F7252">
      <w:pPr>
        <w:spacing w:after="0"/>
        <w:ind w:firstLineChars="312" w:firstLine="87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Ток считается направленным движением заряда с токопроводящей сред</w:t>
      </w:r>
      <w:r>
        <w:rPr>
          <w:rFonts w:ascii="Times New Roman" w:eastAsia="Times New Roman" w:hAnsi="Times New Roman"/>
          <w:sz w:val="28"/>
          <w:szCs w:val="28"/>
        </w:rPr>
        <w:t>е.</w:t>
      </w:r>
    </w:p>
    <w:p w14:paraId="5145E690" w14:textId="77777777" w:rsidR="0046217B" w:rsidRDefault="0046217B">
      <w:pPr>
        <w:spacing w:after="0"/>
        <w:ind w:firstLineChars="312" w:firstLine="874"/>
        <w:rPr>
          <w:rFonts w:ascii="Times New Roman" w:eastAsia="Times New Roman" w:hAnsi="Times New Roman"/>
          <w:sz w:val="28"/>
          <w:szCs w:val="28"/>
        </w:rPr>
      </w:pPr>
    </w:p>
    <w:p w14:paraId="01AAFABB" w14:textId="77777777" w:rsidR="0046217B" w:rsidRDefault="008F7252">
      <w:pPr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Классификация</w:t>
      </w:r>
    </w:p>
    <w:p w14:paraId="1761984D" w14:textId="77777777" w:rsidR="0046217B" w:rsidRDefault="008F7252">
      <w:pPr>
        <w:ind w:firstLineChars="312" w:firstLine="874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Если заряженные частицы движутся внутри макроскопических тел относительно той или иной среды, то такой ток называют электрический ток проводимости. Если движутся макроскопические заряженные тела (например, заряженные капли дождя), то этот</w:t>
      </w:r>
      <w:r>
        <w:rPr>
          <w:rFonts w:ascii="Times New Roman" w:eastAsia="Times New Roman" w:hAnsi="Times New Roman" w:cs="Arial"/>
          <w:sz w:val="28"/>
          <w:szCs w:val="28"/>
        </w:rPr>
        <w:t xml:space="preserve"> ток называют конвекционный ток. Различают переменный (англ. alternating current, AC), постоянный (англ. direct current, DC) и пульсирующий электрические токи, а также их всевозможные комбинации. В таких понятиях часто слово «электрический» опускают. </w:t>
      </w:r>
    </w:p>
    <w:p w14:paraId="161C7694" w14:textId="77777777" w:rsidR="0046217B" w:rsidRDefault="008F7252">
      <w:pPr>
        <w:ind w:firstLineChars="312" w:firstLine="874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</w:rPr>
        <w:t>Пост</w:t>
      </w:r>
      <w:r>
        <w:rPr>
          <w:rFonts w:ascii="Times New Roman" w:eastAsia="Times New Roman" w:hAnsi="Times New Roman" w:cs="Arial"/>
          <w:sz w:val="28"/>
          <w:szCs w:val="28"/>
          <w:u w:val="single"/>
        </w:rPr>
        <w:t>оянный ток </w:t>
      </w:r>
      <w:r>
        <w:rPr>
          <w:rFonts w:ascii="Times New Roman" w:eastAsia="Times New Roman" w:hAnsi="Times New Roman" w:cs="Arial"/>
          <w:sz w:val="28"/>
          <w:szCs w:val="28"/>
        </w:rPr>
        <w:t>— ток, направление и величина которого слабо меняются во времени.</w:t>
      </w:r>
    </w:p>
    <w:p w14:paraId="5CFDC383" w14:textId="77777777" w:rsidR="0046217B" w:rsidRDefault="008F7252">
      <w:pPr>
        <w:ind w:firstLineChars="312" w:firstLine="874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</w:rPr>
        <w:t>Переменный ток</w:t>
      </w:r>
      <w:r>
        <w:rPr>
          <w:rFonts w:ascii="Times New Roman" w:eastAsia="Times New Roman" w:hAnsi="Times New Roman" w:cs="Arial"/>
          <w:sz w:val="28"/>
          <w:szCs w:val="28"/>
        </w:rPr>
        <w:t> — ток, величина и направление которого меняются во времени. В широком смысле под переменным током понимают любой ток, не являющийся постоянным. Среди переменных токов основным является ток, величина которого изменяется по синусоидальному закону.</w:t>
      </w:r>
    </w:p>
    <w:p w14:paraId="0E4257D4" w14:textId="77777777" w:rsidR="0046217B" w:rsidRDefault="008F7252">
      <w:pPr>
        <w:ind w:firstLineChars="312" w:firstLine="874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 Ток тече</w:t>
      </w:r>
      <w:r>
        <w:rPr>
          <w:rFonts w:ascii="Times New Roman" w:eastAsia="Times New Roman" w:hAnsi="Times New Roman" w:cs="Arial"/>
          <w:sz w:val="28"/>
          <w:szCs w:val="28"/>
        </w:rPr>
        <w:t>т по проводам высоковольтных линий электропередач, ток вращает стартер и заряжает аккумулятор в нашем автомобиле, молния во время грозы — это тоже электрический ток.</w:t>
      </w:r>
    </w:p>
    <w:p w14:paraId="22300E53" w14:textId="77777777" w:rsidR="0046217B" w:rsidRDefault="008F7252">
      <w:pPr>
        <w:ind w:firstLineChars="312" w:firstLine="874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В этом случае потенциал каждого конца проводника изменяется по отношению к потенциалу друг</w:t>
      </w:r>
      <w:r>
        <w:rPr>
          <w:rFonts w:ascii="Times New Roman" w:eastAsia="Times New Roman" w:hAnsi="Times New Roman" w:cs="Arial"/>
          <w:sz w:val="28"/>
          <w:szCs w:val="28"/>
        </w:rPr>
        <w:t>ого конца проводника попеременно с положительного на отрицательный и наоборот, проходя при этом через все промежуточные потенциалы (включая и нулевой потенциал).</w:t>
      </w:r>
    </w:p>
    <w:p w14:paraId="28A2435F" w14:textId="77777777" w:rsidR="0046217B" w:rsidRDefault="008F7252">
      <w:pPr>
        <w:ind w:firstLineChars="312" w:firstLine="874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В результате возникает ток, непрерывно изменяющий направление: при движении в одном направлени</w:t>
      </w:r>
      <w:r>
        <w:rPr>
          <w:rFonts w:ascii="Times New Roman" w:eastAsia="Times New Roman" w:hAnsi="Times New Roman" w:cs="Arial"/>
          <w:sz w:val="28"/>
          <w:szCs w:val="28"/>
        </w:rPr>
        <w:t>и он возрастает, достигая максимума, именуемого амплитудным значением, затем спадает, на какой-то момент становится равным нулю, потом вновь возрастает, но уже в другом направлении и также достигает максимального значения, спадает, чтобы затем вновь пройти</w:t>
      </w:r>
      <w:r>
        <w:rPr>
          <w:rFonts w:ascii="Times New Roman" w:eastAsia="Times New Roman" w:hAnsi="Times New Roman" w:cs="Arial"/>
          <w:sz w:val="28"/>
          <w:szCs w:val="28"/>
        </w:rPr>
        <w:t xml:space="preserve"> через ноль, после чего цикл всех изменений возобновляется.</w:t>
      </w:r>
    </w:p>
    <w:p w14:paraId="73FF5658" w14:textId="77777777" w:rsidR="0046217B" w:rsidRDefault="0046217B">
      <w:pPr>
        <w:ind w:firstLineChars="312" w:firstLine="874"/>
        <w:rPr>
          <w:rFonts w:ascii="Times New Roman" w:eastAsia="Times New Roman" w:hAnsi="Times New Roman" w:cs="Arial"/>
          <w:sz w:val="28"/>
          <w:szCs w:val="28"/>
        </w:rPr>
      </w:pPr>
    </w:p>
    <w:p w14:paraId="25A06F12" w14:textId="50C03041" w:rsidR="0046217B" w:rsidRDefault="008F7252">
      <w:pPr>
        <w:ind w:firstLineChars="312" w:firstLine="874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Перечертите себе в тетрадь таблицу с физическими величинами электрического тока. Далее нам понадобится эта табл</w:t>
      </w:r>
      <w:r>
        <w:rPr>
          <w:rFonts w:ascii="Times New Roman" w:eastAsia="Times New Roman" w:hAnsi="Times New Roman" w:cs="Arial"/>
          <w:sz w:val="28"/>
          <w:szCs w:val="28"/>
        </w:rPr>
        <w:t>ица для решения задач.</w:t>
      </w:r>
    </w:p>
    <w:p w14:paraId="16D1DE2F" w14:textId="77777777" w:rsidR="0046217B" w:rsidRDefault="008F7252">
      <w:pPr>
        <w:ind w:firstLineChars="312" w:firstLine="1123"/>
        <w:rPr>
          <w:rFonts w:ascii="Times New Roman" w:eastAsia="Times New Roman" w:hAnsi="Times New Roman" w:cs="Arial"/>
          <w:sz w:val="28"/>
          <w:szCs w:val="28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1" hidden="0" allowOverlap="1" wp14:anchorId="5C7FEEC8" wp14:editId="32F85D40">
            <wp:simplePos x="0" y="0"/>
            <wp:positionH relativeFrom="column">
              <wp:posOffset>-34199</wp:posOffset>
            </wp:positionH>
            <wp:positionV relativeFrom="paragraph">
              <wp:posOffset>451842</wp:posOffset>
            </wp:positionV>
            <wp:extent cx="6120130" cy="4589780"/>
            <wp:effectExtent l="0" t="0" r="0" b="0"/>
            <wp:wrapNone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14:paraId="0C455FFC" w14:textId="77777777" w:rsidR="0046217B" w:rsidRDefault="008F7252">
      <w:pPr>
        <w:spacing w:after="0"/>
        <w:ind w:firstLineChars="312" w:firstLine="1123"/>
      </w:pPr>
      <w:r>
        <w:rPr>
          <w:sz w:val="36"/>
        </w:rPr>
        <w:br/>
      </w:r>
    </w:p>
    <w:sectPr w:rsidR="0046217B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DB30"/>
    <w:multiLevelType w:val="hybridMultilevel"/>
    <w:tmpl w:val="6C1CD0D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7B"/>
    <w:rsid w:val="0046217B"/>
    <w:rsid w:val="008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C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2020-11-08T19:20:00Z</dcterms:created>
  <dcterms:modified xsi:type="dcterms:W3CDTF">2020-11-10T08:39:00Z</dcterms:modified>
  <cp:version>0900.0100.01</cp:version>
</cp:coreProperties>
</file>