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19" w:rsidRPr="00E5599C" w:rsidRDefault="00A74619" w:rsidP="00A74619">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E5599C">
        <w:rPr>
          <w:rFonts w:ascii="Times New Roman" w:eastAsia="Times New Roman" w:hAnsi="Times New Roman" w:cs="Times New Roman"/>
          <w:b/>
          <w:color w:val="000000"/>
          <w:sz w:val="28"/>
          <w:szCs w:val="28"/>
          <w:lang w:eastAsia="ru-RU"/>
        </w:rPr>
        <w:t>РЕЖИМЫ РАБОТЫ СИНХРОННЫХ МАШИН</w:t>
      </w:r>
      <w:r>
        <w:rPr>
          <w:rFonts w:ascii="Times New Roman" w:eastAsia="Times New Roman" w:hAnsi="Times New Roman" w:cs="Times New Roman"/>
          <w:b/>
          <w:color w:val="000000"/>
          <w:sz w:val="28"/>
          <w:szCs w:val="28"/>
          <w:lang w:eastAsia="ru-RU"/>
        </w:rPr>
        <w:t>.                                                         К.П.Д. и ЭНЕРГЕТИЧЕСКАЯ ДИ</w:t>
      </w:r>
      <w:r>
        <w:rPr>
          <w:rFonts w:ascii="Times New Roman" w:eastAsia="Times New Roman" w:hAnsi="Times New Roman" w:cs="Times New Roman"/>
          <w:b/>
          <w:color w:val="000000"/>
          <w:sz w:val="28"/>
          <w:szCs w:val="28"/>
          <w:lang w:eastAsia="ru-RU"/>
        </w:rPr>
        <w:t>АГРАММА.</w:t>
      </w:r>
      <w:bookmarkStart w:id="0" w:name="_GoBack"/>
      <w:bookmarkEnd w:id="0"/>
    </w:p>
    <w:p w:rsidR="00A74619" w:rsidRPr="00E5599C" w:rsidRDefault="00A74619" w:rsidP="00A74619">
      <w:pPr>
        <w:spacing w:after="0" w:line="240" w:lineRule="auto"/>
        <w:rPr>
          <w:rFonts w:ascii="Palatino Linotype" w:eastAsia="Times New Roman" w:hAnsi="Palatino Linotype" w:cs="Times New Roman"/>
          <w:color w:val="656565"/>
          <w:sz w:val="23"/>
          <w:szCs w:val="23"/>
          <w:shd w:val="clear" w:color="auto" w:fill="CCCCCC"/>
          <w:lang w:eastAsia="ru-RU"/>
        </w:rPr>
      </w:pPr>
      <w:r w:rsidRPr="00E5599C">
        <w:rPr>
          <w:rFonts w:ascii="Palatino Linotype" w:eastAsia="Times New Roman" w:hAnsi="Palatino Linotype" w:cs="Times New Roman"/>
          <w:color w:val="656565"/>
          <w:sz w:val="23"/>
          <w:szCs w:val="23"/>
          <w:shd w:val="clear" w:color="auto" w:fill="CCCCCC"/>
          <w:lang w:eastAsia="ru-RU"/>
        </w:rPr>
        <w:t> </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Синхронная машина может работать генератором или двигателем.</w:t>
      </w:r>
      <w:r>
        <w:rPr>
          <w:rFonts w:ascii="Times New Roman" w:eastAsia="Times New Roman" w:hAnsi="Times New Roman" w:cs="Times New Roman"/>
          <w:color w:val="000000"/>
          <w:sz w:val="28"/>
          <w:szCs w:val="28"/>
          <w:lang w:eastAsia="ru-RU"/>
        </w:rPr>
        <w:t xml:space="preserve">                         Синхронная машина может работать </w:t>
      </w:r>
      <w:r w:rsidRPr="00F646E1">
        <w:rPr>
          <w:rFonts w:ascii="Times New Roman" w:eastAsia="Times New Roman" w:hAnsi="Times New Roman" w:cs="Times New Roman"/>
          <w:b/>
          <w:color w:val="000000"/>
          <w:sz w:val="28"/>
          <w:szCs w:val="28"/>
          <w:lang w:eastAsia="ru-RU"/>
        </w:rPr>
        <w:t>в качестве двигателя</w:t>
      </w:r>
      <w:r>
        <w:rPr>
          <w:rFonts w:ascii="Times New Roman" w:eastAsia="Times New Roman" w:hAnsi="Times New Roman" w:cs="Times New Roman"/>
          <w:color w:val="000000"/>
          <w:sz w:val="28"/>
          <w:szCs w:val="28"/>
          <w:lang w:eastAsia="ru-RU"/>
        </w:rPr>
        <w:t>, если подвести к обмотке ее статора трехфазный ток из сети. В этом случае в результате взаимодействия магнитных полей статора и ротора поле статора увлекает за собой ротор. При этом ротор вращается в ту же сторону и с такой же скоростью, как и поле статора.</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p>
    <w:p w:rsidR="00A74619" w:rsidRDefault="00A74619" w:rsidP="00A74619">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14:anchorId="3BBCFB2E" wp14:editId="5BFCF20B">
            <wp:extent cx="3409950" cy="2476500"/>
            <wp:effectExtent l="0" t="0" r="0" b="0"/>
            <wp:docPr id="3" name="Рисунок 3" descr="Синхронный гене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инхронный генерато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476500"/>
                    </a:xfrm>
                    <a:prstGeom prst="rect">
                      <a:avLst/>
                    </a:prstGeom>
                    <a:noFill/>
                    <a:ln>
                      <a:noFill/>
                    </a:ln>
                  </pic:spPr>
                </pic:pic>
              </a:graphicData>
            </a:graphic>
          </wp:inline>
        </w:drawing>
      </w:r>
    </w:p>
    <w:p w:rsidR="00A74619" w:rsidRDefault="00A74619" w:rsidP="00A74619">
      <w:pPr>
        <w:shd w:val="clear" w:color="auto" w:fill="FFFFFF"/>
        <w:spacing w:after="0" w:line="240" w:lineRule="auto"/>
        <w:jc w:val="center"/>
        <w:rPr>
          <w:rFonts w:ascii="Arial" w:eastAsia="Times New Roman" w:hAnsi="Arial" w:cs="Arial"/>
          <w:color w:val="000000"/>
          <w:sz w:val="18"/>
          <w:szCs w:val="18"/>
          <w:lang w:eastAsia="ru-RU"/>
        </w:rPr>
      </w:pP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Наибольшее распространение получил </w:t>
      </w:r>
      <w:r w:rsidRPr="00F646E1">
        <w:rPr>
          <w:rFonts w:ascii="Times New Roman" w:eastAsia="Times New Roman" w:hAnsi="Times New Roman" w:cs="Times New Roman"/>
          <w:b/>
          <w:color w:val="000000"/>
          <w:sz w:val="28"/>
          <w:szCs w:val="28"/>
          <w:lang w:eastAsia="ru-RU"/>
        </w:rPr>
        <w:t>генераторный режим</w:t>
      </w:r>
      <w:r>
        <w:rPr>
          <w:rFonts w:ascii="Times New Roman" w:eastAsia="Times New Roman" w:hAnsi="Times New Roman" w:cs="Times New Roman"/>
          <w:color w:val="000000"/>
          <w:sz w:val="28"/>
          <w:szCs w:val="28"/>
          <w:lang w:eastAsia="ru-RU"/>
        </w:rPr>
        <w:t xml:space="preserve"> работы синхронных машин, и почти вся электроэнергия вырабатывается синхронными генераторами. Синхронные двигатели применяются при мощности более 600 кВт и до 1 кВт как микродвигатели. Синхронные генераторы на напряжение до 1000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применяются в агрегатах для автономных систем электроснабжения.</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Агрегаты с этими генераторами могут быть стационарными и передвижными. Большинство агрегатов применяются с дизельными двигателями, но приводом их могут быть газовые турбины, электродвигатели и бензиновые двигатели.</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Синхронный двигатель отличается от синхронного генератора лишь пусковой успокоительной обмоткой, которая должна обеспечивать хорошие пусковые свойства двигателя.</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p>
    <w:p w:rsidR="00A74619" w:rsidRDefault="00A74619" w:rsidP="00A74619">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14:anchorId="11DE8423" wp14:editId="207FFB06">
            <wp:extent cx="3333750" cy="3067050"/>
            <wp:effectExtent l="0" t="0" r="0" b="0"/>
            <wp:docPr id="2" name="Рисунок 2" descr="http://electricalschool.info/uploads/posts/2018-02/151963827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lectricalschool.info/uploads/posts/2018-02/1519638277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067050"/>
                    </a:xfrm>
                    <a:prstGeom prst="rect">
                      <a:avLst/>
                    </a:prstGeom>
                    <a:noFill/>
                    <a:ln>
                      <a:noFill/>
                    </a:ln>
                  </pic:spPr>
                </pic:pic>
              </a:graphicData>
            </a:graphic>
          </wp:inline>
        </w:drawing>
      </w:r>
    </w:p>
    <w:p w:rsidR="00A74619" w:rsidRDefault="00A74619" w:rsidP="00A74619">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Схема </w:t>
      </w:r>
      <w:proofErr w:type="spellStart"/>
      <w:r>
        <w:rPr>
          <w:rFonts w:ascii="Times New Roman" w:eastAsia="Times New Roman" w:hAnsi="Times New Roman" w:cs="Times New Roman"/>
          <w:b/>
          <w:color w:val="000000"/>
          <w:sz w:val="28"/>
          <w:szCs w:val="28"/>
          <w:lang w:eastAsia="ru-RU"/>
        </w:rPr>
        <w:t>шестиполюсного</w:t>
      </w:r>
      <w:proofErr w:type="spellEnd"/>
      <w:r>
        <w:rPr>
          <w:rFonts w:ascii="Times New Roman" w:eastAsia="Times New Roman" w:hAnsi="Times New Roman" w:cs="Times New Roman"/>
          <w:b/>
          <w:color w:val="000000"/>
          <w:sz w:val="28"/>
          <w:szCs w:val="28"/>
          <w:lang w:eastAsia="ru-RU"/>
        </w:rPr>
        <w:t xml:space="preserve"> синхронного генератора.</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рисунке показаны сечения обмоток одной фазы (три обмотки, соединенные последовательно). В показанные на рисунке свободные пазы укладываются обмотки двух других фаз. Фазы соединяются в звезду или треугольник.</w:t>
      </w:r>
    </w:p>
    <w:p w:rsidR="00A74619" w:rsidRDefault="00A74619" w:rsidP="00A74619">
      <w:pPr>
        <w:shd w:val="clear" w:color="auto" w:fill="FFFFFF"/>
        <w:spacing w:after="0" w:line="276" w:lineRule="auto"/>
        <w:jc w:val="both"/>
        <w:rPr>
          <w:rFonts w:ascii="Times New Roman" w:eastAsia="Times New Roman" w:hAnsi="Times New Roman" w:cs="Times New Roman"/>
          <w:b/>
          <w:bCs/>
          <w:color w:val="000000"/>
          <w:sz w:val="28"/>
          <w:szCs w:val="28"/>
          <w:lang w:eastAsia="ru-RU"/>
        </w:rPr>
      </w:pPr>
    </w:p>
    <w:p w:rsidR="00A74619" w:rsidRDefault="00A74619" w:rsidP="00A74619">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Режим генератора:</w:t>
      </w:r>
      <w:r>
        <w:rPr>
          <w:rFonts w:ascii="Times New Roman" w:eastAsia="Times New Roman" w:hAnsi="Times New Roman" w:cs="Times New Roman"/>
          <w:color w:val="000000"/>
          <w:sz w:val="28"/>
          <w:szCs w:val="28"/>
          <w:lang w:eastAsia="ru-RU"/>
        </w:rPr>
        <w:t> двигатель (турбина) вращает ротор, на обмотку которого подается постоянное напряжение. Возникает ток, который создает постоянное магнитное поле. Магнитное поле вращается вместе с ротором, пересекает статорные обмотки и наводит в них одинаковые по модулю и частоте ЭДС, но сдвинутые на 1200 (симметричная трехфазная система).</w:t>
      </w:r>
    </w:p>
    <w:p w:rsidR="00A74619" w:rsidRDefault="00A74619" w:rsidP="00A74619">
      <w:pPr>
        <w:shd w:val="clear" w:color="auto" w:fill="FFFFFF"/>
        <w:spacing w:after="0" w:line="276" w:lineRule="auto"/>
        <w:jc w:val="both"/>
        <w:rPr>
          <w:rFonts w:ascii="Times New Roman" w:eastAsia="Times New Roman" w:hAnsi="Times New Roman" w:cs="Times New Roman"/>
          <w:b/>
          <w:bCs/>
          <w:color w:val="000000"/>
          <w:sz w:val="28"/>
          <w:szCs w:val="28"/>
          <w:lang w:eastAsia="ru-RU"/>
        </w:rPr>
      </w:pPr>
    </w:p>
    <w:p w:rsidR="00A74619" w:rsidRDefault="00A74619" w:rsidP="00A74619">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Режим двигателя:</w:t>
      </w:r>
      <w:r>
        <w:rPr>
          <w:rFonts w:ascii="Times New Roman" w:eastAsia="Times New Roman" w:hAnsi="Times New Roman" w:cs="Times New Roman"/>
          <w:color w:val="000000"/>
          <w:sz w:val="28"/>
          <w:szCs w:val="28"/>
          <w:lang w:eastAsia="ru-RU"/>
        </w:rPr>
        <w:t xml:space="preserve"> обмотку статора подключают к трёхфазной сети, а обмотку ротора к источнику постоянного тока. В результате взаимодействия вращающегося магнитного поля машины с постоянным током обмотки возбуждения, возникает вращающий момент </w:t>
      </w:r>
      <w:proofErr w:type="spellStart"/>
      <w:r>
        <w:rPr>
          <w:rFonts w:ascii="Times New Roman" w:eastAsia="Times New Roman" w:hAnsi="Times New Roman" w:cs="Times New Roman"/>
          <w:color w:val="000000"/>
          <w:sz w:val="28"/>
          <w:szCs w:val="28"/>
          <w:lang w:eastAsia="ru-RU"/>
        </w:rPr>
        <w:t>Мвр</w:t>
      </w:r>
      <w:proofErr w:type="spellEnd"/>
      <w:r>
        <w:rPr>
          <w:rFonts w:ascii="Times New Roman" w:eastAsia="Times New Roman" w:hAnsi="Times New Roman" w:cs="Times New Roman"/>
          <w:color w:val="000000"/>
          <w:sz w:val="28"/>
          <w:szCs w:val="28"/>
          <w:lang w:eastAsia="ru-RU"/>
        </w:rPr>
        <w:t>, который приводит ротор во вращение со скоростью магнитного поля.</w:t>
      </w:r>
    </w:p>
    <w:p w:rsidR="00A74619" w:rsidRDefault="00A74619" w:rsidP="00A74619">
      <w:pPr>
        <w:shd w:val="clear" w:color="auto" w:fill="FFFFFF"/>
        <w:spacing w:after="0" w:line="276" w:lineRule="auto"/>
        <w:jc w:val="both"/>
        <w:rPr>
          <w:rFonts w:ascii="Times New Roman" w:eastAsia="Times New Roman" w:hAnsi="Times New Roman" w:cs="Times New Roman"/>
          <w:b/>
          <w:bCs/>
          <w:color w:val="000000"/>
          <w:sz w:val="28"/>
          <w:szCs w:val="28"/>
          <w:lang w:eastAsia="ru-RU"/>
        </w:rPr>
      </w:pPr>
    </w:p>
    <w:p w:rsidR="00A74619" w:rsidRDefault="00A74619" w:rsidP="00A74619">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Механическая характеристика синхронного двигателя</w:t>
      </w:r>
      <w:r>
        <w:rPr>
          <w:rFonts w:ascii="Times New Roman" w:eastAsia="Times New Roman" w:hAnsi="Times New Roman" w:cs="Times New Roman"/>
          <w:color w:val="000000"/>
          <w:sz w:val="28"/>
          <w:szCs w:val="28"/>
          <w:lang w:eastAsia="ru-RU"/>
        </w:rPr>
        <w:t xml:space="preserve"> – зависимость </w:t>
      </w:r>
      <w:r>
        <w:rPr>
          <w:rFonts w:ascii="Times New Roman" w:eastAsia="Times New Roman" w:hAnsi="Times New Roman" w:cs="Times New Roman"/>
          <w:b/>
          <w:color w:val="000000"/>
          <w:sz w:val="28"/>
          <w:szCs w:val="28"/>
          <w:lang w:eastAsia="ru-RU"/>
        </w:rPr>
        <w:t>n(M)–</w:t>
      </w:r>
      <w:r>
        <w:rPr>
          <w:rFonts w:ascii="Times New Roman" w:eastAsia="Times New Roman" w:hAnsi="Times New Roman" w:cs="Times New Roman"/>
          <w:color w:val="000000"/>
          <w:sz w:val="28"/>
          <w:szCs w:val="28"/>
          <w:lang w:eastAsia="ru-RU"/>
        </w:rPr>
        <w:t xml:space="preserve"> представляет собой горизонтальный отрезок прямой.</w:t>
      </w:r>
    </w:p>
    <w:p w:rsidR="00A74619" w:rsidRDefault="00A74619" w:rsidP="00A74619">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68CDD385" wp14:editId="3B3873F4">
            <wp:extent cx="2543175" cy="1847850"/>
            <wp:effectExtent l="0" t="0" r="9525" b="0"/>
            <wp:docPr id="5" name="Рисунок 5" descr="https://slide-share.ru/image/37277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ide-share.ru/image/372777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47850"/>
                    </a:xfrm>
                    <a:prstGeom prst="rect">
                      <a:avLst/>
                    </a:prstGeom>
                    <a:noFill/>
                    <a:ln>
                      <a:noFill/>
                    </a:ln>
                  </pic:spPr>
                </pic:pic>
              </a:graphicData>
            </a:graphic>
          </wp:inline>
        </w:drawing>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Применение синхронных двигателей</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Массовое использование асинхронных двигателей с существенными недогрузками осложняет работу энергетических систем и станций: снижается коэффициент мощности в системе, что приводит к дополнительным потерям во всех аппаратах и линиях, а также и к их недоиспользованию по активной мощности. Поэтому возникла необходимость в применении синхронных двигателей, особенно для механизмов с приводами большой мощности.</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Синхронные двигатели имеют по сравнению с асинхронными большое преимущество, заключающееся в том, что благодаря возбуждению постоянным током они могут работать с </w:t>
      </w:r>
      <w:proofErr w:type="spellStart"/>
      <w:r>
        <w:rPr>
          <w:rFonts w:ascii="Times New Roman" w:eastAsia="Times New Roman" w:hAnsi="Times New Roman" w:cs="Times New Roman"/>
          <w:color w:val="000000"/>
          <w:sz w:val="28"/>
          <w:szCs w:val="28"/>
          <w:lang w:eastAsia="ru-RU"/>
        </w:rPr>
        <w:t>cosфи</w:t>
      </w:r>
      <w:proofErr w:type="spellEnd"/>
      <w:r>
        <w:rPr>
          <w:rFonts w:ascii="Times New Roman" w:eastAsia="Times New Roman" w:hAnsi="Times New Roman" w:cs="Times New Roman"/>
          <w:color w:val="000000"/>
          <w:sz w:val="28"/>
          <w:szCs w:val="28"/>
          <w:lang w:eastAsia="ru-RU"/>
        </w:rPr>
        <w:t xml:space="preserve"> = 1 и не потребляют при этом реактивной мощности из сети, а при работе, с перевозбуждением даже отдают реактивную мощность в сеть. В результате улучшается коэффициент мощности сети и уменьшаются падение напряжения и потери в ней, а также повышается коэффициент мощности генераторов, работающих на электростанциях.</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Максимальный момент синхронного двигателя пропорционален U, а у асинхронного двигателя U</w:t>
      </w:r>
      <w:r>
        <w:rPr>
          <w:rFonts w:ascii="Times New Roman" w:eastAsia="Times New Roman" w:hAnsi="Times New Roman" w:cs="Times New Roman"/>
          <w:color w:val="000000"/>
          <w:sz w:val="28"/>
          <w:szCs w:val="28"/>
          <w:vertAlign w:val="superscript"/>
          <w:lang w:eastAsia="ru-RU"/>
        </w:rPr>
        <w:t>2</w:t>
      </w:r>
      <w:r>
        <w:rPr>
          <w:rFonts w:ascii="Times New Roman" w:eastAsia="Times New Roman" w:hAnsi="Times New Roman" w:cs="Times New Roman"/>
          <w:color w:val="000000"/>
          <w:sz w:val="28"/>
          <w:szCs w:val="28"/>
          <w:lang w:eastAsia="ru-RU"/>
        </w:rPr>
        <w:t>.</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 при понижении напряжения синхронный двигатель сохраняет большую нагрузочную способность. Кроме того, использование возможности увеличения тока возбуждения синхронных двигателей позволяет увеличивать их надежность работы при аварийных понижениях напряжения в сети и улучшать в этих случаях условия работы энергосистемы в целом. Вследствие большей величины воздушного зазора добавочные потери в стали и в клетке ротора синхронных двигателей меньше, чем у асинхронных, благодаря чему к. п. д. синхронных двигателей обычно выше.</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другой стороны, конструкция синхронных двигателей сложнее, чем короткозамкнутых асинхронных двигателей, и, кроме того, синхронные двигатели должны иметь возбудитель или иное устройство для питания обмотки возбуждения постоянным током. Вследствие этого синхронные двигатели в большинстве случаев дороже асинхронных двигателей с короткозамкнутым ротором.</w:t>
      </w:r>
    </w:p>
    <w:p w:rsidR="00A74619" w:rsidRDefault="00A74619" w:rsidP="00A74619">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эксплуатации синхронных двигателей возникли существенные трудности с их пуском. В настоящее время эти трудности преодолены.</w:t>
      </w:r>
    </w:p>
    <w:p w:rsidR="00A74619" w:rsidRDefault="00A74619" w:rsidP="00A74619">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14:anchorId="7FC51AEC" wp14:editId="47A6D448">
            <wp:extent cx="2962275" cy="1866900"/>
            <wp:effectExtent l="0" t="0" r="9525" b="0"/>
            <wp:docPr id="1" name="Рисунок 1" descr="Синхронные двиг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инхронные двигател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866900"/>
                    </a:xfrm>
                    <a:prstGeom prst="rect">
                      <a:avLst/>
                    </a:prstGeom>
                    <a:noFill/>
                    <a:ln>
                      <a:noFill/>
                    </a:ln>
                  </pic:spPr>
                </pic:pic>
              </a:graphicData>
            </a:graphic>
          </wp:inline>
        </w:drawing>
      </w:r>
    </w:p>
    <w:p w:rsidR="00A74619" w:rsidRDefault="00A74619" w:rsidP="00A74619">
      <w:pPr>
        <w:shd w:val="clear" w:color="auto" w:fill="FFFFFF"/>
        <w:spacing w:after="0" w:line="240" w:lineRule="auto"/>
        <w:jc w:val="center"/>
        <w:rPr>
          <w:rFonts w:ascii="Arial" w:eastAsia="Times New Roman" w:hAnsi="Arial" w:cs="Arial"/>
          <w:color w:val="000000"/>
          <w:sz w:val="18"/>
          <w:szCs w:val="18"/>
          <w:lang w:eastAsia="ru-RU"/>
        </w:rPr>
      </w:pPr>
    </w:p>
    <w:p w:rsidR="00A74619" w:rsidRDefault="00A74619" w:rsidP="00A74619">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Пуск и регулирование скорости вращения синхронных двигателей также сложен. Тем не менее, преимущество синхронных двигателей настолько велико, что при больших мощностях их целесообразно применять всюду, где не требуется частых пусков и </w:t>
      </w:r>
      <w:proofErr w:type="gramStart"/>
      <w:r>
        <w:rPr>
          <w:rFonts w:ascii="Times New Roman" w:hAnsi="Times New Roman" w:cs="Times New Roman"/>
          <w:color w:val="000000"/>
          <w:sz w:val="28"/>
          <w:szCs w:val="28"/>
          <w:shd w:val="clear" w:color="auto" w:fill="FFFFFF"/>
        </w:rPr>
        <w:t>остановок</w:t>
      </w:r>
      <w:proofErr w:type="gramEnd"/>
      <w:r>
        <w:rPr>
          <w:rFonts w:ascii="Times New Roman" w:hAnsi="Times New Roman" w:cs="Times New Roman"/>
          <w:color w:val="000000"/>
          <w:sz w:val="28"/>
          <w:szCs w:val="28"/>
          <w:shd w:val="clear" w:color="auto" w:fill="FFFFFF"/>
        </w:rPr>
        <w:t xml:space="preserve"> и регулирования скорости вращения (двигатель-генераторы, мощные насосы, вентиляторы, компрессоры, мельницы, дробилки и пр.).</w:t>
      </w:r>
    </w:p>
    <w:p w:rsidR="00A74619" w:rsidRDefault="00A74619" w:rsidP="00A74619">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Синхронные компенсаторы</w:t>
      </w:r>
    </w:p>
    <w:p w:rsidR="00A74619" w:rsidRDefault="00A74619" w:rsidP="00A74619">
      <w:pPr>
        <w:pStyle w:val="a3"/>
        <w:shd w:val="clear" w:color="auto" w:fill="FFFFFF"/>
        <w:spacing w:before="0" w:beforeAutospacing="0" w:after="0" w:afterAutospacing="0" w:line="276" w:lineRule="auto"/>
        <w:jc w:val="both"/>
        <w:rPr>
          <w:color w:val="000000"/>
          <w:sz w:val="28"/>
          <w:szCs w:val="28"/>
        </w:rPr>
      </w:pPr>
      <w:r>
        <w:rPr>
          <w:color w:val="000000"/>
          <w:sz w:val="28"/>
          <w:szCs w:val="28"/>
        </w:rPr>
        <w:t>Синхронные компенсаторы предназначаются для компенсации коэффициента мощности сети и поддержания нормального уровня напряжения сети в районах сосредоточения потребительских нагрузок. Нормальным являемся перевозбужденный режим работы синхронного компенсатора, когда он отдает в сеть реактивную мощность.</w:t>
      </w:r>
    </w:p>
    <w:p w:rsidR="00A74619" w:rsidRDefault="00A74619" w:rsidP="00A74619">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В связи с этим компенсаторы, как и служащие для этих же целей батареи конденсаторов, устанавливаемые на потребительских подстанциях, называют также генераторами реактивной мощности. Однако в периоды спада потребительских нагрузок (например, ночью) нередко возникает необходимость работы синхронных компенсаторов также в </w:t>
      </w:r>
      <w:proofErr w:type="spellStart"/>
      <w:r>
        <w:rPr>
          <w:color w:val="000000"/>
          <w:sz w:val="28"/>
          <w:szCs w:val="28"/>
        </w:rPr>
        <w:t>недовозбужденном</w:t>
      </w:r>
      <w:proofErr w:type="spellEnd"/>
      <w:r>
        <w:rPr>
          <w:color w:val="000000"/>
          <w:sz w:val="28"/>
          <w:szCs w:val="28"/>
        </w:rPr>
        <w:t xml:space="preserve"> режиме, когда они потребляют из сети индуктивный ток и реактивную мощность, так как в этих случаях напряжение сети стремится возрасти и для поддержания его на нормальном уровне необходимо загрузить сеть индуктивными токами, вызывающими в ней дополнительные падения напряжения.</w:t>
      </w:r>
    </w:p>
    <w:p w:rsidR="00A74619" w:rsidRDefault="00A74619" w:rsidP="00A74619">
      <w:pPr>
        <w:pStyle w:val="a3"/>
        <w:shd w:val="clear" w:color="auto" w:fill="FFFFFF"/>
        <w:spacing w:before="0" w:beforeAutospacing="0" w:after="0" w:afterAutospacing="0" w:line="276" w:lineRule="auto"/>
        <w:jc w:val="both"/>
        <w:rPr>
          <w:color w:val="000000"/>
          <w:sz w:val="28"/>
          <w:szCs w:val="28"/>
        </w:rPr>
      </w:pPr>
      <w:r>
        <w:rPr>
          <w:color w:val="000000"/>
          <w:sz w:val="28"/>
          <w:szCs w:val="28"/>
        </w:rPr>
        <w:t>Для этого каждый синхронный компенсатор снабжается автоматическим регулятором возбуждения или напряжения, который регулирует величину его тока возбуждения так, что напряжение на зажимах компенсатора остается постоянным.</w:t>
      </w:r>
    </w:p>
    <w:p w:rsidR="00A74619" w:rsidRDefault="00A74619" w:rsidP="00A74619">
      <w:pPr>
        <w:spacing w:line="276" w:lineRule="auto"/>
        <w:jc w:val="center"/>
        <w:rPr>
          <w:rFonts w:ascii="Times New Roman" w:hAnsi="Times New Roman" w:cs="Times New Roman"/>
          <w:b/>
          <w:sz w:val="28"/>
          <w:szCs w:val="28"/>
        </w:rPr>
      </w:pPr>
    </w:p>
    <w:p w:rsidR="00A74619" w:rsidRPr="002D2193" w:rsidRDefault="00A74619" w:rsidP="00A74619">
      <w:pPr>
        <w:spacing w:line="276" w:lineRule="auto"/>
        <w:jc w:val="center"/>
        <w:rPr>
          <w:rFonts w:ascii="Times New Roman" w:hAnsi="Times New Roman" w:cs="Times New Roman"/>
          <w:b/>
          <w:sz w:val="28"/>
          <w:szCs w:val="28"/>
        </w:rPr>
      </w:pPr>
      <w:r w:rsidRPr="002D2193">
        <w:rPr>
          <w:rFonts w:ascii="Times New Roman" w:hAnsi="Times New Roman" w:cs="Times New Roman"/>
          <w:b/>
          <w:sz w:val="28"/>
          <w:szCs w:val="28"/>
        </w:rPr>
        <w:t>Энергетическая диаграмма СМ</w:t>
      </w:r>
    </w:p>
    <w:p w:rsidR="00A74619" w:rsidRPr="002D2193" w:rsidRDefault="00A74619" w:rsidP="00A74619">
      <w:pPr>
        <w:spacing w:line="276" w:lineRule="auto"/>
        <w:rPr>
          <w:rFonts w:ascii="Times New Roman" w:hAnsi="Times New Roman" w:cs="Times New Roman"/>
          <w:sz w:val="28"/>
          <w:szCs w:val="28"/>
        </w:rPr>
      </w:pPr>
      <w:r>
        <w:rPr>
          <w:rFonts w:ascii="Times New Roman" w:hAnsi="Times New Roman" w:cs="Times New Roman"/>
          <w:sz w:val="28"/>
          <w:szCs w:val="28"/>
        </w:rPr>
        <w:t xml:space="preserve">На рис. </w:t>
      </w:r>
      <w:r w:rsidRPr="002D2193">
        <w:rPr>
          <w:rFonts w:ascii="Times New Roman" w:hAnsi="Times New Roman" w:cs="Times New Roman"/>
          <w:sz w:val="28"/>
          <w:szCs w:val="28"/>
        </w:rPr>
        <w:t xml:space="preserve">изображена энергетическая диаграмма синхронной машины, работающей в генераторном режиме. </w:t>
      </w:r>
      <w:r>
        <w:rPr>
          <w:rFonts w:ascii="Times New Roman" w:hAnsi="Times New Roman" w:cs="Times New Roman"/>
          <w:sz w:val="28"/>
          <w:szCs w:val="28"/>
        </w:rPr>
        <w:t xml:space="preserve">                                                                                       </w:t>
      </w:r>
      <w:r w:rsidRPr="002D2193">
        <w:rPr>
          <w:rFonts w:ascii="Times New Roman" w:hAnsi="Times New Roman" w:cs="Times New Roman"/>
          <w:sz w:val="28"/>
          <w:szCs w:val="28"/>
        </w:rPr>
        <w:t xml:space="preserve">Мощность, передаваемая через вал ротора от внешнего двигателя, частично расходуется на покрытие </w:t>
      </w:r>
      <w:r w:rsidRPr="002D2193">
        <w:rPr>
          <w:rFonts w:ascii="Times New Roman" w:hAnsi="Times New Roman" w:cs="Times New Roman"/>
          <w:b/>
          <w:sz w:val="28"/>
          <w:szCs w:val="28"/>
        </w:rPr>
        <w:t>механических потерь Пм</w:t>
      </w:r>
      <w:r w:rsidRPr="002D2193">
        <w:rPr>
          <w:rFonts w:ascii="Times New Roman" w:hAnsi="Times New Roman" w:cs="Times New Roman"/>
          <w:sz w:val="28"/>
          <w:szCs w:val="28"/>
        </w:rPr>
        <w:t xml:space="preserve"> (в подшипниках и на самовентиляцию), </w:t>
      </w:r>
      <w:r w:rsidRPr="002D2193">
        <w:rPr>
          <w:rFonts w:ascii="Times New Roman" w:hAnsi="Times New Roman" w:cs="Times New Roman"/>
          <w:b/>
          <w:sz w:val="28"/>
          <w:szCs w:val="28"/>
        </w:rPr>
        <w:t xml:space="preserve">потерь в </w:t>
      </w:r>
      <w:proofErr w:type="spellStart"/>
      <w:r w:rsidRPr="002D2193">
        <w:rPr>
          <w:rFonts w:ascii="Times New Roman" w:hAnsi="Times New Roman" w:cs="Times New Roman"/>
          <w:b/>
          <w:sz w:val="28"/>
          <w:szCs w:val="28"/>
        </w:rPr>
        <w:t>ферромагнитном</w:t>
      </w:r>
      <w:proofErr w:type="spellEnd"/>
      <w:r w:rsidRPr="002D2193">
        <w:rPr>
          <w:rFonts w:ascii="Times New Roman" w:hAnsi="Times New Roman" w:cs="Times New Roman"/>
          <w:b/>
          <w:sz w:val="28"/>
          <w:szCs w:val="28"/>
        </w:rPr>
        <w:t xml:space="preserve"> сердечнике генератора на гистерезис и вихревые токи </w:t>
      </w:r>
      <w:proofErr w:type="spellStart"/>
      <w:r w:rsidRPr="002D2193">
        <w:rPr>
          <w:rFonts w:ascii="Times New Roman" w:hAnsi="Times New Roman" w:cs="Times New Roman"/>
          <w:b/>
          <w:sz w:val="28"/>
          <w:szCs w:val="28"/>
        </w:rPr>
        <w:t>Пмг</w:t>
      </w:r>
      <w:proofErr w:type="spellEnd"/>
      <w:r w:rsidRPr="002D2193">
        <w:rPr>
          <w:rFonts w:ascii="Times New Roman" w:hAnsi="Times New Roman" w:cs="Times New Roman"/>
          <w:sz w:val="28"/>
          <w:szCs w:val="28"/>
        </w:rPr>
        <w:t xml:space="preserve"> и </w:t>
      </w:r>
      <w:r w:rsidRPr="002D2193">
        <w:rPr>
          <w:rFonts w:ascii="Times New Roman" w:hAnsi="Times New Roman" w:cs="Times New Roman"/>
          <w:b/>
          <w:sz w:val="28"/>
          <w:szCs w:val="28"/>
        </w:rPr>
        <w:t xml:space="preserve">электрических потерь в обмотках возбуждения </w:t>
      </w:r>
      <w:proofErr w:type="spellStart"/>
      <w:r w:rsidRPr="002D2193">
        <w:rPr>
          <w:rFonts w:ascii="Times New Roman" w:hAnsi="Times New Roman" w:cs="Times New Roman"/>
          <w:b/>
          <w:sz w:val="28"/>
          <w:szCs w:val="28"/>
        </w:rPr>
        <w:t>Пвоз</w:t>
      </w:r>
      <w:proofErr w:type="spellEnd"/>
      <w:r w:rsidRPr="002D2193">
        <w:rPr>
          <w:rFonts w:ascii="Times New Roman" w:hAnsi="Times New Roman" w:cs="Times New Roman"/>
          <w:b/>
          <w:sz w:val="28"/>
          <w:szCs w:val="28"/>
        </w:rPr>
        <w:t xml:space="preserve"> и якоря </w:t>
      </w:r>
      <w:proofErr w:type="spellStart"/>
      <w:r w:rsidRPr="002D2193">
        <w:rPr>
          <w:rFonts w:ascii="Times New Roman" w:hAnsi="Times New Roman" w:cs="Times New Roman"/>
          <w:b/>
          <w:sz w:val="28"/>
          <w:szCs w:val="28"/>
        </w:rPr>
        <w:t>Пэл</w:t>
      </w:r>
      <w:proofErr w:type="spellEnd"/>
      <w:r w:rsidRPr="002D21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D2193">
        <w:rPr>
          <w:rFonts w:ascii="Times New Roman" w:hAnsi="Times New Roman" w:cs="Times New Roman"/>
          <w:sz w:val="28"/>
          <w:szCs w:val="28"/>
        </w:rPr>
        <w:t>Потери в обмотках возбуждения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Пвоз</w:t>
      </w:r>
      <w:proofErr w:type="spellEnd"/>
      <w:r>
        <w:rPr>
          <w:rFonts w:ascii="Times New Roman" w:hAnsi="Times New Roman" w:cs="Times New Roman"/>
          <w:b/>
          <w:sz w:val="28"/>
          <w:szCs w:val="28"/>
        </w:rPr>
        <w:t xml:space="preserve"> </w:t>
      </w:r>
      <w:r w:rsidRPr="002D2193">
        <w:rPr>
          <w:rFonts w:ascii="Times New Roman" w:hAnsi="Times New Roman" w:cs="Times New Roman"/>
          <w:sz w:val="28"/>
          <w:szCs w:val="28"/>
        </w:rPr>
        <w:t>и якоря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Пэл</w:t>
      </w:r>
      <w:proofErr w:type="spellEnd"/>
      <w:r>
        <w:rPr>
          <w:rFonts w:ascii="Times New Roman" w:hAnsi="Times New Roman" w:cs="Times New Roman"/>
          <w:b/>
          <w:sz w:val="28"/>
          <w:szCs w:val="28"/>
        </w:rPr>
        <w:t xml:space="preserve">                                                                                </w:t>
      </w:r>
      <w:r w:rsidRPr="002D2193">
        <w:rPr>
          <w:rFonts w:ascii="Times New Roman" w:hAnsi="Times New Roman" w:cs="Times New Roman"/>
          <w:sz w:val="28"/>
          <w:szCs w:val="28"/>
        </w:rPr>
        <w:t>являются переменными потерями, их величина оп</w:t>
      </w:r>
      <w:r>
        <w:rPr>
          <w:rFonts w:ascii="Times New Roman" w:hAnsi="Times New Roman" w:cs="Times New Roman"/>
          <w:sz w:val="28"/>
          <w:szCs w:val="28"/>
        </w:rPr>
        <w:t>ределяется нагрузкой генератора.</w:t>
      </w:r>
      <w:r w:rsidRPr="002D219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Остальные </w:t>
      </w:r>
      <w:r w:rsidRPr="002D2193">
        <w:rPr>
          <w:rFonts w:ascii="Times New Roman" w:hAnsi="Times New Roman" w:cs="Times New Roman"/>
          <w:b/>
          <w:sz w:val="28"/>
          <w:szCs w:val="28"/>
        </w:rPr>
        <w:t xml:space="preserve">потери при η = </w:t>
      </w:r>
      <w:proofErr w:type="spellStart"/>
      <w:r w:rsidRPr="002D2193">
        <w:rPr>
          <w:rFonts w:ascii="Times New Roman" w:hAnsi="Times New Roman" w:cs="Times New Roman"/>
          <w:b/>
          <w:sz w:val="28"/>
          <w:szCs w:val="28"/>
        </w:rPr>
        <w:t>const</w:t>
      </w:r>
      <w:proofErr w:type="spellEnd"/>
      <w:r w:rsidRPr="002D2193">
        <w:rPr>
          <w:rFonts w:ascii="Times New Roman" w:hAnsi="Times New Roman" w:cs="Times New Roman"/>
          <w:b/>
          <w:sz w:val="28"/>
          <w:szCs w:val="28"/>
        </w:rPr>
        <w:t xml:space="preserve">, </w:t>
      </w:r>
      <w:proofErr w:type="spellStart"/>
      <w:r w:rsidRPr="002D2193">
        <w:rPr>
          <w:rFonts w:ascii="Times New Roman" w:hAnsi="Times New Roman" w:cs="Times New Roman"/>
          <w:b/>
          <w:sz w:val="28"/>
          <w:szCs w:val="28"/>
        </w:rPr>
        <w:t>Uв</w:t>
      </w:r>
      <w:proofErr w:type="spellEnd"/>
      <w:r w:rsidRPr="002D2193">
        <w:rPr>
          <w:rFonts w:ascii="Times New Roman" w:hAnsi="Times New Roman" w:cs="Times New Roman"/>
          <w:b/>
          <w:sz w:val="28"/>
          <w:szCs w:val="28"/>
        </w:rPr>
        <w:t xml:space="preserve"> = </w:t>
      </w:r>
      <w:proofErr w:type="spellStart"/>
      <w:r w:rsidRPr="002D2193">
        <w:rPr>
          <w:rFonts w:ascii="Times New Roman" w:hAnsi="Times New Roman" w:cs="Times New Roman"/>
          <w:b/>
          <w:sz w:val="28"/>
          <w:szCs w:val="28"/>
        </w:rPr>
        <w:t>const</w:t>
      </w:r>
      <w:proofErr w:type="spellEnd"/>
      <w:r w:rsidRPr="002D2193">
        <w:rPr>
          <w:rFonts w:ascii="Times New Roman" w:hAnsi="Times New Roman" w:cs="Times New Roman"/>
          <w:b/>
          <w:sz w:val="28"/>
          <w:szCs w:val="28"/>
        </w:rPr>
        <w:t xml:space="preserve"> о</w:t>
      </w:r>
      <w:r>
        <w:rPr>
          <w:rFonts w:ascii="Times New Roman" w:hAnsi="Times New Roman" w:cs="Times New Roman"/>
          <w:b/>
          <w:sz w:val="28"/>
          <w:szCs w:val="28"/>
        </w:rPr>
        <w:t xml:space="preserve">т изменения нагрузки не зависят, т.е. являются постоянными.                                                                                           </w:t>
      </w:r>
      <w:r w:rsidRPr="002D2193">
        <w:rPr>
          <w:rFonts w:ascii="Times New Roman" w:hAnsi="Times New Roman" w:cs="Times New Roman"/>
          <w:b/>
          <w:sz w:val="28"/>
          <w:szCs w:val="28"/>
        </w:rPr>
        <w:t xml:space="preserve"> </w:t>
      </w:r>
      <w:r w:rsidRPr="002D2193">
        <w:rPr>
          <w:rFonts w:ascii="Times New Roman" w:hAnsi="Times New Roman" w:cs="Times New Roman"/>
          <w:sz w:val="28"/>
          <w:szCs w:val="28"/>
        </w:rPr>
        <w:lastRenderedPageBreak/>
        <w:t>Коэффициент полезного действия, как и в трансформаторах и в других типах машин, определяется из уравнения</w:t>
      </w:r>
    </w:p>
    <w:p w:rsidR="00A74619" w:rsidRPr="00173EE6" w:rsidRDefault="00A74619" w:rsidP="00A74619">
      <w:pPr>
        <w:jc w:val="center"/>
        <w:rPr>
          <w:rFonts w:ascii="Times New Roman" w:hAnsi="Times New Roman" w:cs="Times New Roman"/>
          <w:b/>
          <w:sz w:val="32"/>
          <w:szCs w:val="32"/>
        </w:rPr>
      </w:pPr>
      <w:r w:rsidRPr="00173EE6">
        <w:rPr>
          <w:rFonts w:ascii="Times New Roman" w:hAnsi="Times New Roman" w:cs="Times New Roman"/>
          <w:b/>
          <w:sz w:val="32"/>
          <w:szCs w:val="32"/>
        </w:rPr>
        <w:sym w:font="Symbol" w:char="F068"/>
      </w:r>
      <w:r w:rsidRPr="00173EE6">
        <w:rPr>
          <w:rFonts w:ascii="Times New Roman" w:hAnsi="Times New Roman" w:cs="Times New Roman"/>
          <w:b/>
          <w:sz w:val="32"/>
          <w:szCs w:val="32"/>
        </w:rPr>
        <w:t>= Р2</w:t>
      </w:r>
      <w:r>
        <w:rPr>
          <w:rFonts w:ascii="Times New Roman" w:hAnsi="Times New Roman" w:cs="Times New Roman"/>
          <w:b/>
          <w:sz w:val="32"/>
          <w:szCs w:val="32"/>
        </w:rPr>
        <w:t xml:space="preserve"> /</w:t>
      </w:r>
      <w:r w:rsidRPr="00173EE6">
        <w:rPr>
          <w:rFonts w:ascii="Times New Roman" w:hAnsi="Times New Roman" w:cs="Times New Roman"/>
          <w:b/>
          <w:sz w:val="32"/>
          <w:szCs w:val="32"/>
        </w:rPr>
        <w:t xml:space="preserve"> Р2+ </w:t>
      </w:r>
      <w:proofErr w:type="spellStart"/>
      <w:r w:rsidRPr="00173EE6">
        <w:rPr>
          <w:rFonts w:ascii="Times New Roman" w:hAnsi="Times New Roman" w:cs="Times New Roman"/>
          <w:b/>
          <w:sz w:val="32"/>
          <w:szCs w:val="32"/>
        </w:rPr>
        <w:t>Рм</w:t>
      </w:r>
      <w:proofErr w:type="spellEnd"/>
      <w:r w:rsidRPr="00173EE6">
        <w:rPr>
          <w:rFonts w:ascii="Times New Roman" w:hAnsi="Times New Roman" w:cs="Times New Roman"/>
          <w:b/>
          <w:sz w:val="32"/>
          <w:szCs w:val="32"/>
        </w:rPr>
        <w:t xml:space="preserve"> + </w:t>
      </w:r>
      <w:proofErr w:type="spellStart"/>
      <w:r w:rsidRPr="00173EE6">
        <w:rPr>
          <w:rFonts w:ascii="Times New Roman" w:hAnsi="Times New Roman" w:cs="Times New Roman"/>
          <w:b/>
          <w:sz w:val="32"/>
          <w:szCs w:val="32"/>
        </w:rPr>
        <w:t>Рмг</w:t>
      </w:r>
      <w:proofErr w:type="spellEnd"/>
      <w:r w:rsidRPr="00173EE6">
        <w:rPr>
          <w:rFonts w:ascii="Times New Roman" w:hAnsi="Times New Roman" w:cs="Times New Roman"/>
          <w:b/>
          <w:sz w:val="32"/>
          <w:szCs w:val="32"/>
        </w:rPr>
        <w:t xml:space="preserve"> + </w:t>
      </w:r>
      <w:proofErr w:type="spellStart"/>
      <w:r w:rsidRPr="00173EE6">
        <w:rPr>
          <w:rFonts w:ascii="Times New Roman" w:hAnsi="Times New Roman" w:cs="Times New Roman"/>
          <w:b/>
          <w:sz w:val="32"/>
          <w:szCs w:val="32"/>
        </w:rPr>
        <w:t>Рвоз</w:t>
      </w:r>
      <w:proofErr w:type="spellEnd"/>
      <w:r w:rsidRPr="00173EE6">
        <w:rPr>
          <w:rFonts w:ascii="Times New Roman" w:hAnsi="Times New Roman" w:cs="Times New Roman"/>
          <w:b/>
          <w:sz w:val="32"/>
          <w:szCs w:val="32"/>
        </w:rPr>
        <w:t xml:space="preserve"> + </w:t>
      </w:r>
      <w:proofErr w:type="spellStart"/>
      <w:r w:rsidRPr="00173EE6">
        <w:rPr>
          <w:rFonts w:ascii="Times New Roman" w:hAnsi="Times New Roman" w:cs="Times New Roman"/>
          <w:b/>
          <w:sz w:val="32"/>
          <w:szCs w:val="32"/>
        </w:rPr>
        <w:t>Рэл</w:t>
      </w:r>
      <w:proofErr w:type="spellEnd"/>
    </w:p>
    <w:p w:rsidR="00A74619" w:rsidRDefault="00A74619" w:rsidP="00A74619">
      <w:pPr>
        <w:rPr>
          <w:rFonts w:ascii="Times New Roman" w:hAnsi="Times New Roman" w:cs="Times New Roman"/>
          <w:sz w:val="28"/>
          <w:szCs w:val="28"/>
        </w:rPr>
      </w:pPr>
    </w:p>
    <w:p w:rsidR="00A74619" w:rsidRDefault="00A74619" w:rsidP="00A74619">
      <w:pPr>
        <w:rPr>
          <w:rFonts w:ascii="Times New Roman" w:hAnsi="Times New Roman" w:cs="Times New Roman"/>
          <w:sz w:val="28"/>
          <w:szCs w:val="28"/>
        </w:rPr>
      </w:pPr>
      <w:r w:rsidRPr="00F646E1">
        <w:rPr>
          <w:rFonts w:ascii="Times New Roman" w:hAnsi="Times New Roman" w:cs="Times New Roman"/>
          <w:noProof/>
          <w:sz w:val="28"/>
          <w:szCs w:val="28"/>
          <w:lang w:eastAsia="ru-RU"/>
        </w:rPr>
        <w:drawing>
          <wp:inline distT="0" distB="0" distL="0" distR="0" wp14:anchorId="662AB46E" wp14:editId="0F58DDD8">
            <wp:extent cx="6120130" cy="4377312"/>
            <wp:effectExtent l="0" t="0" r="0" b="4445"/>
            <wp:docPr id="4" name="Рисунок 4" descr="https://studfile.net/html/2706/982/html_Tk6qgJ1IB4.pfeF/img-lLbQ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982/html_Tk6qgJ1IB4.pfeF/img-lLbQ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377312"/>
                    </a:xfrm>
                    <a:prstGeom prst="rect">
                      <a:avLst/>
                    </a:prstGeom>
                    <a:noFill/>
                    <a:ln>
                      <a:noFill/>
                    </a:ln>
                  </pic:spPr>
                </pic:pic>
              </a:graphicData>
            </a:graphic>
          </wp:inline>
        </w:drawing>
      </w:r>
    </w:p>
    <w:p w:rsidR="00A74619" w:rsidRDefault="00A74619" w:rsidP="00A74619">
      <w:pPr>
        <w:jc w:val="center"/>
        <w:rPr>
          <w:rFonts w:ascii="Times New Roman" w:hAnsi="Times New Roman" w:cs="Times New Roman"/>
          <w:b/>
          <w:sz w:val="28"/>
          <w:szCs w:val="28"/>
        </w:rPr>
      </w:pPr>
      <w:r w:rsidRPr="00F646E1">
        <w:rPr>
          <w:rFonts w:ascii="Times New Roman" w:hAnsi="Times New Roman" w:cs="Times New Roman"/>
          <w:b/>
          <w:sz w:val="28"/>
          <w:szCs w:val="28"/>
        </w:rPr>
        <w:t>Энергетическая диаграмма синхронной машины</w:t>
      </w:r>
    </w:p>
    <w:p w:rsidR="00A74619" w:rsidRDefault="00A74619" w:rsidP="00A74619">
      <w:pPr>
        <w:jc w:val="center"/>
        <w:rPr>
          <w:rFonts w:ascii="Times New Roman" w:hAnsi="Times New Roman" w:cs="Times New Roman"/>
          <w:b/>
          <w:sz w:val="28"/>
          <w:szCs w:val="28"/>
        </w:rPr>
      </w:pPr>
    </w:p>
    <w:p w:rsidR="00A74619" w:rsidRDefault="00A74619" w:rsidP="00A74619">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A74619" w:rsidRDefault="00A74619" w:rsidP="00A74619">
      <w:pPr>
        <w:pStyle w:val="a4"/>
        <w:numPr>
          <w:ilvl w:val="0"/>
          <w:numId w:val="1"/>
        </w:numPr>
        <w:rPr>
          <w:rFonts w:ascii="Times New Roman" w:hAnsi="Times New Roman" w:cs="Times New Roman"/>
          <w:sz w:val="28"/>
          <w:szCs w:val="28"/>
        </w:rPr>
      </w:pPr>
      <w:r w:rsidRPr="00C807B8">
        <w:rPr>
          <w:rFonts w:ascii="Times New Roman" w:hAnsi="Times New Roman" w:cs="Times New Roman"/>
          <w:sz w:val="28"/>
          <w:szCs w:val="28"/>
        </w:rPr>
        <w:t>Проработать текст лекции.</w:t>
      </w:r>
      <w:r>
        <w:rPr>
          <w:rFonts w:ascii="Times New Roman" w:hAnsi="Times New Roman" w:cs="Times New Roman"/>
          <w:sz w:val="28"/>
          <w:szCs w:val="28"/>
        </w:rPr>
        <w:t xml:space="preserve"> Основные положения законспектировать в лекционной тетради.</w:t>
      </w:r>
    </w:p>
    <w:p w:rsidR="00A74619" w:rsidRDefault="00A74619" w:rsidP="00A7461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w:t>
      </w:r>
    </w:p>
    <w:p w:rsidR="00A74619" w:rsidRDefault="00A74619" w:rsidP="00A74619">
      <w:pPr>
        <w:pStyle w:val="a4"/>
        <w:rPr>
          <w:rFonts w:ascii="Times New Roman" w:hAnsi="Times New Roman" w:cs="Times New Roman"/>
          <w:sz w:val="28"/>
          <w:szCs w:val="28"/>
        </w:rPr>
      </w:pPr>
    </w:p>
    <w:p w:rsidR="00A74619" w:rsidRDefault="00A74619" w:rsidP="00A74619">
      <w:pPr>
        <w:pStyle w:val="a4"/>
        <w:jc w:val="center"/>
        <w:rPr>
          <w:rFonts w:ascii="Times New Roman" w:hAnsi="Times New Roman" w:cs="Times New Roman"/>
          <w:b/>
          <w:sz w:val="28"/>
          <w:szCs w:val="28"/>
        </w:rPr>
      </w:pPr>
      <w:r w:rsidRPr="00F0731C">
        <w:rPr>
          <w:rFonts w:ascii="Times New Roman" w:hAnsi="Times New Roman" w:cs="Times New Roman"/>
          <w:b/>
          <w:sz w:val="28"/>
          <w:szCs w:val="28"/>
        </w:rPr>
        <w:t>КОНТРОЛЬНЫЕ ВОПРОСЫ</w:t>
      </w:r>
    </w:p>
    <w:p w:rsidR="00A74619" w:rsidRDefault="00A74619" w:rsidP="00A74619">
      <w:pPr>
        <w:pStyle w:val="a4"/>
        <w:rPr>
          <w:rFonts w:ascii="Times New Roman" w:hAnsi="Times New Roman" w:cs="Times New Roman"/>
          <w:b/>
          <w:sz w:val="28"/>
          <w:szCs w:val="28"/>
        </w:rPr>
      </w:pPr>
    </w:p>
    <w:p w:rsidR="00A74619" w:rsidRDefault="00A74619" w:rsidP="00A74619">
      <w:pPr>
        <w:pStyle w:val="a4"/>
        <w:numPr>
          <w:ilvl w:val="0"/>
          <w:numId w:val="2"/>
        </w:numPr>
        <w:rPr>
          <w:rFonts w:ascii="Times New Roman" w:hAnsi="Times New Roman" w:cs="Times New Roman"/>
          <w:sz w:val="28"/>
          <w:szCs w:val="28"/>
        </w:rPr>
      </w:pPr>
      <w:r w:rsidRPr="00F0731C">
        <w:rPr>
          <w:rFonts w:ascii="Times New Roman" w:hAnsi="Times New Roman" w:cs="Times New Roman"/>
          <w:sz w:val="28"/>
          <w:szCs w:val="28"/>
        </w:rPr>
        <w:t>По аналогии с энергетической диаграммой асинхронного двигателя пояснить энергетическую диаграмму синхронной машины, представленной на рисунке (письменно)</w:t>
      </w:r>
    </w:p>
    <w:p w:rsidR="00A74619" w:rsidRDefault="00A74619" w:rsidP="00A74619">
      <w:pPr>
        <w:pStyle w:val="a4"/>
        <w:numPr>
          <w:ilvl w:val="0"/>
          <w:numId w:val="2"/>
        </w:numPr>
        <w:rPr>
          <w:rFonts w:ascii="Times New Roman" w:hAnsi="Times New Roman" w:cs="Times New Roman"/>
          <w:sz w:val="28"/>
          <w:szCs w:val="28"/>
        </w:rPr>
      </w:pPr>
      <w:r w:rsidRPr="00F0731C">
        <w:rPr>
          <w:rFonts w:ascii="Times New Roman" w:hAnsi="Times New Roman" w:cs="Times New Roman"/>
          <w:sz w:val="28"/>
          <w:szCs w:val="28"/>
        </w:rPr>
        <w:t>В качестве каких устройств используются синхронные машины?</w:t>
      </w:r>
    </w:p>
    <w:p w:rsidR="00A74619" w:rsidRDefault="00A74619" w:rsidP="00A7461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Каково назначение синхронного компенсатора?</w:t>
      </w:r>
    </w:p>
    <w:p w:rsidR="00A74619" w:rsidRPr="003D08A4" w:rsidRDefault="00A74619" w:rsidP="00A74619">
      <w:pPr>
        <w:pStyle w:val="a4"/>
        <w:numPr>
          <w:ilvl w:val="0"/>
          <w:numId w:val="2"/>
        </w:numPr>
        <w:rPr>
          <w:rFonts w:ascii="Times New Roman" w:hAnsi="Times New Roman" w:cs="Times New Roman"/>
          <w:sz w:val="40"/>
          <w:szCs w:val="40"/>
        </w:rPr>
      </w:pPr>
      <w:r>
        <w:rPr>
          <w:rFonts w:ascii="Times New Roman" w:hAnsi="Times New Roman" w:cs="Times New Roman"/>
          <w:sz w:val="28"/>
          <w:szCs w:val="28"/>
        </w:rPr>
        <w:t xml:space="preserve">Дать определение коэффициента полезного действия </w:t>
      </w:r>
      <w:proofErr w:type="gramStart"/>
      <w:r>
        <w:rPr>
          <w:rFonts w:ascii="Times New Roman" w:hAnsi="Times New Roman" w:cs="Times New Roman"/>
          <w:sz w:val="28"/>
          <w:szCs w:val="28"/>
        </w:rPr>
        <w:t xml:space="preserve">СМ  </w:t>
      </w:r>
      <w:r w:rsidRPr="003D08A4">
        <w:rPr>
          <w:rFonts w:ascii="Times New Roman" w:hAnsi="Times New Roman" w:cs="Times New Roman"/>
          <w:sz w:val="40"/>
          <w:szCs w:val="40"/>
        </w:rPr>
        <w:sym w:font="Symbol" w:char="F068"/>
      </w:r>
      <w:r w:rsidRPr="003D08A4">
        <w:rPr>
          <w:rFonts w:ascii="Times New Roman" w:hAnsi="Times New Roman" w:cs="Times New Roman"/>
          <w:sz w:val="40"/>
          <w:szCs w:val="40"/>
        </w:rPr>
        <w:t>.</w:t>
      </w:r>
      <w:proofErr w:type="gramEnd"/>
    </w:p>
    <w:p w:rsidR="00A74619" w:rsidRDefault="00A74619" w:rsidP="00A74619">
      <w:pPr>
        <w:rPr>
          <w:rFonts w:ascii="Times New Roman" w:hAnsi="Times New Roman" w:cs="Times New Roman"/>
          <w:sz w:val="28"/>
          <w:szCs w:val="28"/>
        </w:rPr>
      </w:pPr>
    </w:p>
    <w:p w:rsidR="00A74619" w:rsidRDefault="00A74619" w:rsidP="00A74619">
      <w:pPr>
        <w:rPr>
          <w:rFonts w:ascii="Times New Roman" w:hAnsi="Times New Roman" w:cs="Times New Roman"/>
          <w:sz w:val="28"/>
          <w:szCs w:val="28"/>
        </w:rPr>
      </w:pPr>
    </w:p>
    <w:p w:rsidR="00A74619" w:rsidRPr="009D44D9" w:rsidRDefault="00A74619" w:rsidP="00A74619">
      <w:pPr>
        <w:rPr>
          <w:rFonts w:ascii="Times New Roman" w:hAnsi="Times New Roman" w:cs="Times New Roman"/>
          <w:sz w:val="28"/>
          <w:szCs w:val="28"/>
        </w:rPr>
      </w:pPr>
    </w:p>
    <w:p w:rsidR="0014368F" w:rsidRDefault="0014368F"/>
    <w:sectPr w:rsidR="0014368F" w:rsidSect="00A74619">
      <w:pgSz w:w="11907" w:h="16840"/>
      <w:pgMar w:top="1259" w:right="851" w:bottom="74" w:left="1418"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562"/>
    <w:multiLevelType w:val="hybridMultilevel"/>
    <w:tmpl w:val="514A170A"/>
    <w:lvl w:ilvl="0" w:tplc="5252A494">
      <w:start w:val="1"/>
      <w:numFmt w:val="decimal"/>
      <w:lvlText w:val="%1."/>
      <w:lvlJc w:val="left"/>
      <w:pPr>
        <w:ind w:left="810" w:hanging="360"/>
      </w:pPr>
      <w:rPr>
        <w:rFonts w:hint="default"/>
        <w:sz w:val="28"/>
        <w:szCs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452849E2"/>
    <w:multiLevelType w:val="hybridMultilevel"/>
    <w:tmpl w:val="781E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21"/>
    <w:rsid w:val="0014368F"/>
    <w:rsid w:val="00867E21"/>
    <w:rsid w:val="00A7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2D83-FD11-4646-A8C5-2107B035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2020-11-12T18:20:00Z</dcterms:created>
  <dcterms:modified xsi:type="dcterms:W3CDTF">2020-11-12T18:24:00Z</dcterms:modified>
</cp:coreProperties>
</file>