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7" w:rsidRDefault="00D209A7" w:rsidP="00D209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D209A7" w:rsidRPr="00B213C8" w:rsidRDefault="00D209A7" w:rsidP="00D209A7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D209A7" w:rsidRPr="00B213C8" w:rsidRDefault="00D209A7" w:rsidP="00D209A7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D209A7" w:rsidRDefault="00D209A7" w:rsidP="00D209A7">
      <w:pPr>
        <w:jc w:val="both"/>
        <w:rPr>
          <w:b/>
          <w:sz w:val="28"/>
          <w:szCs w:val="28"/>
        </w:rPr>
      </w:pPr>
    </w:p>
    <w:p w:rsidR="00D209A7" w:rsidRDefault="00D209A7" w:rsidP="00D20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17</w:t>
      </w:r>
      <w:r>
        <w:rPr>
          <w:b/>
          <w:sz w:val="28"/>
          <w:szCs w:val="28"/>
        </w:rPr>
        <w:t>.11   (включительно).</w:t>
      </w:r>
    </w:p>
    <w:p w:rsidR="00D209A7" w:rsidRDefault="00D209A7" w:rsidP="00D209A7">
      <w:pPr>
        <w:jc w:val="both"/>
        <w:rPr>
          <w:b/>
          <w:sz w:val="28"/>
          <w:szCs w:val="28"/>
        </w:rPr>
      </w:pPr>
    </w:p>
    <w:p w:rsidR="00D209A7" w:rsidRDefault="00D209A7" w:rsidP="00D209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E925D3">
        <w:rPr>
          <w:b/>
          <w:sz w:val="28"/>
          <w:szCs w:val="28"/>
        </w:rPr>
        <w:t xml:space="preserve"> Деревянное и каменное зодчество</w:t>
      </w:r>
      <w:r w:rsidRPr="00CB2F2B">
        <w:rPr>
          <w:sz w:val="28"/>
          <w:szCs w:val="28"/>
        </w:rPr>
        <w:t xml:space="preserve">. </w:t>
      </w:r>
    </w:p>
    <w:p w:rsidR="00D209A7" w:rsidRPr="00452082" w:rsidRDefault="00D209A7" w:rsidP="00D209A7">
      <w:pPr>
        <w:jc w:val="both"/>
        <w:rPr>
          <w:iCs/>
          <w:sz w:val="28"/>
          <w:szCs w:val="28"/>
          <w:u w:val="single"/>
        </w:rPr>
      </w:pPr>
      <w:r w:rsidRPr="00452082"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D209A7" w:rsidRDefault="00D209A7" w:rsidP="00D209A7">
      <w:pPr>
        <w:jc w:val="both"/>
        <w:rPr>
          <w:iCs/>
          <w:sz w:val="28"/>
          <w:szCs w:val="28"/>
        </w:rPr>
      </w:pPr>
      <w:r w:rsidRPr="004520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 Прочитайте текст</w:t>
      </w:r>
      <w:r>
        <w:rPr>
          <w:iCs/>
          <w:sz w:val="28"/>
          <w:szCs w:val="28"/>
        </w:rPr>
        <w:t xml:space="preserve">.  </w:t>
      </w:r>
      <w:bookmarkStart w:id="0" w:name="_GoBack"/>
      <w:bookmarkEnd w:id="0"/>
    </w:p>
    <w:p w:rsidR="00D209A7" w:rsidRDefault="00D209A7" w:rsidP="00D209A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Составьте конспект. </w:t>
      </w:r>
    </w:p>
    <w:p w:rsidR="00D209A7" w:rsidRPr="009053C8" w:rsidRDefault="00D209A7" w:rsidP="00D209A7">
      <w:pPr>
        <w:jc w:val="center"/>
        <w:rPr>
          <w:b/>
          <w:sz w:val="28"/>
          <w:szCs w:val="28"/>
        </w:rPr>
      </w:pPr>
      <w:r w:rsidRPr="009053C8">
        <w:rPr>
          <w:b/>
          <w:sz w:val="28"/>
          <w:szCs w:val="28"/>
        </w:rPr>
        <w:t>Русское деревянное зодчество Древней Руси</w:t>
      </w:r>
    </w:p>
    <w:p w:rsidR="00D209A7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На большей территории Древней Руси именно из дерева, как из наиболее доступного строительного материала, были выработаны многие архитектурные формы еще до появления каменных построек. Леса покрывали большую часть земель Киевской Руси и все земли Великого Новгорода, Владимиро-Суздальского, Тверского и Московского княжеств. Это и предопределило главенствующую роль дерева как строительного материала, легко обрабатываемого и доступного самым широким слоям населения Руси. </w:t>
      </w:r>
    </w:p>
    <w:p w:rsidR="00D209A7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Дерево украшало Русь теремами и деревянными храмами, избами и мельницами, колодцами, и, конечно, за долгие годы сложилось искусство резьбы и росписи по дереву.</w:t>
      </w:r>
      <w:r w:rsidRPr="009053C8">
        <w:rPr>
          <w:color w:val="3B1400"/>
        </w:rPr>
        <w:t xml:space="preserve"> </w:t>
      </w:r>
      <w:r w:rsidRPr="009053C8">
        <w:rPr>
          <w:sz w:val="28"/>
          <w:szCs w:val="28"/>
        </w:rPr>
        <w:t xml:space="preserve">Из дерева строились и избы - добротные, просторные, удобные и нарядные, с любовью и </w:t>
      </w:r>
      <w:proofErr w:type="gramStart"/>
      <w:r w:rsidRPr="009053C8">
        <w:rPr>
          <w:sz w:val="28"/>
          <w:szCs w:val="28"/>
        </w:rPr>
        <w:t>мастерством</w:t>
      </w:r>
      <w:proofErr w:type="gramEnd"/>
      <w:r w:rsidRPr="009053C8">
        <w:rPr>
          <w:sz w:val="28"/>
          <w:szCs w:val="28"/>
        </w:rPr>
        <w:t xml:space="preserve"> украшенные затейливой резьбой. Богаты и разнообразны традиции русского крестьянского зодчества. Они складывались веками и имеют </w:t>
      </w:r>
      <w:proofErr w:type="gramStart"/>
      <w:r w:rsidRPr="009053C8">
        <w:rPr>
          <w:sz w:val="28"/>
          <w:szCs w:val="28"/>
        </w:rPr>
        <w:t>свой</w:t>
      </w:r>
      <w:proofErr w:type="gramEnd"/>
      <w:r w:rsidRPr="009053C8">
        <w:rPr>
          <w:sz w:val="28"/>
          <w:szCs w:val="28"/>
        </w:rPr>
        <w:t xml:space="preserve"> особенности в разных районах бескрайней России - на севере и в Поволжье, в Сибири и на Урале. Разной была и украшающая дома резьба. Опытом многих поколений был найден наиболее удобный для каждого района тип крестьянского дома.</w:t>
      </w:r>
    </w:p>
    <w:p w:rsidR="00D209A7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rFonts w:ascii="PTSansRegular" w:hAnsi="PTSansRegular" w:cs="Arial"/>
          <w:color w:val="000000"/>
          <w:sz w:val="27"/>
          <w:szCs w:val="27"/>
        </w:rPr>
        <w:t xml:space="preserve"> </w:t>
      </w:r>
      <w:r w:rsidRPr="009053C8">
        <w:rPr>
          <w:sz w:val="28"/>
          <w:szCs w:val="28"/>
        </w:rPr>
        <w:t>Остановимся на принципах построения жилых и хозяйственных построек. Первый - компактность сооружений, для того, чтобы терять как можно меньше тепла в суровых климатических условиях. Здесь использован принцип живой природы - минимальное отношение поверхности тела к объему, так как тепло теряется через поверхность. Поколения мастеров-плотников искали и нашли способы их соотношения, приближающие рукотворные сооружения к природному оптимуму.</w:t>
      </w:r>
    </w:p>
    <w:p w:rsidR="00D209A7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Второй - дом ставился на высоком подклете, который отделял жилую часть от поверхности земли воздушной подушкой, своеобразным теплоизолятором, и одновременно воздух изолировал жилье от влаги, идущей от земли. Бревна разделялись берестяными и моховыми прокладками. Влага почти не поступала в сруб, чему способствовали различные приемы обработки бревен. Плотничали только топором (в перерубленное бревно вода не пойдет), ударами топора забиты древесные сосуды и поры. Пила не давала нужного эффекта, распиленное бревно втягивало воду, подобно сухому грибу. Часто сруб ставился на валуны. На севере их хватало с лихвой - память о ледниках, покрывавших в прошлом северо-запад и север России.</w:t>
      </w:r>
    </w:p>
    <w:p w:rsidR="00D209A7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В-третьих, козырек крыши выносился до полутора метров над стенами, он служил защитой от атмосферных осадков.</w:t>
      </w:r>
    </w:p>
    <w:p w:rsidR="00D209A7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lastRenderedPageBreak/>
        <w:t>В-четвертых, все хозяйственные постройки собирались под одну крышу. С помощью разнообразных переходов можно было легко пройти из избы в хлев, в амбар, в подсобные помещения. Возник особый весьма ценный тип жилого комплекса - «дом-двор», представленный на русском севере многочисленными разновидностями.</w:t>
      </w:r>
    </w:p>
    <w:p w:rsidR="00D209A7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Но, какая деревня и какое хозяйство обходились без гумна, амбаров, овинов, сараев, бань, ледников и многих других построек? Были и общественные инженерные постройки - мосты, ветряные и водяные мельницы.</w:t>
      </w:r>
    </w:p>
    <w:p w:rsidR="00D209A7" w:rsidRPr="009053C8" w:rsidRDefault="00D209A7" w:rsidP="00D209A7">
      <w:pPr>
        <w:jc w:val="center"/>
        <w:rPr>
          <w:b/>
          <w:sz w:val="28"/>
          <w:szCs w:val="28"/>
        </w:rPr>
      </w:pPr>
      <w:r w:rsidRPr="009053C8">
        <w:rPr>
          <w:b/>
          <w:sz w:val="28"/>
          <w:szCs w:val="28"/>
        </w:rPr>
        <w:t>Каменное зодчество</w:t>
      </w:r>
    </w:p>
    <w:p w:rsidR="00D209A7" w:rsidRPr="009053C8" w:rsidRDefault="00D209A7" w:rsidP="00D209A7">
      <w:pPr>
        <w:jc w:val="both"/>
        <w:rPr>
          <w:sz w:val="28"/>
          <w:szCs w:val="28"/>
        </w:rPr>
      </w:pPr>
      <w:r w:rsidRPr="009053C8">
        <w:rPr>
          <w:sz w:val="28"/>
          <w:szCs w:val="28"/>
        </w:rPr>
        <w:t xml:space="preserve">Несмотря на то, что дошедшая до нас древнерусская каменная архитектура в какой-то мере изменена позднейшими влияниями, она имеет древнюю основу. Большое каменное строительство на Руси началось в Х веке. В архитектуре первых каменных храмов сказывалось влияние Византии, но с самого начала ярко проявились самобытные черты русского каменного зодчества. Так, в основе киевской Софии лежал </w:t>
      </w:r>
      <w:proofErr w:type="spellStart"/>
      <w:r w:rsidRPr="009053C8">
        <w:rPr>
          <w:sz w:val="28"/>
          <w:szCs w:val="28"/>
        </w:rPr>
        <w:t>пятинефный</w:t>
      </w:r>
      <w:proofErr w:type="spellEnd"/>
      <w:r w:rsidRPr="009053C8">
        <w:rPr>
          <w:sz w:val="28"/>
          <w:szCs w:val="28"/>
        </w:rPr>
        <w:t xml:space="preserve"> принцип, но в то же время храм отличался большим своеобразием – имел тринадцать куполов над сводами, а не дошедшая до нас Десятинная церковь (первое каменное здание Киева) – имело 25 куполов.</w:t>
      </w:r>
    </w:p>
    <w:p w:rsidR="00D209A7" w:rsidRPr="009053C8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Характерной чертой древнерусского каменного зодчества с самого начала его возникновения являлось умение создателей органически вписывать храмы в окружающий ландшафт. Мастера умело выбирали места для храмов по берегам рек, озер, на возвышениях, чтобы они были маяками для путников. В широкий равнинный пейзаж, пересекаемый мягкими очертаниями холмов, древние русские церкви вписывались как необходимый завершающий вертикальный акцент среди волнистых линий. Церкви не были слишком высокими, ни угловато-остроконечными, им свойственна компактная пластичность и округленность форм. Они не противоречат пейзажу (хотя и господствуют над ним), а объединяются с ним в единое целое.</w:t>
      </w:r>
    </w:p>
    <w:p w:rsidR="00D209A7" w:rsidRPr="009053C8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 xml:space="preserve">В XII веке утвердился тип крестово-купольного храма. Он был шести – или </w:t>
      </w:r>
      <w:proofErr w:type="spellStart"/>
      <w:r w:rsidRPr="009053C8">
        <w:rPr>
          <w:sz w:val="28"/>
          <w:szCs w:val="28"/>
        </w:rPr>
        <w:t>четырехстолпный</w:t>
      </w:r>
      <w:proofErr w:type="spellEnd"/>
      <w:r w:rsidRPr="009053C8">
        <w:rPr>
          <w:sz w:val="28"/>
          <w:szCs w:val="28"/>
        </w:rPr>
        <w:t xml:space="preserve">, одноглавый, со шлемовидной главой на высоком барабане и выступающими полуцилиндрическими абсидами с восточной стороны. Другие стены расчленены лопатками (пилястрами) на три части – соответственно разделению внутреннего пространства храма. Каждое деление стены завершается полукружиями </w:t>
      </w:r>
      <w:proofErr w:type="spellStart"/>
      <w:r w:rsidRPr="009053C8">
        <w:rPr>
          <w:sz w:val="28"/>
          <w:szCs w:val="28"/>
        </w:rPr>
        <w:t>коробового</w:t>
      </w:r>
      <w:proofErr w:type="spellEnd"/>
      <w:r w:rsidRPr="009053C8">
        <w:rPr>
          <w:sz w:val="28"/>
          <w:szCs w:val="28"/>
        </w:rPr>
        <w:t xml:space="preserve"> свода – закомарами. Закругленные абсиды, волнистая линия закомар, круглый барабан и мягко завершающий его купол исключают угловатость, храм выглядел почти </w:t>
      </w:r>
      <w:proofErr w:type="spellStart"/>
      <w:r w:rsidRPr="009053C8">
        <w:rPr>
          <w:sz w:val="28"/>
          <w:szCs w:val="28"/>
        </w:rPr>
        <w:t>скульптурно</w:t>
      </w:r>
      <w:proofErr w:type="spellEnd"/>
      <w:r w:rsidRPr="009053C8">
        <w:rPr>
          <w:sz w:val="28"/>
          <w:szCs w:val="28"/>
        </w:rPr>
        <w:t>. Чудесным произведением древнерусской архитектуры является церковь Покрова на Нерли. Она одна стоит в поле, на берегу реки, вокруг нет никаких строений, словно огромная белоснежная статуя церковь видна издалека, даже с окраины Владимира.</w:t>
      </w:r>
    </w:p>
    <w:p w:rsidR="00D209A7" w:rsidRPr="009053C8" w:rsidRDefault="00D209A7" w:rsidP="00D209A7">
      <w:pPr>
        <w:ind w:firstLine="708"/>
        <w:jc w:val="both"/>
        <w:rPr>
          <w:sz w:val="28"/>
          <w:szCs w:val="28"/>
        </w:rPr>
      </w:pPr>
      <w:r w:rsidRPr="009053C8">
        <w:rPr>
          <w:sz w:val="28"/>
          <w:szCs w:val="28"/>
        </w:rPr>
        <w:t>Очень рано сложились на Руси определенные архитектурные школы: новгородская, киевская, псковская, владимирская и др. Особенностью, например, псковской и новгородской архитектуры было то, что здесь строили крупные здания не из кирпича, а из естественного камня. Во Владимире широко применяли белый тесаный известняк. Редчайшим памятником владимирской архитектуры являются Золотые ворота Владимира, сохранившиеся до нашего времени.</w:t>
      </w:r>
    </w:p>
    <w:p w:rsidR="00D209A7" w:rsidRPr="004D2A9E" w:rsidRDefault="00D209A7" w:rsidP="00D209A7">
      <w:pPr>
        <w:ind w:firstLine="708"/>
        <w:jc w:val="both"/>
        <w:rPr>
          <w:sz w:val="28"/>
          <w:szCs w:val="28"/>
        </w:rPr>
      </w:pPr>
      <w:r w:rsidRPr="004D2A9E">
        <w:rPr>
          <w:sz w:val="28"/>
          <w:szCs w:val="28"/>
        </w:rPr>
        <w:t>Основными характерными особенностями архитектурного стиля древнерусского зодчества X – XII века являются стройность силуэта, изящество плавно изогнутых линий и строгость внешнего вида в контрасте с пышным убранством интерьера.</w:t>
      </w:r>
    </w:p>
    <w:p w:rsidR="00D209A7" w:rsidRPr="004D2A9E" w:rsidRDefault="00D209A7" w:rsidP="00D209A7">
      <w:pPr>
        <w:ind w:firstLine="708"/>
        <w:jc w:val="both"/>
        <w:rPr>
          <w:sz w:val="28"/>
          <w:szCs w:val="28"/>
        </w:rPr>
      </w:pPr>
      <w:r w:rsidRPr="004D2A9E">
        <w:rPr>
          <w:sz w:val="28"/>
          <w:szCs w:val="28"/>
        </w:rPr>
        <w:t xml:space="preserve">В конце XII века начинается новый этап развития древнерусской архитектуры, прерванный в 30 – 40–х годах следующего столетия монголо-татарским нашествием. В </w:t>
      </w:r>
      <w:r w:rsidRPr="004D2A9E">
        <w:rPr>
          <w:sz w:val="28"/>
          <w:szCs w:val="28"/>
        </w:rPr>
        <w:lastRenderedPageBreak/>
        <w:t>этот период большое внимание уделяется внешней отделке зданий. Если в предшествующее время даже такие значимые храмы, как новгородская София, были выложены простым, необработанным камнем без каких-либо особых украшений, то теперь почти повсеместно основное внимание уделяется внешним формам – экстерьеру. В этом состоит особенность нового архитектурного направления. Для него также характерны стройная пирамидальность силуэта здания и чрезвычайно богатая декоративная разработка фасадов.</w:t>
      </w:r>
    </w:p>
    <w:p w:rsidR="00D209A7" w:rsidRPr="004D2A9E" w:rsidRDefault="00D209A7" w:rsidP="00D209A7">
      <w:pPr>
        <w:ind w:firstLine="708"/>
        <w:jc w:val="both"/>
        <w:rPr>
          <w:sz w:val="28"/>
          <w:szCs w:val="28"/>
        </w:rPr>
      </w:pPr>
      <w:r w:rsidRPr="004D2A9E">
        <w:rPr>
          <w:sz w:val="28"/>
          <w:szCs w:val="28"/>
        </w:rPr>
        <w:t>Вертикальная динамическая устремленность композиции, придававшая архитектурному образу русской церкви характер храма-монумента, проявлялась во всех русских архитектурных школах того времени. Дальнейшему его развитию помешало нашествие</w:t>
      </w:r>
      <w:r>
        <w:rPr>
          <w:sz w:val="28"/>
          <w:szCs w:val="28"/>
        </w:rPr>
        <w:t xml:space="preserve"> монголо-татар</w:t>
      </w:r>
      <w:r w:rsidRPr="004D2A9E">
        <w:rPr>
          <w:sz w:val="28"/>
          <w:szCs w:val="28"/>
        </w:rPr>
        <w:t>. На большей части страны каменное строительство надолго прекращается. Ценнейшие памятники архитектуры разрушаются. Однако древние традиции русской архитектуры сохранились</w:t>
      </w:r>
      <w:r>
        <w:rPr>
          <w:sz w:val="28"/>
          <w:szCs w:val="28"/>
        </w:rPr>
        <w:t xml:space="preserve">. </w:t>
      </w:r>
    </w:p>
    <w:p w:rsidR="00D209A7" w:rsidRDefault="00D209A7" w:rsidP="00D209A7">
      <w:pPr>
        <w:jc w:val="both"/>
        <w:rPr>
          <w:sz w:val="28"/>
          <w:szCs w:val="28"/>
        </w:rPr>
      </w:pPr>
    </w:p>
    <w:p w:rsidR="002255DD" w:rsidRPr="00D209A7" w:rsidRDefault="0011036D">
      <w:pPr>
        <w:rPr>
          <w:sz w:val="28"/>
          <w:szCs w:val="28"/>
        </w:rPr>
      </w:pPr>
    </w:p>
    <w:sectPr w:rsidR="002255DD" w:rsidRPr="00D209A7" w:rsidSect="00D20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3"/>
    <w:rsid w:val="0011036D"/>
    <w:rsid w:val="006C1DA3"/>
    <w:rsid w:val="00B100A2"/>
    <w:rsid w:val="00C90C99"/>
    <w:rsid w:val="00D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2020-11-15T15:44:00Z</dcterms:created>
  <dcterms:modified xsi:type="dcterms:W3CDTF">2020-11-15T16:00:00Z</dcterms:modified>
</cp:coreProperties>
</file>