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35" w:rsidRPr="00D23135" w:rsidRDefault="00D23135" w:rsidP="00D23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2313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Инструкция для выполнения работ.</w:t>
      </w:r>
    </w:p>
    <w:p w:rsidR="00D23135" w:rsidRPr="00D23135" w:rsidRDefault="00D23135" w:rsidP="00D23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ПРОЧИТАЙТЕ ТЕКСТ. ПИСЬМЕННО ОТВЕТЬТЕ НА ВОПРОСЫ. ОТВЕТЫ ЗАПИШИТЕ В ТЕТРАДЬ (НУЖНО ЗАВЕСТИ ОТДЕЛЬНУЮ ТЕТРАДЬ). ОТПРАВТЕ ОТСКАНИРОВАННУЮ (ИЛИ СФОТОГРАФИРОВАННУЮ) РАБОТУ НА ПОЧТУ ПРЕПОДАВАТЕЛЯ   </w:t>
      </w:r>
      <w:r w:rsidRPr="00D23135">
        <w:rPr>
          <w:rFonts w:ascii="inherit" w:eastAsia="Times New Roman" w:hAnsi="inherit" w:cs="Times New Roman"/>
          <w:color w:val="000000"/>
          <w:sz w:val="24"/>
          <w:szCs w:val="24"/>
          <w:shd w:val="clear" w:color="auto" w:fill="FFFFFF"/>
          <w:lang w:eastAsia="ru-RU"/>
        </w:rPr>
        <w:t>rev@apt29.ru</w:t>
      </w:r>
    </w:p>
    <w:p w:rsidR="00D23135" w:rsidRPr="00D23135" w:rsidRDefault="00D23135" w:rsidP="00D23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ДИСТАНЦИОННОГО ОБУЧЕНИЯ ТЕТРАДЬ </w:t>
      </w:r>
      <w:r w:rsidRPr="00D231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 ВСЕМИ ВЫПОЛНЕННЫМИ РАБОТАМИ</w:t>
      </w:r>
      <w:r w:rsidRPr="00D2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БУДЕТ СДАТЬ ПРЕПОДАВАТЕЛЮ. </w:t>
      </w:r>
    </w:p>
    <w:p w:rsidR="00D23135" w:rsidRPr="00D23135" w:rsidRDefault="00D23135" w:rsidP="00D23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135" w:rsidRPr="00D23135" w:rsidRDefault="00D23135" w:rsidP="00D23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ВЫПОЛНЕНИЯ РАБОТЫ – ДО 12</w:t>
      </w:r>
      <w:r w:rsidRPr="00D2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D2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(включительно).</w:t>
      </w:r>
    </w:p>
    <w:p w:rsidR="00D23135" w:rsidRDefault="004F5DEB" w:rsidP="00D23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Архангельск в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веке. </w:t>
      </w:r>
    </w:p>
    <w:p w:rsidR="004F5DEB" w:rsidRPr="004F5DEB" w:rsidRDefault="004F5DEB" w:rsidP="004F5D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4F5DE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Содержание и последовательность выполнения работы.</w:t>
      </w:r>
    </w:p>
    <w:p w:rsidR="004F5DEB" w:rsidRPr="004F5DEB" w:rsidRDefault="004F5DEB" w:rsidP="004F5D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5D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Прочитайте текст.</w:t>
      </w:r>
    </w:p>
    <w:p w:rsidR="004F5DEB" w:rsidRDefault="004F5DEB" w:rsidP="004F5DEB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5D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Составьте хронологическую таблицу. </w:t>
      </w: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7590"/>
      </w:tblGrid>
      <w:tr w:rsidR="004F5DEB" w:rsidTr="004F5DE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45" w:type="dxa"/>
          </w:tcPr>
          <w:p w:rsidR="004F5DEB" w:rsidRDefault="004F5DEB" w:rsidP="004F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590" w:type="dxa"/>
          </w:tcPr>
          <w:p w:rsidR="004F5DEB" w:rsidRDefault="004F5DEB" w:rsidP="004F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Событие</w:t>
            </w:r>
          </w:p>
        </w:tc>
      </w:tr>
      <w:tr w:rsidR="004F5DEB" w:rsidTr="004F5DE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145" w:type="dxa"/>
          </w:tcPr>
          <w:p w:rsidR="004F5DEB" w:rsidRPr="004F5DEB" w:rsidRDefault="004F5DEB" w:rsidP="004F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590" w:type="dxa"/>
          </w:tcPr>
          <w:p w:rsidR="004F5DEB" w:rsidRPr="004F5DEB" w:rsidRDefault="004F5DEB" w:rsidP="004F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4F5DEB" w:rsidTr="004F5DE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145" w:type="dxa"/>
          </w:tcPr>
          <w:p w:rsidR="004F5DEB" w:rsidRPr="004F5DEB" w:rsidRDefault="004F5DEB" w:rsidP="004F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590" w:type="dxa"/>
          </w:tcPr>
          <w:p w:rsidR="004F5DEB" w:rsidRPr="004F5DEB" w:rsidRDefault="004F5DEB" w:rsidP="004F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4F5DEB" w:rsidRDefault="004F5DEB" w:rsidP="004F5D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DEB" w:rsidRPr="004F5DEB" w:rsidRDefault="004F5DEB" w:rsidP="004F5D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XIX века в городе было около 220 промышленных заведений (лесопильные, парусные, канатные, цепные и другие). В связи с так называемой континентальной блокадой Великобритании в 1807—1813 годах Архангельск остался на то время единственным в России портом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F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5D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F5DE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 могли поступать иностранные товары. Город продолжал оставаться одним из крупных кораблестроительных центров. 29—31 июля 1819 года Архангельск посетил Александр I и на 20 лет освободил местное купечество и мещанство от всех платежей в казну. В 1826 году на верфях города под контролем М. П. Лазарева был построен 74-пушечный парусный линейный корабль «Азов», первым в российском флоте получивший Георгиевский флаг и вымпел за героическое участие в </w:t>
      </w:r>
      <w:proofErr w:type="spellStart"/>
      <w:r w:rsidRPr="004F5D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Наваринском</w:t>
      </w:r>
      <w:proofErr w:type="spellEnd"/>
      <w:r w:rsidRPr="004F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сражении.</w:t>
      </w:r>
    </w:p>
    <w:p w:rsidR="004F5DEB" w:rsidRPr="004F5DEB" w:rsidRDefault="004F5DEB" w:rsidP="004F5D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EB">
        <w:rPr>
          <w:rFonts w:ascii="Times New Roman" w:eastAsia="Times New Roman" w:hAnsi="Times New Roman" w:cs="Times New Roman"/>
          <w:sz w:val="28"/>
          <w:szCs w:val="28"/>
          <w:lang w:eastAsia="ru-RU"/>
        </w:rPr>
        <w:t>С 1838 года в городе издавалась газета «Архангельские губернские ведомости». В 1846 году в городе открылся театр. В городе открылись музеи — Палаты государственных имуществ (основан в 1852 году), Городской публичный (1859), рыбопромышленный Крайнего Севера.</w:t>
      </w:r>
    </w:p>
    <w:p w:rsidR="004F5DEB" w:rsidRPr="004F5DEB" w:rsidRDefault="004F5DEB" w:rsidP="007C55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F5DEB">
        <w:rPr>
          <w:rFonts w:ascii="Times New Roman" w:eastAsia="Times New Roman" w:hAnsi="Times New Roman" w:cs="Times New Roman"/>
          <w:sz w:val="28"/>
          <w:szCs w:val="28"/>
          <w:lang w:eastAsia="ru-RU"/>
        </w:rPr>
        <w:t>В 1863 году к Архангельску было присоединено </w:t>
      </w:r>
      <w:proofErr w:type="spellStart"/>
      <w:r w:rsidRPr="004F5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Соломбальское</w:t>
      </w:r>
      <w:proofErr w:type="spellEnd"/>
      <w:r w:rsidRPr="004F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5D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F5D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 его третьей частью, согласно полицейскому делению города.</w:t>
      </w:r>
    </w:p>
    <w:p w:rsidR="004F5DEB" w:rsidRPr="004F5DEB" w:rsidRDefault="004F5DEB" w:rsidP="004F5D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1869 года указом императора Александра Николаевича архангельским губернатором был назначен Качалов Николай Александрович. Но прежде, чем отправиться к месту нового назначения, Н. А. Качалов сопровождал, по желанию Наследника Цесаревича, Его Высочество в поездке Его с Цесаревною и с Великим Князем Алексеем Александровичем, через Москву, Нижний Новгород, Царицын и Донскую область в Крым. </w:t>
      </w:r>
      <w:proofErr w:type="gramStart"/>
      <w:r w:rsidRPr="004F5DEB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дал ему поручение — обратить особенное внимание на экономическое положение Архангельского края и представить свои соображения о местных нуждах.</w:t>
      </w:r>
      <w:proofErr w:type="gramEnd"/>
      <w:r w:rsidRPr="004F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Архангельск Н. А. Качалов прибыл осенью 1869 года и всю зиму посвятил объездам и изучению своей губернии. В феврале 1870 года он лично представил в Петербурге императору доклад, удостоившийся полного одобрения.</w:t>
      </w:r>
    </w:p>
    <w:p w:rsidR="004F5DEB" w:rsidRPr="004F5DEB" w:rsidRDefault="004F5DEB" w:rsidP="004F5D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EB">
        <w:rPr>
          <w:rFonts w:ascii="Times New Roman" w:eastAsia="Times New Roman" w:hAnsi="Times New Roman" w:cs="Times New Roman"/>
          <w:sz w:val="28"/>
          <w:szCs w:val="28"/>
          <w:lang w:eastAsia="ru-RU"/>
        </w:rPr>
        <w:t>В 1877 году домик Петра I был перевезён из </w:t>
      </w:r>
      <w:proofErr w:type="spellStart"/>
      <w:r w:rsidRPr="004F5D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Новодвинской</w:t>
      </w:r>
      <w:proofErr w:type="spellEnd"/>
      <w:r w:rsidRPr="004F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крепости в Архангельск и установлен на набережной Северной Двины.</w:t>
      </w:r>
    </w:p>
    <w:p w:rsidR="004F5DEB" w:rsidRPr="004F5DEB" w:rsidRDefault="004F5DEB" w:rsidP="004F5D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Н. А. Качалов до смерти состоял членом совета министра финансов и в 1885 году был назначен председателем комиссии для выработки плана развития Архангельской губернии. К заслугам Качалова можно отнести формирование первого морского пароходства.</w:t>
      </w:r>
    </w:p>
    <w:p w:rsidR="004F5DEB" w:rsidRPr="004F5DEB" w:rsidRDefault="004F5DEB" w:rsidP="004F5D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EB">
        <w:rPr>
          <w:rFonts w:ascii="Times New Roman" w:eastAsia="Times New Roman" w:hAnsi="Times New Roman" w:cs="Times New Roman"/>
          <w:sz w:val="28"/>
          <w:szCs w:val="28"/>
          <w:lang w:eastAsia="ru-RU"/>
        </w:rPr>
        <w:t>В 1894 году Михайло-Архангельский монастырь получил от Герасима, патриарха Иерусалимского, золотой крест с частицей древа креста Господня.</w:t>
      </w:r>
    </w:p>
    <w:p w:rsidR="004F5DEB" w:rsidRPr="004F5DEB" w:rsidRDefault="004F5DEB" w:rsidP="004F5D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DEB">
        <w:rPr>
          <w:rFonts w:ascii="Times New Roman" w:eastAsia="Times New Roman" w:hAnsi="Times New Roman" w:cs="Times New Roman"/>
          <w:sz w:val="28"/>
          <w:szCs w:val="28"/>
          <w:lang w:eastAsia="ru-RU"/>
        </w:rPr>
        <w:t>В 1898 году Архангельск связан с Москвой узкоколейной железнодорожной веткой (через Вологду). К этому времени население города составило 20 тысяч человек.</w:t>
      </w:r>
    </w:p>
    <w:p w:rsidR="004F5DEB" w:rsidRDefault="004F5DEB" w:rsidP="00D23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DEB" w:rsidRDefault="004F5DEB" w:rsidP="00D2313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F5DEB" w:rsidSect="00D231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08"/>
    <w:rsid w:val="00070308"/>
    <w:rsid w:val="004F5DEB"/>
    <w:rsid w:val="007C55BA"/>
    <w:rsid w:val="00B100A2"/>
    <w:rsid w:val="00C90C99"/>
    <w:rsid w:val="00D2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D2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D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5D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D23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DE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5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82AA4-B581-46CC-93B3-C56F04AC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2020-11-10T16:18:00Z</dcterms:created>
  <dcterms:modified xsi:type="dcterms:W3CDTF">2020-11-10T16:42:00Z</dcterms:modified>
</cp:coreProperties>
</file>