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 xml:space="preserve">или личными сообщениями в </w:t>
      </w:r>
      <w:proofErr w:type="spellStart"/>
      <w:r>
        <w:t>вк</w:t>
      </w:r>
      <w:proofErr w:type="spellEnd"/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EC38E1" w:rsidRDefault="00C2392E">
      <w:pPr>
        <w:pStyle w:val="3"/>
        <w:spacing w:before="321"/>
        <w:ind w:right="103"/>
      </w:pPr>
      <w:r>
        <w:t>Прочитайте те</w:t>
      </w:r>
      <w:proofErr w:type="gramStart"/>
      <w:r>
        <w:t>кст пр</w:t>
      </w:r>
      <w:proofErr w:type="gramEnd"/>
      <w:r>
        <w:t>о систему смазки</w:t>
      </w:r>
      <w:r w:rsidR="00FE0DED">
        <w:rPr>
          <w:color w:val="FF0000"/>
        </w:rPr>
        <w:t>*</w:t>
      </w:r>
      <w:r w:rsidR="007B1D9C">
        <w:t xml:space="preserve">. </w:t>
      </w:r>
      <w:r w:rsidR="00FE0DED">
        <w:t>Затем выполните</w:t>
      </w:r>
      <w:r w:rsidR="00FE0DED">
        <w:rPr>
          <w:spacing w:val="-5"/>
        </w:rPr>
        <w:t xml:space="preserve"> </w:t>
      </w:r>
      <w:r w:rsidR="00FE0DED">
        <w:t>упражнения</w:t>
      </w:r>
      <w:r>
        <w:t xml:space="preserve"> после текста</w:t>
      </w:r>
      <w:r w:rsidR="00FE0DED">
        <w:t>.</w:t>
      </w:r>
      <w:r>
        <w:t xml:space="preserve"> Выучите лексику после двух прочитанных текстов </w:t>
      </w:r>
      <w:r w:rsidR="00A62A7D">
        <w:t>(про топливную систему и систему смазки) – будете ее сдавать.</w:t>
      </w:r>
    </w:p>
    <w:p w:rsidR="00EC38E1" w:rsidRDefault="00EC38E1">
      <w:pPr>
        <w:pStyle w:val="a3"/>
        <w:spacing w:before="6"/>
        <w:rPr>
          <w:rFonts w:ascii="Times New Roman"/>
          <w:b/>
          <w:sz w:val="27"/>
        </w:rPr>
      </w:pPr>
    </w:p>
    <w:p w:rsidR="00EC38E1" w:rsidRPr="00A62A7D" w:rsidRDefault="00FE0DED">
      <w:pPr>
        <w:spacing w:line="368" w:lineRule="exact"/>
        <w:ind w:left="10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color w:val="FF0000"/>
          <w:sz w:val="32"/>
        </w:rPr>
        <w:t>*</w:t>
      </w:r>
      <w:r w:rsidR="00A62A7D" w:rsidRPr="00A62A7D">
        <w:rPr>
          <w:rFonts w:ascii="Times New Roman" w:hAnsi="Times New Roman"/>
          <w:sz w:val="32"/>
        </w:rPr>
        <w:t>https://www.tstu.ru/book/elib3/mm/2015/morozova/unit6.html</w:t>
      </w:r>
    </w:p>
    <w:p w:rsidR="00EC38E1" w:rsidRDefault="00EC38E1">
      <w:pPr>
        <w:pStyle w:val="a3"/>
        <w:spacing w:before="5"/>
        <w:rPr>
          <w:rFonts w:ascii="Times New Roman"/>
          <w:sz w:val="28"/>
        </w:rPr>
      </w:pPr>
      <w:bookmarkStart w:id="0" w:name="_GoBack"/>
      <w:bookmarkEnd w:id="0"/>
    </w:p>
    <w:sectPr w:rsidR="00EC38E1" w:rsidSect="00EB3EAF">
      <w:footerReference w:type="default" r:id="rId9"/>
      <w:type w:val="continuous"/>
      <w:pgSz w:w="11460" w:h="153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AE" w:rsidRDefault="004222AE">
      <w:r>
        <w:separator/>
      </w:r>
    </w:p>
  </w:endnote>
  <w:endnote w:type="continuationSeparator" w:id="0">
    <w:p w:rsidR="004222AE" w:rsidRDefault="0042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7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0041" w:rsidRPr="00020041" w:rsidRDefault="0002004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02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38E1" w:rsidRDefault="00EC38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AE" w:rsidRDefault="004222AE">
      <w:r>
        <w:separator/>
      </w:r>
    </w:p>
  </w:footnote>
  <w:footnote w:type="continuationSeparator" w:id="0">
    <w:p w:rsidR="004222AE" w:rsidRDefault="0042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0CF3781E"/>
    <w:multiLevelType w:val="multilevel"/>
    <w:tmpl w:val="BFE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4166"/>
    <w:multiLevelType w:val="multilevel"/>
    <w:tmpl w:val="303E3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20041"/>
    <w:rsid w:val="00225296"/>
    <w:rsid w:val="004222AE"/>
    <w:rsid w:val="004863C1"/>
    <w:rsid w:val="005C1FD4"/>
    <w:rsid w:val="0066002E"/>
    <w:rsid w:val="007B1D9C"/>
    <w:rsid w:val="00916FB7"/>
    <w:rsid w:val="00A62A7D"/>
    <w:rsid w:val="00AB2A3D"/>
    <w:rsid w:val="00B00333"/>
    <w:rsid w:val="00C0117E"/>
    <w:rsid w:val="00C2392E"/>
    <w:rsid w:val="00D60740"/>
    <w:rsid w:val="00EB3EAF"/>
    <w:rsid w:val="00EC38E1"/>
    <w:rsid w:val="00F41EE6"/>
    <w:rsid w:val="00F628A1"/>
    <w:rsid w:val="00FC43D9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5">
    <w:name w:val="Table Grid"/>
    <w:basedOn w:val="a1"/>
    <w:uiPriority w:val="59"/>
    <w:rsid w:val="00D607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B3E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041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20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041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6</cp:revision>
  <dcterms:created xsi:type="dcterms:W3CDTF">2020-09-09T11:23:00Z</dcterms:created>
  <dcterms:modified xsi:type="dcterms:W3CDTF">2020-11-26T16:59:00Z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