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BCD" w:rsidRDefault="00A72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09.06.20 География 5 гр. Преподаватель Любимова О.В.</w:t>
      </w:r>
    </w:p>
    <w:p w:rsidR="00A72C4B" w:rsidRDefault="00A72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студенты. Следующая пара у нас последняя – зачетная работа. Внимательно смотрите за расписанием, чтоб выполнить работу вовремя.</w:t>
      </w:r>
    </w:p>
    <w:p w:rsidR="00A72C4B" w:rsidRDefault="00A72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 изучите теоретический материал.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Северная Америка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Урок: США. Территория, границы, природно-ресурсный потенциал.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5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1. Введение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Понятие «Северная Америка» в экономической и социальной географии несколько отличается от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тoгo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которое вам известно из курса 7 класса. Обычно к нему относят только США и Канаду. В таких пределах регион занимает территорию 19,6 млн кв. км с населением 350 млн человек.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6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2. США: административно-территориальное и политическое устройство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США – федеративная президентская республика, состоящая из 50 штатов и Федерального округа Колумбия. Столица – Вашингтон.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933700"/>
            <wp:effectExtent l="0" t="0" r="0" b="0"/>
            <wp:docPr id="12" name="Рисунок 12" descr="Административно-территориальное деление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тивно-территориальное деление СШ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Рис. 1. Административ</w:t>
      </w:r>
      <w:r>
        <w:rPr>
          <w:rFonts w:ascii="Times New Roman" w:hAnsi="Times New Roman" w:cs="Times New Roman"/>
          <w:sz w:val="28"/>
          <w:szCs w:val="28"/>
        </w:rPr>
        <w:t xml:space="preserve">но-территориальное деление США </w:t>
      </w:r>
      <w:bookmarkStart w:id="0" w:name="_GoBack"/>
      <w:bookmarkEnd w:id="0"/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A93E49"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"https://interneturok.ru/lesson/geografy/10-klass/severnaya-amerika/ssha-territoriya-granitsy-prirodno-resursnyy-potentsial" \l "mediaplayer" \o "</w:instrText>
      </w:r>
      <w:r w:rsidRPr="00A93E49">
        <w:rPr>
          <w:rFonts w:ascii="Times New Roman" w:hAnsi="Times New Roman" w:cs="Times New Roman" w:hint="eastAsia"/>
          <w:b/>
          <w:bCs/>
          <w:sz w:val="28"/>
          <w:szCs w:val="28"/>
        </w:rPr>
        <w:instrText>Смотреть</w:instrText>
      </w:r>
      <w:r w:rsidRPr="00A93E49">
        <w:rPr>
          <w:rFonts w:ascii="Times New Roman" w:hAnsi="Times New Roman" w:cs="Times New Roman"/>
          <w:b/>
          <w:bCs/>
          <w:sz w:val="28"/>
          <w:szCs w:val="28"/>
        </w:rPr>
        <w:instrText xml:space="preserve"> </w:instrText>
      </w:r>
      <w:r w:rsidRPr="00A93E49">
        <w:rPr>
          <w:rFonts w:ascii="Times New Roman" w:hAnsi="Times New Roman" w:cs="Times New Roman" w:hint="eastAsia"/>
          <w:b/>
          <w:bCs/>
          <w:sz w:val="28"/>
          <w:szCs w:val="28"/>
        </w:rPr>
        <w:instrText>в</w:instrText>
      </w:r>
      <w:r w:rsidRPr="00A93E49">
        <w:rPr>
          <w:rFonts w:ascii="Times New Roman" w:hAnsi="Times New Roman" w:cs="Times New Roman"/>
          <w:b/>
          <w:bCs/>
          <w:sz w:val="28"/>
          <w:szCs w:val="28"/>
        </w:rPr>
        <w:instrText xml:space="preserve"> </w:instrText>
      </w:r>
      <w:r w:rsidRPr="00A93E49">
        <w:rPr>
          <w:rFonts w:ascii="Times New Roman" w:hAnsi="Times New Roman" w:cs="Times New Roman" w:hint="eastAsia"/>
          <w:b/>
          <w:bCs/>
          <w:sz w:val="28"/>
          <w:szCs w:val="28"/>
        </w:rPr>
        <w:instrText>видеоуроке</w:instrText>
      </w:r>
      <w:r w:rsidRPr="00A93E49">
        <w:rPr>
          <w:rFonts w:ascii="Times New Roman" w:hAnsi="Times New Roman" w:cs="Times New Roman"/>
          <w:b/>
          <w:bCs/>
          <w:sz w:val="28"/>
          <w:szCs w:val="28"/>
        </w:rPr>
        <w:instrText xml:space="preserve">" </w:instrText>
      </w:r>
      <w:r w:rsidRPr="00A93E49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Pr="00A93E49">
        <w:rPr>
          <w:rStyle w:val="a3"/>
          <w:rFonts w:ascii="Times New Roman" w:hAnsi="Times New Roman" w:cs="Times New Roman"/>
          <w:sz w:val="28"/>
          <w:szCs w:val="28"/>
        </w:rPr>
        <w:t>3. Территория США</w:t>
      </w:r>
      <w:r w:rsidRPr="00A93E49">
        <w:rPr>
          <w:rFonts w:ascii="Times New Roman" w:hAnsi="Times New Roman" w:cs="Times New Roman"/>
          <w:sz w:val="28"/>
          <w:szCs w:val="28"/>
        </w:rPr>
        <w:fldChar w:fldCharType="end"/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Площадь страны превышает 9,5 млн кв. км (4-е место в мире). Общая протяженность сухопутных границ США превышает 12 тыс. км. Территория страны состоит из 3 частей. Первая – это основная континентальная часть, площадью 7,83 млн кв. км; Аляска вместе с островами составляет площадь 1,53 млн кв. км. И Гавайи – 24 острова общей площадью 16,7 тыс. кв. км. 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 xml:space="preserve">Континентальная часть имеет границу с Канадой и Мексикой, Аляска – с Россией. США также имеет несколько владений: Пуэрто-Рико и Виргинские острова в Карибском море, восточное Самоа, Гуам,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Мидуэй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Уэйк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и др. в Тихом океане.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3125" cy="5229225"/>
            <wp:effectExtent l="0" t="0" r="9525" b="9525"/>
            <wp:docPr id="11" name="Рисунок 11" descr="СШ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ША на карт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2. США на карте 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9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4. Этапы формирования территории США (краткая история)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Соединенные Штаты Америки были образованы в 1776 году при объединении тринадцати британских колоний, объявивших о своей независимости. Война за независимость продолжалась до 1783 года и окончилась победой колонистов. В 1787 году была принята Конституция США, а в 1791 – Билль о правах, который существенно ограничил полномочия правительства в отношении граждан. В 1860-х годах противоречия между рабовладельческими южными и промышленными северными штатами привели к началу четырехлетней гражданской войны. Победа северных штатов привела к повсеместному запрету рабства в США и </w:t>
      </w:r>
      <w:r w:rsidRPr="00A93E49">
        <w:rPr>
          <w:rFonts w:ascii="Times New Roman" w:hAnsi="Times New Roman" w:cs="Times New Roman"/>
          <w:sz w:val="28"/>
          <w:szCs w:val="28"/>
        </w:rPr>
        <w:lastRenderedPageBreak/>
        <w:t>восстановила страну после раскола, возникшего при объединении южных штатов в Конфедерацию и объявления ими независимости от США.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Вплоть до Первой мировой войны внешнеполитическая активность США ограничивалась интересами на территориях Северной, Центральной и Южной Америки, согласно сформулированной еще в 1823 году доктрине Монро. После Первой мировой войны Конгресс Соединенных Штатов не давал согласия на вступление в международные организации (например, в Лигу Наций и Палату международного правосудия при ней), что ограничивало роль США в мировой политике. В 1945 году США стали первой ядерной державой. С 1946 года США находились в состоянии глобального противостояния с Советским Союзом, длившегося до конца 1980-х годов.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5. Природные ресурсы США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В основе страны лежит </w:t>
      </w:r>
      <w:proofErr w:type="gramStart"/>
      <w:r w:rsidRPr="00A93E49">
        <w:rPr>
          <w:rFonts w:ascii="Times New Roman" w:hAnsi="Times New Roman" w:cs="Times New Roman"/>
          <w:sz w:val="28"/>
          <w:szCs w:val="28"/>
        </w:rPr>
        <w:t>Северо-Американская</w:t>
      </w:r>
      <w:proofErr w:type="gramEnd"/>
      <w:r w:rsidRPr="00A93E49">
        <w:rPr>
          <w:rFonts w:ascii="Times New Roman" w:hAnsi="Times New Roman" w:cs="Times New Roman"/>
          <w:sz w:val="28"/>
          <w:szCs w:val="28"/>
        </w:rPr>
        <w:t xml:space="preserve"> литосферная плита, на западе расположен молодой складчатый пояс. США отличаются разнообразием природных условий и богатством природных ресурсов. Особенно велики топливно-энергетические ресурсы. США относится к ряду Великих горнодобывающих стран мира.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Уголь. По достоверным запасам бассейны угля составляют 10% территории страны (1,6 трлн т).  Угленосные провинции: Аппалачский (преобладают коксующиеся угли и открытый способ добычи; в результате чрезвычайно благоприятных горно-геологических условий добычи себестоимость углей намного ниже, чем в бассейнах Европы), в пределах Центральных равнин – Западный и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Иллинойсский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(открытым и закрытым способом), на стыке Центральных равнин и Скалистых гор (открытый и закрытый способ добычи), среди которых крупнейший в стране буроугольный бассейн Форт-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Юнион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Нефть и природный газ. Доказанные разведанные запасы – 30,9 баррелей (среди развитых капиталистических стран – 1-е место) и 5,6 трлн куб. м (5-е место в мире после России, Ирана, Катара, Саудовской Аравии) соответственно. По добыче этих ресурсов страна занимает 2-е место в мире.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Крупнейшие нефтегазоносные бассейны США сосредоточены на Аляске (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Прадхо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-Бей – месторождение-гигант, самое большое в США), на территории от побережья Мексиканского залива («Галф» – «Залив» охватывает территории штатов Техас, Луизиана, Миссисипи и Алабама), по внутренним районам США (штаты Оклахома, Арканзас, Канзас и Миссури – Западный внутренний бассейн), это также Калифорнийский бассейн,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Мичиганский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Иллинойский и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Предаппалачский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бассейны востока США.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2371725"/>
            <wp:effectExtent l="0" t="0" r="0" b="9525"/>
            <wp:docPr id="10" name="Рисунок 10" descr="Добыча нефти на Аля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быча нефти на Аляск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3. Добыча нефти на Аляске 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Железные руды. 4-е место в мире по запасам после Бразилии, России, Китая. Одно из крупнейших месторождений железной руды в США –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Месаби-Рейндж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которое простирается по территории штатов Мичиган и Миннесота, где выходит на поверхность складчатый фундамент древней Североамериканской платформы – Канадский щит.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Значительную часть запасов составляют высококачественные гематиты с содержанием железа 50-55%. Однако с середины ХIХ века, когда началось освоение бассейна, они были главным объектом эксплуатации и уже в значительной мере подверглись эксплуатации.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Медь. 2-е место в мире после Чили. Полиметаллические (свинцово-цинковые) запасы: 3-е место после Канады и Австралии. Фосфориты и апатиты: 2-е место после Марокко.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Крупные месторождения располагаются во Флориде. Уран: 6-е место после Австралии, ЮАР, Нигера, Бразилии, Канады. По добыче золота США находится на 2-м месте после ЮАР. По производству серебра: 2-е место после Мексики.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А также значительны ресурсы молибдена и вольфрама в месторождениях горных штатов, металлов платиновой группы, серы и др.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Однако страна все же вынуждена импортировать никель, марганец, кобальт, бокситы, олово, калийные соли. Бедна страна и запасами алюминиевых руд.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 центральной части находятся прерии с плодородными черноземами, почти сплошь распаханные. Западнее прерий – сухие степи Великих равнин, которые используются под естественные пастбища (и частично под пашни). 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Лесистость США – 33%. Основными лесопромышленными районами США являются северо-запад и юго-восток страны. По площади лесов США занимает 4-е место в мире после России, Бразилии, Канады.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62500" cy="3152775"/>
            <wp:effectExtent l="0" t="0" r="0" b="9525"/>
            <wp:docPr id="9" name="Рисунок 9" descr="Леса умеренных широт в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а умеренных широт в СШ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4. Леса умеренных широт в США 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Разнообразные водные ресурсы распределены по стране неравномерно. На границе с Канадой находится самая большая озерная система мира – Великие озера (Верхнее, Мичиган, Гурон, Онтарио, Эри), имеющие транспортное и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водоресурсное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значение. Главной речной системой страны является Миссисипи и ее притоки. Левые полноводные притоки (Огайо, Теннеси) обладают значительными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гидроэнергоресурсами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а правые – Миссури, Арканзас – используются для орошения. Горные реки Тихоокеанского бассейна (Колумбия, Колорадо) используются и как источники орошения, и как источники получения гидроэнергии.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762500" cy="2886075"/>
            <wp:effectExtent l="0" t="0" r="0" b="9525"/>
            <wp:docPr id="7" name="Рисунок 7" descr="Великие американские озера на снимке из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ликие американские озера на снимке из космос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Рис. 5. Великие американские озера на сн</w:t>
      </w:r>
      <w:r>
        <w:rPr>
          <w:rFonts w:ascii="Times New Roman" w:hAnsi="Times New Roman" w:cs="Times New Roman"/>
          <w:sz w:val="28"/>
          <w:szCs w:val="28"/>
        </w:rPr>
        <w:t>имке из космоса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Кроме того, страна обладает ресурсами приливов и отливов, геотермальными и космическими ресурсами.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Канада. Социально-экономическая характеристика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4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1. Канада: географическое, экономико-географическое положение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Канада</w:t>
      </w:r>
      <w:r w:rsidRPr="00A93E49">
        <w:rPr>
          <w:rFonts w:ascii="Times New Roman" w:hAnsi="Times New Roman" w:cs="Times New Roman"/>
          <w:sz w:val="28"/>
          <w:szCs w:val="28"/>
        </w:rPr>
        <w:t> – государство в Северной Америке, занимает второе место в мире по площади (почти 10 млн кв. км) после России. Омывается Атлантическим, Тихим и Северным Ледовитым океанами, граничит с США на юге и на северо-западе, с Данией (о. Гренландия) на северо-востоке и Францией (Сен-Пьер и Микелон) на востоке. Граница Канады с США является самой протяженной общей границей в мире. Кроме того, по общей протяженности береговой линии Канада занимает первое место в мире. Столица – Оттава.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333750" cy="3190875"/>
            <wp:effectExtent l="0" t="0" r="0" b="9525"/>
            <wp:docPr id="42" name="Рисунок 42" descr="Канада на ка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нада на кар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1. Канада на карте 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По уровню развития страна относится к числу высокоразвитых стран мира, является членом многочисленных организаций, в том числе членом «Большой семерки».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Экономико-географическое положение Канады определяется, прежде всего, тем, что она имеет выход к трем океанам и граничит с США.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6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2. Канада: политическое и административное устройство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Канада входит в состав Содружества, поэтому номинально главой страны считается английский монарх, хотя в реалии Канада – самостоятельное государство.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Канада является федеративным государством, состоящим из 10 провинций и 3 территорий. Провинция с преобладающим франкоговорящим населением – Квебек, остальные – преимущественно англоязычные провинции, также называемые «английская Канада» в сравнении с франкоязычным Квебеком. Будучи одной из девяти преимущественно англоязычных провинций, Нью-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Брансуик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 является единственной официально двуязычной канадской провинцией. Территория Юкон официально двуязычна (английский и французский), а Северо-Западные территории и территория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Нунавут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признают 11 и 4 официальных языка соответственно. Канада – официально двуязычная страна. 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9199" cy="5410200"/>
            <wp:effectExtent l="0" t="0" r="0" b="0"/>
            <wp:docPr id="41" name="Рисунок 41" descr="Карта административно-территориального деления Кан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а административно-территориального деления Канад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72" cy="54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Рис. 2. Карта административно-т</w:t>
      </w:r>
      <w:r>
        <w:rPr>
          <w:rFonts w:ascii="Times New Roman" w:hAnsi="Times New Roman" w:cs="Times New Roman"/>
          <w:sz w:val="28"/>
          <w:szCs w:val="28"/>
        </w:rPr>
        <w:t xml:space="preserve">ерриториального деления Канады 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8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3. Канада: население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Население Канады на </w:t>
      </w:r>
      <w:proofErr w:type="gramStart"/>
      <w:r w:rsidRPr="00A93E49">
        <w:rPr>
          <w:rFonts w:ascii="Times New Roman" w:hAnsi="Times New Roman" w:cs="Times New Roman"/>
          <w:sz w:val="28"/>
          <w:szCs w:val="28"/>
        </w:rPr>
        <w:t>начало  года</w:t>
      </w:r>
      <w:proofErr w:type="gramEnd"/>
      <w:r w:rsidRPr="00A93E49">
        <w:rPr>
          <w:rFonts w:ascii="Times New Roman" w:hAnsi="Times New Roman" w:cs="Times New Roman"/>
          <w:sz w:val="28"/>
          <w:szCs w:val="28"/>
        </w:rPr>
        <w:t xml:space="preserve"> составляет более 34 миллионов человек. Несмотря на большую площадь, приблизительно 3/4 населения Канады проживает в пределах 160 км от границы с США. Канада – сравнительно слабозаселенная страна земного шара: на 1 кв. км приходится 3,4 человека. В основном прирост населения происходит за счет иммиграции.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Канада – очень разнообразная страна с этнической точки зрения. Большинство населения составляют англо-канадцы и франко-канадцы. Большая доля ирландцев, шотландцев, итальянцев, китайцев, русских.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Коренное население Канады: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1.     Индейцы.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2.     Эскимосы.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3.     Индейско-европейские метисы.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Наиболее распространенными религиями в стране являются протестантизм и католичество.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Согласно рейтингу ПРООН, Канада всегда имела высокие показатели ИРЧП.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Лидеры ИРЧП по годам (по данным</w:t>
      </w:r>
      <w:r w:rsidRPr="00A93E49">
        <w:rPr>
          <w:rFonts w:ascii="Times New Roman" w:hAnsi="Times New Roman" w:cs="Times New Roman"/>
          <w:sz w:val="28"/>
          <w:szCs w:val="28"/>
        </w:rPr>
        <w:t xml:space="preserve"> ПРООН)</w:t>
      </w:r>
      <w:r w:rsidRPr="00A93E49">
        <w:rPr>
          <w:rFonts w:ascii="Times New Roman" w:hAnsi="Times New Roman" w:cs="Times New Roman"/>
          <w:sz w:val="28"/>
          <w:szCs w:val="28"/>
        </w:rPr>
        <w:br/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2013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40" name="Рисунок 40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2011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9" name="Рисунок 39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2010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8" name="Рисунок 38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2009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7" name="Рисунок 37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2008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6" name="Рисунок 36" descr="https://static-interneturok.cdnvideo.ru/content/konspekt_image/12893/b113069a844d8e486c33b9756ed8d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12893/b113069a844d8e486c33b9756ed8da7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Исландия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2007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5" name="Рисунок 35" descr="https://static-interneturok.cdnvideo.ru/content/konspekt_image/12893/b113069a844d8e486c33b9756ed8d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konspekt_image/12893/b113069a844d8e486c33b9756ed8da7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Исландия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2006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4" name="Рисунок 34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2005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3" name="Рисунок 33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2004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2" name="Рисунок 32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2003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1" name="Рисунок 31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2002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30" name="Рисунок 30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2001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90500"/>
            <wp:effectExtent l="0" t="0" r="0" b="0"/>
            <wp:docPr id="29" name="Рисунок 29" descr="https://static-interneturok.cdnvideo.ru/content/konspekt_image/12892/0dc530bc649d37168dd1ccfce4679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12892/0dc530bc649d37168dd1ccfce4679be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Норвегия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2000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8" name="Рисунок 28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1999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7" name="Рисунок 27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1998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6" name="Рисунок 26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1997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5" name="Рисунок 25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1996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4" name="Рисунок 24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1995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3" name="Рисунок 23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1994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2" name="Рисунок 22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1993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80975"/>
            <wp:effectExtent l="0" t="0" r="0" b="9525"/>
            <wp:docPr id="21" name="Рисунок 21" descr="https://static-interneturok.cdnvideo.ru/content/konspekt_image/12895/4cd36e473e34ac35eaa207ed684d5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atic-interneturok.cdnvideo.ru/content/konspekt_image/12895/4cd36e473e34ac35eaa207ed684d5c3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Япония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1992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20" name="Рисунок 20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1991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80975"/>
            <wp:effectExtent l="0" t="0" r="0" b="9525"/>
            <wp:docPr id="19" name="Рисунок 19" descr="https://static-interneturok.cdnvideo.ru/content/konspekt_image/12895/4cd36e473e34ac35eaa207ed684d5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-interneturok.cdnvideo.ru/content/konspekt_image/12895/4cd36e473e34ac35eaa207ed684d5c3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Япония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1990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18" name="Рисунок 18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1985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700" cy="133350"/>
            <wp:effectExtent l="0" t="0" r="0" b="0"/>
            <wp:docPr id="17" name="Рисунок 17" descr="https://static-interneturok.cdnvideo.ru/content/konspekt_image/12894/c243fadbc30255da75aec46e332e42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-interneturok.cdnvideo.ru/content/konspekt_image/12894/c243fadbc30255da75aec46e332e42f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Канада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1980 — </w:t>
      </w: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" cy="238125"/>
            <wp:effectExtent l="0" t="0" r="9525" b="9525"/>
            <wp:docPr id="16" name="Рисунок 16" descr="https://static-interneturok.cdnvideo.ru/content/konspekt_image/12896/bf39673cd6119684f16c2f61c86d0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atic-interneturok.cdnvideo.ru/content/konspekt_image/12896/bf39673cd6119684f16c2f61c86d015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E49">
        <w:rPr>
          <w:rFonts w:ascii="Times New Roman" w:hAnsi="Times New Roman" w:cs="Times New Roman"/>
          <w:sz w:val="28"/>
          <w:szCs w:val="28"/>
        </w:rPr>
        <w:t> Швейцария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 настоящее время Канада занимает 10-е место в рейтинге стран по уровню жизни. Некоторые считают, что Канада – самая благоприятная страна для жизни людей.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b/>
          <w:bCs/>
          <w:sz w:val="28"/>
          <w:szCs w:val="28"/>
        </w:rPr>
        <w:t>Крупнейшие города Канады </w:t>
      </w:r>
      <w:r w:rsidRPr="00A93E49">
        <w:rPr>
          <w:rFonts w:ascii="Times New Roman" w:hAnsi="Times New Roman" w:cs="Times New Roman"/>
          <w:sz w:val="28"/>
          <w:szCs w:val="28"/>
        </w:rPr>
        <w:t>(более 1 млн чел. (Оттава и Ванкувер – вместе с пригородами)):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1.     Торонто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2.     Монреаль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3.     Ванкувер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4.     Калгари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5.     Оттава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8375" cy="4619625"/>
            <wp:effectExtent l="0" t="0" r="9525" b="9525"/>
            <wp:docPr id="15" name="Рисунок 15" descr="Торон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оронт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Торонто</w:t>
      </w:r>
    </w:p>
    <w:p w:rsidR="00A93E49" w:rsidRPr="00A93E49" w:rsidRDefault="00A93E49" w:rsidP="00A93E49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25" w:anchor="mediaplayer" w:tooltip="Смотреть в видеоуроке" w:history="1">
        <w:r w:rsidRPr="00A93E49">
          <w:rPr>
            <w:rStyle w:val="a3"/>
            <w:rFonts w:ascii="Times New Roman" w:hAnsi="Times New Roman" w:cs="Times New Roman"/>
            <w:sz w:val="28"/>
            <w:szCs w:val="28"/>
          </w:rPr>
          <w:t>4. Канада: общая характеристика хозяйства</w:t>
        </w:r>
      </w:hyperlink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Канада – одна из самых богатых природными ресурсами стран.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По количеству лесных ресурсов страна занимает 3-е место (после России и Бразилии). Более 50% территории Канады покрыто хвойными лесами. Страна занимает лидирующие места по производству бумаги, пиломатериалов, 1-е место по производству газетной бумаги.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Богаты и почвенные ресурсы Канады; благоприятны агроклиматические ресурсы в южных районах страны; огромны водные ресурсы (10% мировых запасов пресной воды).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По количеству и разнообразию минеральных полезных ископаемых Канада относится к числу великих горнодобывающих стран.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38700" cy="4429125"/>
            <wp:effectExtent l="0" t="0" r="0" b="9525"/>
            <wp:docPr id="14" name="Рисунок 14" descr="Структура горнодобывающей промышленности Кан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труктура горнодобывающей промышленности Канад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Рис. 4. Структура горнодо</w:t>
      </w:r>
      <w:r>
        <w:rPr>
          <w:rFonts w:ascii="Times New Roman" w:hAnsi="Times New Roman" w:cs="Times New Roman"/>
          <w:sz w:val="28"/>
          <w:szCs w:val="28"/>
        </w:rPr>
        <w:t>бывающей промышленности Канады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Важнейшая особенность горнодобывающей промышленности Канады – ее экспортная направленность: более 4/5 всей продукции добывающих отраслей поставляется на мировой рынок. Канада является ведущим мировым экспортером урана, никеля, меди, цинка, титана, молибдена, серебра, платины, асбеста, калийных солей. В стоимостном выражении около 60% канадского минерально-сырьевого экспорта приходятся на США, 25% – на Западную Европу и 10% – на Японию.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>В недрах страны сосредоточено более 4/5 всех запасов калийных солей стран Запада, около 2/3 запасов никеля и цинка, 2/5 запасов свинца и урана, около 1/3 запасов железной и медной руды, титана, вольфрама. К этому перечню можно добавить довольно большие запасы нефти и природного газа, каменного угля, кобальта, платины, золота, серебра, асбеста и некоторых других полезных ископаемых.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Такое разнообразие объясняется в первую очередь особенностями геологического и тектонического строения территории Канады. Бассейны и месторождения железной, медной, никелевой, кобальтовой руд, золота, платины, урана генетически связаны прежде всего с докембрийским Канадским щитом, который сложен выходящими на поверхность кристаллическими породами. Занимающий территорию в 4,6 млн кв. км, он протягивается от Канадского Арктического архипелага до Великих озер и р. Святого Лаврентия. На западе страны, где находится в основном область мезозойской складчатости и проходит пояс Кордильер, особенно распространены бассейны и месторождения медных, полиметаллических, молибденовых, вольфрамовых, ртутных руд. А нефтяные, газовые, угольные бассейны на тектонической карте Канады следует искать в пределах краевого прогиба Кордильер и менее крупных межгорных прогибов.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 Канаде получили развитие практически все отрасли хозяйства. Топливно-энергетический комплекс Канады – один из самых развитых в мире. Лидируют ГЭС в выработке электроэнергии.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Главные районы добычи нефти и природного газа находятся в западных провинциях – Альберте, Саскачеване и Британской Колумбии. Здесь расположены крупнейшие месторождения –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Пембина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Редуотер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Зама.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На машиностроение приходится менее 30% </w:t>
      </w:r>
      <w:proofErr w:type="gramStart"/>
      <w:r w:rsidRPr="00A93E49">
        <w:rPr>
          <w:rFonts w:ascii="Times New Roman" w:hAnsi="Times New Roman" w:cs="Times New Roman"/>
          <w:sz w:val="28"/>
          <w:szCs w:val="28"/>
        </w:rPr>
        <w:t>продукции и числа</w:t>
      </w:r>
      <w:proofErr w:type="gramEnd"/>
      <w:r w:rsidRPr="00A93E49">
        <w:rPr>
          <w:rFonts w:ascii="Times New Roman" w:hAnsi="Times New Roman" w:cs="Times New Roman"/>
          <w:sz w:val="28"/>
          <w:szCs w:val="28"/>
        </w:rPr>
        <w:t xml:space="preserve"> занятых в обрабатывающей промышленности, что ниже, чем в других развитых странах. Главная отрасль – транспортное машиностроение (производство автомобилей, самолетов, тепловозов, судов, снегоходов), в котором господствует американский капитал, размещается в южной части провинции Онтарио. Развито также сельскохозяйственное машиностроение, производство энергосилового оборудования, оборудования для горнодобывающей и лесной промышленности. Слабое развитие получило станкостроение. Главные центры машиностроения – Торонто, Монреаль,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Уинсор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Гамильтон, Оттава, Галифакс, Ванкувер.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Стабилизировалось производство в черной металлургии, находящейся в руках национального капитала. Ведущие металлургические центры находятся в Приозерье – Гамильтон,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Уэлленде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, Су-Сент-Мари, а также по атлантическим побережьям города Сидни.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t xml:space="preserve">В цветной металлургии сильны позиции американского и английского капиталов. Выплавка цветных металлов – особенно меди, никеля и алюминия – достигла больших объемов. В число крупнейших мировых центров вошли Садбери, Томпсон,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Салливан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Арвида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Китимат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 и Порт-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Колборн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. Большинство предприятий работают на местном сырье. На импортном сырье создано крупное производство алюминия.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 xml:space="preserve">Канада имеет развитую нефтеперерабатывающую промышленность. Важнейшие центры находятся в Монреале,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Сарнии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 xml:space="preserve">, Ванкувере и </w:t>
      </w:r>
      <w:proofErr w:type="spellStart"/>
      <w:r w:rsidRPr="00A93E49">
        <w:rPr>
          <w:rFonts w:ascii="Times New Roman" w:hAnsi="Times New Roman" w:cs="Times New Roman"/>
          <w:sz w:val="28"/>
          <w:szCs w:val="28"/>
        </w:rPr>
        <w:t>Эдмонтоне</w:t>
      </w:r>
      <w:proofErr w:type="spellEnd"/>
      <w:r w:rsidRPr="00A93E49">
        <w:rPr>
          <w:rFonts w:ascii="Times New Roman" w:hAnsi="Times New Roman" w:cs="Times New Roman"/>
          <w:sz w:val="28"/>
          <w:szCs w:val="28"/>
        </w:rPr>
        <w:t>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Хорошо развита химическая промышленность и, в частности, производство серной кислоты, минеральных удобрений, синтетического каучука, пластических масс. Основные центры химической промышленности – Монреаль, Торонто, Ниагара-Фоле.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Лесобумажная промышленность использует богатейшие лесные ресурсы. На заготовке древесины Канада занимает 5-е место, по производству пиломатериалов и бумаги – 3-е место в мире (провинции – Квебек, Онтарио). Еще значительнее роль страны в экспорте пиломатериалов и бумаги: Канада – мировой лидер. 2/3 бумажно-целлюлозного производства находятся на востоке, вблизи ГЭС – на реке Святого Лаврентия. Крупные лесобумажные комбинаты располагаются также в таежной зоне на севере Степных провинций и особенно в Британской Колумбии, где сосредоточено 2/3 лесопильной промышленности.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Хорошо также развиты пищевая, швейная и текстильная промышленность с основными центрами в Монреале, Торонто и Квебеке.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Сельское хозяйство – высокоразвитая отрасль канадской экономики. Для него характерен высокий уровень товарности, механизации и специализации производства. Около 4/5 площади сельскохозяйственных земель сосредоточены в крупных хозяйствах, размером в 50 га и более. Значительная часть фермерских хозяйств – это интегральная часть крупного агробизнеса. Сельскохозяйственная продукция на фермах производится на базе контрактов с предприятиями крупнейших монополий пищевой промышленности. Центральная Канада выделяется, прежде всего, отраслями, обеспечивающими потребности городского населения: пригородным овощеводством, садоводством, молочным животноводством и птицеводством.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05500" cy="4010025"/>
            <wp:effectExtent l="0" t="0" r="0" b="9525"/>
            <wp:docPr id="13" name="Рисунок 13" descr="Молочная продукция Кан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олочная продукция Канады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. 5. Молочная продукция Канады 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Степные провинции еще в конце прошлого века начали превращаться в один из ведущих районов зерновой специализации. И в настоящее время выращивание зерновых определяет специализацию Канады на мировом рынке сельскохозяйственных товаров.</w:t>
      </w:r>
    </w:p>
    <w:p w:rsidR="00A93E49" w:rsidRPr="00A93E49" w:rsidRDefault="00A93E49" w:rsidP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Важное значение имеет также рыболовство, развивающееся на базе богатых биологических ресурсов прибрежных вод Атлантического и Тихого океанов. Внутреннее рыболовство, как и охота, играет меньшую роль.</w:t>
      </w:r>
    </w:p>
    <w:p w:rsidR="00A93E49" w:rsidRDefault="00A93E49">
      <w:pPr>
        <w:rPr>
          <w:rFonts w:ascii="Times New Roman" w:hAnsi="Times New Roman" w:cs="Times New Roman"/>
          <w:sz w:val="28"/>
          <w:szCs w:val="28"/>
        </w:rPr>
      </w:pPr>
      <w:r w:rsidRPr="00A93E49">
        <w:rPr>
          <w:rFonts w:ascii="Times New Roman" w:hAnsi="Times New Roman" w:cs="Times New Roman"/>
          <w:sz w:val="28"/>
          <w:szCs w:val="28"/>
        </w:rPr>
        <w:t>Канада – один из лидеров мирового экспорта сельскохозяйственной продукции.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Тема: Южная Америка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Теоретический материал для самостоятельного изучения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Краткая информация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lastRenderedPageBreak/>
        <w:drawing>
          <wp:inline distT="0" distB="0" distL="0" distR="0" wp14:anchorId="250F3BEA" wp14:editId="547A3B33">
            <wp:extent cx="4638675" cy="2600325"/>
            <wp:effectExtent l="0" t="0" r="9525" b="9525"/>
            <wp:docPr id="3" name="Рисунок 3" descr="uzhnaya-amerika-nasel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hnaya-amerika-naseleni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Когда в 1492 году корабли Христофора Колумба достигли Кубы и Гаити, португальцы были уверены, что они приплыли в Вест-Индию. Однако, на самом деле они открыли миру ранее не известные земли, которые в дальнейшем стали называть Южной Америкой и Северной Америкой.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Южную Америку когда-то давно называли еще и «Испанской Америкой», однако времена, когда на этом континенте правили испанцы и португальцы, давно прошли. Сейчас в Южной Америке существует 12 полностью независимых государств, каждое из которых представляет огромный интерес для любознательных путешественников.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География Южной Америки</w:t>
      </w:r>
      <w:r w:rsidRPr="00AF69E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703E0065" wp14:editId="15A21FF9">
            <wp:extent cx="4391025" cy="2343150"/>
            <wp:effectExtent l="0" t="0" r="9525" b="0"/>
            <wp:docPr id="2" name="Рисунок 2" descr="uzhnaya-amerika-amaz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zhnaya-amerika-amazo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Большая часть континента Южная Америка находится в южном полушарии Земли. На западе Южная Америка омывается водами Тихого океана, а на востоке континента – Атлантического океана. На севере Панамский перешеек и Карибское море разделяют Южную Америку с Северной Америкой.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Южной Америке есть много островов – Огненная Земля, Фолклендские о-ва, 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Чилоэ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Галапагосские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 о-ва, Веллингтон и др. Общая площадь Южной Америки – ровно 17,757 млн. кв. км. Это примерно 12% суши Земли.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Климат, на большей части территории южноамериканского континента экваториальный, субэкваториальный и тропический. На юге климат субтропический и умеренный. Огромное влияние на климат Южной Америки имеют океанские течения и горные системы.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Самая длинная река в Южной Америке – Амазонка (6 280 км), которая протекает по территории Перу и Бразилии. В число самых больших южноамериканских рек также входят: Парана, Сан-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Франсиску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Токантинс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>, Ориноко и Уругвай.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07B161E9" wp14:editId="3B05E1F0">
            <wp:extent cx="3990975" cy="2657475"/>
            <wp:effectExtent l="0" t="0" r="9525" b="9525"/>
            <wp:docPr id="1" name="Рисунок 1" descr="uzhnaya-amerika-amazonka-r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zhnaya-amerika-amazonka-rek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 xml:space="preserve">В Южной Америке есть несколько очень красивых озер – Маракайбо (Венесуэла), Титикака (Перу и Боливия), и 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Поопо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 (Боливия).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На территории экваториального пояса Южной Америки находятся густые влажные экваториальные леса – сельва, а в глубине континента расположены тропические и субтропические степи - кампос.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Практически через всю территорию Южной Америки проходит горный массив Анды (Южные Кордильеры), протяженность которого составляет около 9 тыс. километров.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 xml:space="preserve">Самая высокая гора этого континента – </w:t>
      </w: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Аконкагуа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 (6 959 метров).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Политический состав Южной Америки, население, хозяйство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Это более 20 стран. Большие и малые, густо- и </w:t>
      </w:r>
      <w:proofErr w:type="gramStart"/>
      <w:r w:rsidRPr="00AF69EF">
        <w:rPr>
          <w:rFonts w:ascii="Times New Roman" w:hAnsi="Times New Roman" w:cs="Times New Roman"/>
          <w:sz w:val="28"/>
          <w:szCs w:val="28"/>
        </w:rPr>
        <w:t>редко-населенные</w:t>
      </w:r>
      <w:proofErr w:type="gramEnd"/>
      <w:r w:rsidRPr="00AF69EF">
        <w:rPr>
          <w:rFonts w:ascii="Times New Roman" w:hAnsi="Times New Roman" w:cs="Times New Roman"/>
          <w:sz w:val="28"/>
          <w:szCs w:val="28"/>
        </w:rPr>
        <w:t xml:space="preserve">, равнинные и горные, континентальные и островные. В результате долгой кровопролитной борьбы с испанскими и португальскими колонизаторами </w:t>
      </w:r>
      <w:r w:rsidRPr="00AF69EF">
        <w:rPr>
          <w:rFonts w:ascii="Times New Roman" w:hAnsi="Times New Roman" w:cs="Times New Roman"/>
          <w:sz w:val="28"/>
          <w:szCs w:val="28"/>
        </w:rPr>
        <w:lastRenderedPageBreak/>
        <w:t>народы большинства латиноамериканских стран завоевали независимость в начале 19 века.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Их объединяет:</w:t>
      </w:r>
      <w:r w:rsidRPr="00AF69EF">
        <w:rPr>
          <w:rFonts w:ascii="Times New Roman" w:hAnsi="Times New Roman" w:cs="Times New Roman"/>
          <w:sz w:val="28"/>
          <w:szCs w:val="28"/>
        </w:rPr>
        <w:br/>
        <w:t>1. Колониальное прошлое</w:t>
      </w:r>
      <w:r w:rsidRPr="00AF69EF">
        <w:rPr>
          <w:rFonts w:ascii="Times New Roman" w:hAnsi="Times New Roman" w:cs="Times New Roman"/>
          <w:sz w:val="28"/>
          <w:szCs w:val="28"/>
        </w:rPr>
        <w:br/>
        <w:t>2. Экономическая зависимость от могущественного северного соседа – США.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Именно отсюда США получает до 70% стратегического сырья (90% оловянного концентрата и бокситов, около 50% медной и железной руды). Финансовая зависимость от США – 400 млрд. долларов внешнего долга (Бразилия – 100 млрд. долларов).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Латинская Америка занимает подчиненное положение в международном территориальном разделении территории, выступая в роли поставщика многих дефицитных видов сырья. Страны Латинской Америки по многим показателям экономического и социального развития опережает страны Азии и Африки (раньше освободилась и вступила на капиталистическое развитие).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Самая большая южноафриканская страна – Бразилия, ее площадь составляет 8 511 970 квадратных километров, а самая маленькая – Суринам (площадь - 163 270 кв. км).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Регионы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 wp14:anchorId="6BB99A2A" wp14:editId="4A5C1F44">
            <wp:extent cx="4181475" cy="2609850"/>
            <wp:effectExtent l="0" t="0" r="9525" b="0"/>
            <wp:docPr id="8" name="Рисунок 8" descr="/uzhnaya-amerika-brazi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zhnaya-amerika-brazil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Южную Америку обычно делят на 3 основных региона:</w:t>
      </w:r>
    </w:p>
    <w:p w:rsidR="00AF69EF" w:rsidRPr="00AF69EF" w:rsidRDefault="00AF69EF" w:rsidP="00AF69EF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Карибская Южная Америка (Гайана, Колумбия, Суринам, Венесуэла, Французская Гвиана).</w:t>
      </w:r>
    </w:p>
    <w:p w:rsidR="00AF69EF" w:rsidRPr="00AF69EF" w:rsidRDefault="00AF69EF" w:rsidP="00AF69EF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Андские государства (Чили, Венесуэла, Перу, Эквадор, Колумбия и Боливия).</w:t>
      </w:r>
    </w:p>
    <w:p w:rsidR="00AF69EF" w:rsidRPr="00AF69EF" w:rsidRDefault="00AF69EF" w:rsidP="00AF69EF">
      <w:pPr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Южный Конус (Аргентина, Уругвай, Бразилия и Парагвай).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Однако, иногда Южную Америку делят и на другие регионы:</w:t>
      </w:r>
    </w:p>
    <w:p w:rsidR="00AF69EF" w:rsidRPr="00AF69EF" w:rsidRDefault="00AF69EF" w:rsidP="00AF69E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lastRenderedPageBreak/>
        <w:t>Андские страны (Колумбия, Эквадор, Венесуэла, Чили, Перу и Боливия);</w:t>
      </w:r>
    </w:p>
    <w:p w:rsidR="00AF69EF" w:rsidRPr="00AF69EF" w:rsidRDefault="00AF69EF" w:rsidP="00AF69E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AF69EF">
        <w:rPr>
          <w:rFonts w:ascii="Times New Roman" w:hAnsi="Times New Roman" w:cs="Times New Roman"/>
          <w:bCs/>
          <w:sz w:val="28"/>
          <w:szCs w:val="28"/>
        </w:rPr>
        <w:t>Лаплатские</w:t>
      </w:r>
      <w:proofErr w:type="spell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 страны (Аргентина, Парагвай и Уругвай);</w:t>
      </w:r>
    </w:p>
    <w:p w:rsidR="00AF69EF" w:rsidRPr="00AF69EF" w:rsidRDefault="00AF69EF" w:rsidP="00AF69E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Бразилия.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 xml:space="preserve">Города в Южной Америке начали появляться во время империй южноамериканских индейцев - ацтеков, майя и инков. Возможно, самым древним южноамериканским городом является город </w:t>
      </w:r>
      <w:proofErr w:type="gramStart"/>
      <w:r w:rsidRPr="00AF69EF">
        <w:rPr>
          <w:rFonts w:ascii="Times New Roman" w:hAnsi="Times New Roman" w:cs="Times New Roman"/>
          <w:bCs/>
          <w:sz w:val="28"/>
          <w:szCs w:val="28"/>
        </w:rPr>
        <w:t>Карал</w:t>
      </w:r>
      <w:proofErr w:type="gramEnd"/>
      <w:r w:rsidRPr="00AF69EF">
        <w:rPr>
          <w:rFonts w:ascii="Times New Roman" w:hAnsi="Times New Roman" w:cs="Times New Roman"/>
          <w:bCs/>
          <w:sz w:val="28"/>
          <w:szCs w:val="28"/>
        </w:rPr>
        <w:t xml:space="preserve"> в Перу, основанный индейцами, как полагают археологи, около 5 тыс. лет назад.</w:t>
      </w:r>
    </w:p>
    <w:p w:rsidR="00AF69EF" w:rsidRPr="00AF69EF" w:rsidRDefault="00AF69EF" w:rsidP="00AF69EF">
      <w:pPr>
        <w:rPr>
          <w:rFonts w:ascii="Times New Roman" w:hAnsi="Times New Roman" w:cs="Times New Roman"/>
          <w:bCs/>
          <w:sz w:val="28"/>
          <w:szCs w:val="28"/>
        </w:rPr>
      </w:pPr>
      <w:r w:rsidRPr="00AF69EF">
        <w:rPr>
          <w:rFonts w:ascii="Times New Roman" w:hAnsi="Times New Roman" w:cs="Times New Roman"/>
          <w:bCs/>
          <w:sz w:val="28"/>
          <w:szCs w:val="28"/>
        </w:rPr>
        <w:t>Сейчас самым густонаселенным южноамериканским городом считается Буэнос-Айрес, столица Аргентины, в котором проживают почти 13 млн. человек. Другие крупнейшие города Южной Америки – Богота, Сан-Паулу, Лима, и Рио-де-Жанейро.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sz w:val="28"/>
          <w:szCs w:val="28"/>
        </w:rPr>
      </w:pPr>
      <w:r w:rsidRPr="00AF69EF">
        <w:rPr>
          <w:rFonts w:ascii="Times New Roman" w:hAnsi="Times New Roman" w:cs="Times New Roman"/>
          <w:b/>
          <w:sz w:val="28"/>
          <w:szCs w:val="28"/>
        </w:rPr>
        <w:t>Население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 Этнический состав населения разнообразный: потомки переселенцев из Европы, метисы (потомки от браков белых и индейцев), мулаты (потомки от браков белых и негров), индейцы, китайцы и другие. Наиболее однородны по национальному составу переселенческие страны – Аргентина, Уругвай, Чили. Наибольшая доля индейского населения – в Боливии (63%) Гватемале (54%). Латинская Америка – быстрый рост населения, “молодость жителей”. Уровень урбанизации 65%, наиболее урбанизированы Аргентина, Уругвай, Чили (80%). Хозяйство. Снижение в национальном доходе доли с/х и повышение удельного веса промышленности.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sz w:val="28"/>
          <w:szCs w:val="28"/>
        </w:rPr>
      </w:pPr>
      <w:r w:rsidRPr="00AF69EF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Промышленное развитие стран региона происходило неравномерно. Сегодня индустриальный облик региона определяет Аргентина, Бразилия, Мексика, а также Чили, Венесуэла, Колумбия, Перу; Среди них “Большая тройка” – Аргентина, Мексика и Бразилия (2/3 промышленного производства). Одна из основных отраслей промышленности – горнодобывающая. 80% в ее структуре приходится на топливо (в основном нефть 80%, 20% - на горнорудное сырье). Ведущие позиции – Мексика, Венесуэла, Бразилия, Аргентина.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Обрабатывающая промышленность: заметно снизилась доля текстильной, пищевой, кожевенно-обувной, швейной при одновременном возрастании удельного веса химического и нефтепереработка, черный и цветной металл, машиностроение, производство строительных материалов. Новые индустриальные страны – автомобили, электроника, изделия химической промышленности. Но в странах Центральной Америки и Карибского </w:t>
      </w:r>
      <w:r w:rsidRPr="00AF69EF">
        <w:rPr>
          <w:rFonts w:ascii="Times New Roman" w:hAnsi="Times New Roman" w:cs="Times New Roman"/>
          <w:sz w:val="28"/>
          <w:szCs w:val="28"/>
        </w:rPr>
        <w:lastRenderedPageBreak/>
        <w:t>бассейна – основная отрасль обрабатывающей промышленности – пищевая. Размещение промышленности стран Латинской Америки характеризуется преимуществом моноцентрической структурой – один центр (столица – все отрасли).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Сельское хозяйство. В ряде стран (Центральная Америка и Карибского бассейна) его роль велика. Основное трудоспособное население </w:t>
      </w:r>
      <w:proofErr w:type="gramStart"/>
      <w:r w:rsidRPr="00AF69EF">
        <w:rPr>
          <w:rFonts w:ascii="Times New Roman" w:hAnsi="Times New Roman" w:cs="Times New Roman"/>
          <w:sz w:val="28"/>
          <w:szCs w:val="28"/>
        </w:rPr>
        <w:t>в с</w:t>
      </w:r>
      <w:proofErr w:type="gramEnd"/>
      <w:r w:rsidRPr="00AF69EF">
        <w:rPr>
          <w:rFonts w:ascii="Times New Roman" w:hAnsi="Times New Roman" w:cs="Times New Roman"/>
          <w:sz w:val="28"/>
          <w:szCs w:val="28"/>
        </w:rPr>
        <w:t>/х. В некоторых странах методы “зеленой революции”. Но при этом отставание с/х, отягощенного полуфеодальными пережитками в большинстве стран, особенно ощутимо в связи с продолжающимся быстрым ростом населения. Растениеводство: преобладают зерновые (пшеница и кукуруза), сорго, соя – пищевая и кормовая культура. Бразилия, Колумбия, Гватемала, Сальвадор – Кофе. Эквадор, Гондурас, Панама – бананы. Гайана и Доминиканская республика – сахарный тростник. Перу и Никарагуа – хлопчатник.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Животноводство: 1/3 с/х продукции региона – Бразилия, Аргентина, Уругвай. Тормозом на пути социально-экономического развития является неудовлетворительное состояние транспорта. Многие территории практически лишены современных дорог. Атлас – дороги.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AF69EF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человечества.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Познакомьтесь с теоретическим материалом.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По ходу развития цивилизации перед человечеством стали возникать глобальные проблемы. Ныне человечество вплотную столкнулось с острейшими глобальными проблемами, угрожающими самому существованию цивилизации и даже самой жизни на нашей планете.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2" w:anchor="mediaplayer" w:tooltip="Смотреть в видеоуроке" w:history="1">
        <w:r w:rsidRPr="00AF69EF">
          <w:rPr>
            <w:rStyle w:val="a3"/>
            <w:rFonts w:ascii="Times New Roman" w:hAnsi="Times New Roman" w:cs="Times New Roman"/>
            <w:sz w:val="28"/>
            <w:szCs w:val="28"/>
          </w:rPr>
          <w:t xml:space="preserve"> Сущность, понятие, черты глобальных проблем</w:t>
        </w:r>
      </w:hyperlink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Сам термин «глобальный» ведет свое происхождение от латинского слова «глобус», то есть Земля, земной шар, и с конца 60-х годов XX столетия он получил широкое распространение для обозначения наиболее важных и настоятельных общепланетарных проблем современной эпохи, затрагивающих человечество в целом. 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b/>
          <w:bCs/>
          <w:sz w:val="28"/>
          <w:szCs w:val="28"/>
        </w:rPr>
        <w:t>Глобальные проблемы современности </w:t>
      </w:r>
      <w:r w:rsidRPr="00AF69EF">
        <w:rPr>
          <w:rFonts w:ascii="Times New Roman" w:hAnsi="Times New Roman" w:cs="Times New Roman"/>
          <w:sz w:val="28"/>
          <w:szCs w:val="28"/>
        </w:rPr>
        <w:t xml:space="preserve">– это совокупность </w:t>
      </w:r>
      <w:proofErr w:type="spellStart"/>
      <w:r w:rsidRPr="00AF69EF">
        <w:rPr>
          <w:rFonts w:ascii="Times New Roman" w:hAnsi="Times New Roman" w:cs="Times New Roman"/>
          <w:sz w:val="28"/>
          <w:szCs w:val="28"/>
        </w:rPr>
        <w:t>социоприродных</w:t>
      </w:r>
      <w:proofErr w:type="spellEnd"/>
      <w:r w:rsidRPr="00AF69EF">
        <w:rPr>
          <w:rFonts w:ascii="Times New Roman" w:hAnsi="Times New Roman" w:cs="Times New Roman"/>
          <w:sz w:val="28"/>
          <w:szCs w:val="28"/>
        </w:rPr>
        <w:t> проблем, от решения которых зависит социальный прогресс человечества и сохранение цивилизации. Эти проблемы характеризуются динамизмом, возникают как объективный фактор развития общества и для своего решения требуют объединенных усилий всего человечества. Глобальные проблемы взаимосвязаны, охватывают все стороны жизни людей и касаются всех стран мира.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lastRenderedPageBreak/>
        <w:t>Глобальные, или всемирные (общечеловеческие) проблемы, являясь результатом противоречий общественного развития, не возникли внезапно и только сегодня. Некоторые из них, как, например, проблемы войны и мира, здоровья, существовали и прежде, были актуальны во все времена. Другие глобальные проблемы, например, экологические, появляются позже в связи с интенсивным воздействием общества на природную среду. Первоначально эти проблемы могли быть только частными (единичными) вопросами для какой-то отдельной страны, народа, затем они становились региональными и глобальными, т.е. проблемами, имеющими жизненно важное значение для всего человечества.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3" w:anchor="mediaplayer" w:tooltip="Смотреть в видеоуроке" w:history="1">
        <w:r w:rsidRPr="00AF69EF">
          <w:rPr>
            <w:rStyle w:val="a3"/>
            <w:rFonts w:ascii="Times New Roman" w:hAnsi="Times New Roman" w:cs="Times New Roman"/>
            <w:sz w:val="28"/>
            <w:szCs w:val="28"/>
          </w:rPr>
          <w:t xml:space="preserve"> Главные проблемы человечества и их классификация</w:t>
        </w:r>
      </w:hyperlink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i/>
          <w:iCs/>
          <w:sz w:val="28"/>
          <w:szCs w:val="28"/>
        </w:rPr>
        <w:t>Основные черты глобальных проблем: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1.     Проблемы, которые затрагивают интересы не только отдельных людей, но могут повлиять на судьбу всего человечества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2.     Они приводят к значительным экономическим и социальным потерям, а в случае их обострения могут угрожать самому существованию человеческой цивилизации.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3.     Глобальные проблемы не решаются сами собой и даже усилиями отдельных стран. Они требуют целенаправленных и организованных усилий всего мирового сообщества.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4.     Глобальные проблемы тесно связаны одна с другой.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i/>
          <w:iCs/>
          <w:sz w:val="28"/>
          <w:szCs w:val="28"/>
        </w:rPr>
        <w:t>Главные проблемы человечества: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1.     Проблема мира и разоружения, предотвращения новой мировой войны.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2.     Экологическая.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3.     Демографическая.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4.     Энергетическая.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5.     Сырьевая.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6.     Продовольственная.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7.     Использование Мирового океана.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8.     Мирное освоение космоса.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9.     Преодоление отсталости развивающихся стран.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0EDAE2" wp14:editId="34F00271">
            <wp:extent cx="5895975" cy="3725873"/>
            <wp:effectExtent l="0" t="0" r="0" b="8255"/>
            <wp:docPr id="4" name="Рисунок 4" descr="Бедность и нищета в Аф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дность и нищета в Африк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14" cy="372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Рис. 1. Бедность и нищета в Африке 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Разработка классификации глобальных проблем явилась итогом длительных исследований и обобщения опыта нескольких десятилетий их изучения.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 xml:space="preserve">В современной научной литературе делаются попытки комплексного рассмотрения всего многообразия глобальных проблем. Поскольку все эти проблемы имеют </w:t>
      </w:r>
      <w:proofErr w:type="spellStart"/>
      <w:r w:rsidRPr="00AF69EF">
        <w:rPr>
          <w:rFonts w:ascii="Times New Roman" w:hAnsi="Times New Roman" w:cs="Times New Roman"/>
          <w:sz w:val="28"/>
          <w:szCs w:val="28"/>
        </w:rPr>
        <w:t>социоприродный</w:t>
      </w:r>
      <w:proofErr w:type="spellEnd"/>
      <w:r w:rsidRPr="00AF69EF">
        <w:rPr>
          <w:rFonts w:ascii="Times New Roman" w:hAnsi="Times New Roman" w:cs="Times New Roman"/>
          <w:sz w:val="28"/>
          <w:szCs w:val="28"/>
        </w:rPr>
        <w:t xml:space="preserve"> характер, так как они одновременно фиксируют противоречия как между человеком и обществом, так и противоречия между человеком и окружающей природной средой, то обычно их делят на три основные группы. Исследователями предложено множество вариантов классификации. 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i/>
          <w:iCs/>
          <w:sz w:val="28"/>
          <w:szCs w:val="28"/>
        </w:rPr>
        <w:t>Классификация глобальных проблем: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1.     Проблемы, которые связаны с отношениями между основными социальными общностями человечества, т.е. между группами государств, обладающих сходными политическими, экономическими и иными интересами: «Восток – Запад», богатые и бедные страны и др. К ним относится проблема предотвращения войны, международного терроризма и обеспечения мира, а также установления справедливого международного экономического порядка.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2.     Проблемы, связанные с отношениями в системе «человек – общество»: развитие культуры, эффективное использование достижений НТР, развитие образования и здравоохранения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lastRenderedPageBreak/>
        <w:t>3.     Проблемы, которые порождены взаимодействием общества и природы. Они связаны с ограниченностью возможностей окружающей среды выносить нагрузки антропогенного характера. Это такие проблемы, как обеспеченность энергией, топливом, сырьевыми ресурсами, пресной водой и т.д. К этой же группе относится и экологическая проблема, т.е. проблема охраны природы от необратимых изменений отрицательного характера, а также задача разумного освоения Мирового океана и космического пространства.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69A89EE" wp14:editId="21AA6A58">
            <wp:extent cx="5648325" cy="3965355"/>
            <wp:effectExtent l="0" t="0" r="0" b="0"/>
            <wp:docPr id="5" name="Рисунок 5" descr="Нехватка питьевой воды в Афр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хватка питьевой воды в Африк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86" cy="39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Рис. 2. Нехватка питьевой воды в Африке.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6" w:anchor="mediaplayer" w:tooltip="Смотреть в видеоуроке" w:history="1">
        <w:r w:rsidRPr="00AF69EF">
          <w:rPr>
            <w:rStyle w:val="a3"/>
            <w:rFonts w:ascii="Times New Roman" w:hAnsi="Times New Roman" w:cs="Times New Roman"/>
            <w:sz w:val="28"/>
            <w:szCs w:val="28"/>
          </w:rPr>
          <w:t xml:space="preserve"> Взаимосвязи глобальных проблем</w:t>
        </w:r>
      </w:hyperlink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Глобальные проблемы взаимосвязаны.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BE879D" wp14:editId="25655D1E">
            <wp:extent cx="5553075" cy="3819525"/>
            <wp:effectExtent l="0" t="0" r="9525" b="9525"/>
            <wp:docPr id="6" name="Рисунок 6" descr="Схема взаимосвязей проблем глобального харак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взаимосвязей проблем глобального характер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Рис. 3. Схема взаимосвязей проблем глобального характера</w:t>
      </w:r>
    </w:p>
    <w:p w:rsidR="00AF69EF" w:rsidRPr="00AF69EF" w:rsidRDefault="00AF69EF" w:rsidP="00AF69EF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38" w:anchor="mediaplayer" w:tooltip="Смотреть в видеоуроке" w:history="1">
        <w:r w:rsidRPr="00AF69EF">
          <w:rPr>
            <w:rStyle w:val="a3"/>
            <w:rFonts w:ascii="Times New Roman" w:hAnsi="Times New Roman" w:cs="Times New Roman"/>
            <w:sz w:val="28"/>
            <w:szCs w:val="28"/>
          </w:rPr>
          <w:t xml:space="preserve"> Проблема ядерного оружия и разоружения</w:t>
        </w:r>
      </w:hyperlink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В настоящее время человечество и страны-лидеры активно борются с распространением ядерного оружия и его использованием. Генеральная ассамблея ООН приняла Договор о всеобщем запрещении ядерных испытаний. Кроме того, были подписаны договоры между главными ядерными державами (например, СНВ-1, СНВ-2, ПРО).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i/>
          <w:iCs/>
          <w:sz w:val="28"/>
          <w:szCs w:val="28"/>
        </w:rPr>
        <w:t>Крупнейшие страны по численности вооруженных сил: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1.     Китай.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2.     США.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3.     Индия.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4.     КНДР.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5.     Россия.</w:t>
      </w:r>
    </w:p>
    <w:p w:rsidR="00AF69EF" w:rsidRPr="00AF69EF" w:rsidRDefault="00AF69EF" w:rsidP="00AF69EF">
      <w:pPr>
        <w:rPr>
          <w:rFonts w:ascii="Times New Roman" w:hAnsi="Times New Roman" w:cs="Times New Roman"/>
          <w:sz w:val="28"/>
          <w:szCs w:val="28"/>
        </w:rPr>
      </w:pPr>
      <w:r w:rsidRPr="00AF69EF">
        <w:rPr>
          <w:rFonts w:ascii="Times New Roman" w:hAnsi="Times New Roman" w:cs="Times New Roman"/>
          <w:sz w:val="28"/>
          <w:szCs w:val="28"/>
        </w:rPr>
        <w:t>Проблема распространения оружия и разоружения остается актуальной. Особую потенциальную опасность представляют военные базы США и членов НАТО на территории многих стран.</w:t>
      </w:r>
    </w:p>
    <w:p w:rsidR="00AF69EF" w:rsidRPr="00A72C4B" w:rsidRDefault="00AF69EF">
      <w:pPr>
        <w:rPr>
          <w:rFonts w:ascii="Times New Roman" w:hAnsi="Times New Roman" w:cs="Times New Roman"/>
          <w:sz w:val="28"/>
          <w:szCs w:val="28"/>
        </w:rPr>
      </w:pPr>
    </w:p>
    <w:sectPr w:rsidR="00AF69EF" w:rsidRPr="00A72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E1ED2"/>
    <w:multiLevelType w:val="multilevel"/>
    <w:tmpl w:val="45BA7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2950B0"/>
    <w:multiLevelType w:val="multilevel"/>
    <w:tmpl w:val="4C3CF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9A"/>
    <w:rsid w:val="00A72C4B"/>
    <w:rsid w:val="00A93E49"/>
    <w:rsid w:val="00AF69EF"/>
    <w:rsid w:val="00C74D9A"/>
    <w:rsid w:val="00FB6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8EAFD"/>
  <w15:chartTrackingRefBased/>
  <w15:docId w15:val="{07A443CE-C836-46E7-90B7-6E165035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9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22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interneturok.ru/lesson/geografy/10-klass/severnaya-amerika/kanada-sotsialno-ekonomicheskaya-harakteristika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interneturok.ru/lesson/geografy/10-klass/severnaya-amerika/kanada-sotsialno-ekonomicheskaya-harakteristika" TargetMode="External"/><Relationship Id="rId33" Type="http://schemas.openxmlformats.org/officeDocument/2006/relationships/hyperlink" Target="https://interneturok.ru/lesson/geografy/10-klass/globalnye-problemy-chelovechestva/suschnost-globalnyh-problem-vzaimosvyaz-i-vzaimozavisimost" TargetMode="External"/><Relationship Id="rId38" Type="http://schemas.openxmlformats.org/officeDocument/2006/relationships/hyperlink" Target="https://interneturok.ru/lesson/geografy/10-klass/globalnye-problemy-chelovechestva/suschnost-globalnyh-problem-vzaimosvyaz-i-vzaimozavisimost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terneturok.ru/lesson/geografy/10-klass/severnaya-amerika/kanada-sotsialno-ekonomicheskaya-harakteristika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hyperlink" Target="https://interneturok.ru/lesson/geografy/10-klass/severnaya-amerika/ssha-territoriya-granitsy-prirodno-resursnyy-potentsia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interneturok.ru/lesson/geografy/10-klass/globalnye-problemy-chelovechestva/suschnost-globalnyh-problem-vzaimosvyaz-i-vzaimozavisimost" TargetMode="External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hyperlink" Target="https://interneturok.ru/lesson/geografy/10-klass/severnaya-amerika/ssha-territoriya-granitsy-prirodno-resursnyy-potentsial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hyperlink" Target="https://interneturok.ru/lesson/geografy/10-klass/globalnye-problemy-chelovechestva/suschnost-globalnyh-problem-vzaimosvyaz-i-vzaimozavisimost" TargetMode="External"/><Relationship Id="rId10" Type="http://schemas.openxmlformats.org/officeDocument/2006/relationships/hyperlink" Target="https://interneturok.ru/lesson/geografy/10-klass/severnaya-amerika/ssha-territoriya-granitsy-prirodno-resursnyy-potentsial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lesson/geografy/10-klass/severnaya-amerika/ssha-territoriya-granitsy-prirodno-resursnyy-potentsial" TargetMode="External"/><Relationship Id="rId14" Type="http://schemas.openxmlformats.org/officeDocument/2006/relationships/hyperlink" Target="https://interneturok.ru/lesson/geografy/10-klass/severnaya-amerika/kanada-sotsialno-ekonomicheskaya-harakteristika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4617</Words>
  <Characters>26320</Characters>
  <Application>Microsoft Office Word</Application>
  <DocSecurity>0</DocSecurity>
  <Lines>219</Lines>
  <Paragraphs>61</Paragraphs>
  <ScaleCrop>false</ScaleCrop>
  <Company/>
  <LinksUpToDate>false</LinksUpToDate>
  <CharactersWithSpaces>30876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2020-06-08T18:23:00Z</dcterms:created>
  <dcterms:modified xsi:type="dcterms:W3CDTF">2020-06-08T18:32:00Z</dcterms:modified>
</cp:coreProperties>
</file>