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20" w:rsidRDefault="0064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05.06.20. География 42 гр. Преподаватель Любимова О.В.</w:t>
      </w:r>
    </w:p>
    <w:p w:rsidR="00647C6A" w:rsidRDefault="0064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07.05.20.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b/>
          <w:bCs/>
          <w:sz w:val="28"/>
          <w:szCs w:val="28"/>
        </w:rPr>
        <w:t>Региональная характеристика мира. Зарубежная Европа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b/>
          <w:bCs/>
          <w:sz w:val="28"/>
          <w:szCs w:val="28"/>
        </w:rPr>
        <w:t>Урок: Зарубежная Европа. Состав, политическая карта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физического и экономико-географического положения Европы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Европа - часть света, имеющая площадь около 10 млн. км² (из них на Зарубежную Европу, по отношению к странам СНГ, приходится 5,1 млн. км²) и население 740 миллионов человек (порядка 10-11% населения Земли). Средняя высота около 300 м, максимальная - 4808 м, гора Монблан.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05500" cy="3796393"/>
            <wp:effectExtent l="0" t="0" r="0" b="0"/>
            <wp:docPr id="3" name="Рисунок 3" descr=" Гора Монб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Гора Монбл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5" cy="380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Рис. 1. Гора Монблан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b/>
          <w:bCs/>
          <w:sz w:val="28"/>
          <w:szCs w:val="28"/>
        </w:rPr>
        <w:t>Особенности географического положения: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1.     Протяженность с севера на юг (от о. Шпицбергена до о. Крит) - 5 тыс. км, а с запада на восток - более чем 3 тыс. км.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2.     Рельефная "мозаичность" ее территории: низменности и возвышенные территории. Среди гор Европы большинство средней высоты. Границы проходят преимущественно по таким природным рубежам, которые не создают препятствий для транспортных связей.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3.     Высокая степень изрезанности береговой линии.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lastRenderedPageBreak/>
        <w:t>4.     Приморское положение большинства стран. Средняя удаленность от моря - 300 км. В западной части региона нет места удаленного от моря более чем на 480 км, в восточной на 600 км.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5.     "Глубина" территории большинства стран невелика. Так в Болгарии и Венгрии нет места, которые бы были удалены от границ этих стран более чем на 115-120 км.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6.     Соседское положение, благоприятное для интеграционных процессов.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7.     Выгодное положение в плане контактов с остальным миров, т.к. находится на стыке с Азией и Африкой, далеко выдвинута в океан - "большой полуостров Евразии".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 xml:space="preserve">8.     Разнообразие природных ресурсов, но </w:t>
      </w:r>
      <w:proofErr w:type="spellStart"/>
      <w:r w:rsidRPr="00647C6A">
        <w:rPr>
          <w:rFonts w:ascii="Times New Roman" w:hAnsi="Times New Roman" w:cs="Times New Roman"/>
          <w:sz w:val="28"/>
          <w:szCs w:val="28"/>
        </w:rPr>
        <w:t>некомплексное</w:t>
      </w:r>
      <w:proofErr w:type="spellEnd"/>
      <w:r w:rsidRPr="00647C6A">
        <w:rPr>
          <w:rFonts w:ascii="Times New Roman" w:hAnsi="Times New Roman" w:cs="Times New Roman"/>
          <w:sz w:val="28"/>
          <w:szCs w:val="28"/>
        </w:rPr>
        <w:t xml:space="preserve"> размещение по странам, многие месторождения в значительной степени выработаны.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Европу обычно делят на Северную и Южную, Западную и Восточную, это довольно условно, тем более, что здесь вступают в действие не только чисто географические, но и политические факторы.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2. Европейские организации и объединения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В Зарубежной Европе складывается единое экономическое, политическое, финансовое пространство.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Подавляющее большинство стран - члены ООН. Швейцария вошла в состав ООН в сентябре 2002 года, члены НАТО - 14 стран, члены ЕС - 15 стран. Большинство стран относятся к группе промышленно развитых. Четыре страны: ФРГ, Великобритания, Франция и Италия входят в состав "большой семерки стран Запада". Особое место на экономической карте региона занимают постсоциалистические страны или страны с переходной экономикой.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b/>
          <w:bCs/>
          <w:sz w:val="28"/>
          <w:szCs w:val="28"/>
        </w:rPr>
        <w:t>Совет Европы</w:t>
      </w:r>
      <w:r w:rsidRPr="00647C6A">
        <w:rPr>
          <w:rFonts w:ascii="Times New Roman" w:hAnsi="Times New Roman" w:cs="Times New Roman"/>
          <w:sz w:val="28"/>
          <w:szCs w:val="28"/>
        </w:rPr>
        <w:t> - международная организация, содействующая сотрудничеству между всеми странами Европы в области стандартов права, прав человека, демократического развития, законности и культурного взаимодействия. Будучи основанным в 1949 году, Совет Европы является старейшей в Европе международной организацией. Наиболее известными органами Совета Европы являются Европейский суд по правам человека, действующий в соответствии с Европейской конвенцией о защите прав человека и основных свобод, и Комиссия Европейской фармакопеи.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76925" cy="3857505"/>
            <wp:effectExtent l="0" t="0" r="0" b="0"/>
            <wp:docPr id="2" name="Рисунок 2" descr="Эмблема Совета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овета Европ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10" cy="386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Рис. 2. Эмблема Совета Европы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3. Политические изменения в Европе. НАТО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После крушения социалистических режимов ситуация заметно изменилась. Большинство стран бывшего «социалистического лагеря» переориентировались на западные структуры. В настоящее время более половины государств Европы входят в состав Европейского союза и НАТО, практически все остальные заявляют о желании вступить в эти организации. 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4. Изменения на политической карте Европы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В наибольшей степени на формирование политической карты Европы оказали следующие события: Первая мировая война, Вторая мировая война, распад СССР и всей мировой социалистической системы. До середины 80-х годов - 32 суверенных государства, включая и микрогосударства. С начала 90-х - около 40 государств.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5. Современная политическая карта Зарубежной Европы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 в Европе насчитывается более 40. Большинство государств по форме правления – республики, 12 монархий. По административно - территориальному устройству все страны (кроме Бельгии, Германии, Австрии и Швейцарии) унитарные. Крупнейшие страны по площади: Франция, Испания, Швеция, Германия, Финляндия. Крупнейшие страны по населению: Германия, Франция, Великобритания, Италия. Четыре государства Зарубежной Европы являются членами Большой семерки: </w:t>
      </w:r>
      <w:r w:rsidRPr="00647C6A">
        <w:rPr>
          <w:rFonts w:ascii="Times New Roman" w:hAnsi="Times New Roman" w:cs="Times New Roman"/>
          <w:sz w:val="28"/>
          <w:szCs w:val="28"/>
        </w:rPr>
        <w:lastRenderedPageBreak/>
        <w:t>Франция, Германия, Италия, Великобритания. Главной экономикой Европы считается Германия.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43425" cy="5076825"/>
            <wp:effectExtent l="0" t="0" r="9525" b="9525"/>
            <wp:docPr id="1" name="Рисунок 1" descr="https://static-interneturok.cdnvideo.ru/content/contentable_static_image/290265/86ac2b20_99cd_0133_8f59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contentable_static_image/290265/86ac2b20_99cd_0133_8f59_12313c0da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Рис. 3. Политическая карта Европы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b/>
          <w:bCs/>
          <w:sz w:val="28"/>
          <w:szCs w:val="28"/>
        </w:rPr>
        <w:t>Население Европы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Население Европы составляет более 500 млн. чел. Регион имеет достаточно сложную демографическую ситуацию.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2. Рождаемость и смертность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В последнее время население зарубежной Европы стало возрастать очень медленно. Это объясняется тем, что для воспроизводства населения региона характерна сложная демографическая ситуация. В некоторых странах происходит даже естественная убыль населения. Одновременно меняется и возрастной состав населения, растет доля пожилых людей.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3. Воспроизводство населения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lastRenderedPageBreak/>
        <w:t>Почти для всех стран Европы характерен современный тип воспроизводства населения. Страны с минимальными показателями естественного приросты (убыли населения): Украина, Латвия, Литва, Болгария, Чехия, Польша, Венгрия.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37366" cy="4810125"/>
            <wp:effectExtent l="0" t="0" r="1905" b="0"/>
            <wp:docPr id="6" name="Рисунок 6" descr="Карта роста/снижения населения в странах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а роста/снижения населения в странах Европ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63" cy="481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Рис. 1. Карта роста/снижения населения в странах Европы (зеленый цвет – рост численности н</w:t>
      </w:r>
      <w:r>
        <w:rPr>
          <w:rFonts w:ascii="Times New Roman" w:hAnsi="Times New Roman" w:cs="Times New Roman"/>
          <w:sz w:val="28"/>
          <w:szCs w:val="28"/>
        </w:rPr>
        <w:t xml:space="preserve">аселения, красный - снижение). 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4. Национальный состав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Все это привело к резкому изменению доли региона в мировой системе внешних миграций населения. Бывшая со времени Великих географических открытий главным очагом эмиграции, зарубежная Европа превратилась в главный мировой очаг трудовой иммиграции. Теперь здесь насчитывается 18 - 20 млн. иностранных рабочих, значительная часть которых находится в положении не граждан, а временных гостей-рабочих (по-немецки «</w:t>
      </w:r>
      <w:proofErr w:type="spellStart"/>
      <w:r w:rsidRPr="00647C6A">
        <w:rPr>
          <w:rFonts w:ascii="Times New Roman" w:hAnsi="Times New Roman" w:cs="Times New Roman"/>
          <w:sz w:val="28"/>
          <w:szCs w:val="28"/>
        </w:rPr>
        <w:t>гастарбайтеров</w:t>
      </w:r>
      <w:proofErr w:type="spellEnd"/>
      <w:r w:rsidRPr="00647C6A">
        <w:rPr>
          <w:rFonts w:ascii="Times New Roman" w:hAnsi="Times New Roman" w:cs="Times New Roman"/>
          <w:sz w:val="28"/>
          <w:szCs w:val="28"/>
        </w:rPr>
        <w:t>»).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00700" cy="4394045"/>
            <wp:effectExtent l="0" t="0" r="0" b="6985"/>
            <wp:docPr id="5" name="Рисунок 5" descr="Турки в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урки в Герман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21" cy="439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Турки в Германии 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По национальному составу население зарубежной Европы относительно однородно: подавляющее большинство из 62 народов региона относится к индоевропейской языковой семье. При этом родственные языки славянской, романской, германской групп имеют значительные черты сходства. То же свойственно и языкам уральской семьи. Тем не менее этническая карта региона, складывавшаяся на протяжении тысячелетий, не так проста. Наряду с однонациональными, здесь немало государств со сложным национальным составом.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i/>
          <w:iCs/>
          <w:sz w:val="28"/>
          <w:szCs w:val="28"/>
        </w:rPr>
        <w:t>Типы государства по национальному составу: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- однонациональные (т.е. основная народность составляет свыше 90%). Их больше всего в Европе (Исландия, Ирландия, Норвегия, Швеция, Дания, Германия, Польша, Австрия, Болгария, Словения, Италия, Португалия),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- с резким преобладанием одной нации, но при наличии более или менее значительных меньшинств (Великобритания, Франция, Испания, Финляндия, Румыния);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- двунациональные (Бельгия);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lastRenderedPageBreak/>
        <w:t>- многонациональные страны, со сложным и разнородном в этническом отношении составом (Швейцария, Латвия и др.).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Во многих странах существуют сложные проблемы межнациональных отношений: Великобритания, Испания (баски), Франция (Корсика), Бельгия, Кипр и др.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Самые распространенные языки в Зарубежной Европе: французский, немецкий, итальянский, английский.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5. Религиозный состав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Во всех странах зарубежной Европы господствующая религия — христианство. В Южной Европе резко преобладает католицизм, в Северной — протестантство; а в Средней они находятся в разных соотношениях. В Риме расположен мировой центр католицизма — Ватикан. В юго-восточных и восточных странах Зарубежной Европы исповедуют православие. Ислам исповедуют в Албании, Боснии и Герцеговине.</w:t>
      </w:r>
    </w:p>
    <w:p w:rsidR="00647C6A" w:rsidRP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Pr="00647C6A">
          <w:rPr>
            <w:rStyle w:val="a3"/>
            <w:rFonts w:ascii="Times New Roman" w:hAnsi="Times New Roman" w:cs="Times New Roman"/>
            <w:sz w:val="28"/>
            <w:szCs w:val="28"/>
          </w:rPr>
          <w:t>6. Размещение и миграция населения</w:t>
        </w:r>
      </w:hyperlink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Зарубежная Европа - один из наиболее густонаселенных регионов мира. При этом размещение населения в нем прежде всего определяется географией городов. Уровень урбанизации здесь один из самых высоких в мире: в среднем в городах живет 74%, а в некоторых странах более 80% и даже 90% всего населения. Общее число городов измеряется многими тысячами, а сеть их очень густая. Постепенно, на протяжении тысячелетий, сложился западноевропейский тип города, корни которого восходят к временам Римской империи и средневековья.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 xml:space="preserve">Характерная черта урбанизации зарубежной Европы - очень высокая концентрация населения в городах и городских агломерациях. Самые крупные из них — Лондонская, Парижская и Рейнско-Рурская. В 70-е гг. после периода бурного роста городов и агломераций начался отток населения из их центров (ядер) сначала в ближние и дальние пригороды, а затем и в более отдаленные мелкие города и в сельскую местность («зеленая волна»). В результате число жителей в центральных районах Лондона, Парижа, Гамбурга, Вены, Милана и многих других городов либо стабилизировалось, либо даже стало сокращаться. Этот процесс получил в науке наименование </w:t>
      </w:r>
      <w:proofErr w:type="spellStart"/>
      <w:r w:rsidRPr="00647C6A">
        <w:rPr>
          <w:rFonts w:ascii="Times New Roman" w:hAnsi="Times New Roman" w:cs="Times New Roman"/>
          <w:sz w:val="28"/>
          <w:szCs w:val="28"/>
        </w:rPr>
        <w:t>субурбанизации</w:t>
      </w:r>
      <w:proofErr w:type="spellEnd"/>
      <w:r w:rsidRPr="00647C6A">
        <w:rPr>
          <w:rFonts w:ascii="Times New Roman" w:hAnsi="Times New Roman" w:cs="Times New Roman"/>
          <w:sz w:val="28"/>
          <w:szCs w:val="28"/>
        </w:rPr>
        <w:t>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Наибольшее количество мигрантов едут в следующие страны: Франция, Германия, Великобритания, Италия, Швейцария, Бельгия, Австрия. Кроме того, для Зарубежной Европы характерна миграция внутри региона – и востока на запад.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7C6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04946" cy="4543425"/>
            <wp:effectExtent l="0" t="0" r="0" b="0"/>
            <wp:docPr id="4" name="Рисунок 4" descr="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ндо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60" cy="454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sz w:val="28"/>
          <w:szCs w:val="28"/>
        </w:rPr>
        <w:t>Рис. 3. Лондон – один из крупне</w:t>
      </w:r>
      <w:r>
        <w:rPr>
          <w:rFonts w:ascii="Times New Roman" w:hAnsi="Times New Roman" w:cs="Times New Roman"/>
          <w:sz w:val="28"/>
          <w:szCs w:val="28"/>
        </w:rPr>
        <w:t xml:space="preserve">йших городов Зарубежной Европы </w:t>
      </w:r>
    </w:p>
    <w:p w:rsidR="00647C6A" w:rsidRDefault="00647C6A" w:rsidP="00647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7C6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647C6A" w:rsidRPr="00647C6A" w:rsidRDefault="00647C6A" w:rsidP="00647C6A">
      <w:pPr>
        <w:rPr>
          <w:rFonts w:ascii="Times New Roman" w:hAnsi="Times New Roman" w:cs="Times New Roman"/>
          <w:bCs/>
          <w:sz w:val="28"/>
          <w:szCs w:val="28"/>
        </w:rPr>
      </w:pPr>
      <w:r w:rsidRPr="00647C6A">
        <w:rPr>
          <w:rFonts w:ascii="Times New Roman" w:hAnsi="Times New Roman" w:cs="Times New Roman"/>
          <w:bCs/>
          <w:sz w:val="28"/>
          <w:szCs w:val="28"/>
        </w:rPr>
        <w:t>1.     В чем особенности географического и экономико-географического положения стран Зарубежной Европы?</w:t>
      </w:r>
    </w:p>
    <w:p w:rsidR="00647C6A" w:rsidRPr="00647C6A" w:rsidRDefault="00647C6A" w:rsidP="00647C6A">
      <w:pPr>
        <w:rPr>
          <w:rFonts w:ascii="Times New Roman" w:hAnsi="Times New Roman" w:cs="Times New Roman"/>
          <w:bCs/>
          <w:sz w:val="28"/>
          <w:szCs w:val="28"/>
        </w:rPr>
      </w:pPr>
      <w:r w:rsidRPr="00647C6A">
        <w:rPr>
          <w:rFonts w:ascii="Times New Roman" w:hAnsi="Times New Roman" w:cs="Times New Roman"/>
          <w:bCs/>
          <w:sz w:val="28"/>
          <w:szCs w:val="28"/>
        </w:rPr>
        <w:t>2.     Какие регионы (</w:t>
      </w:r>
      <w:proofErr w:type="spellStart"/>
      <w:r w:rsidRPr="00647C6A">
        <w:rPr>
          <w:rFonts w:ascii="Times New Roman" w:hAnsi="Times New Roman" w:cs="Times New Roman"/>
          <w:bCs/>
          <w:sz w:val="28"/>
          <w:szCs w:val="28"/>
        </w:rPr>
        <w:t>субрегионы</w:t>
      </w:r>
      <w:proofErr w:type="spellEnd"/>
      <w:r w:rsidRPr="00647C6A">
        <w:rPr>
          <w:rFonts w:ascii="Times New Roman" w:hAnsi="Times New Roman" w:cs="Times New Roman"/>
          <w:bCs/>
          <w:sz w:val="28"/>
          <w:szCs w:val="28"/>
        </w:rPr>
        <w:t>) выделяют в Зарубежной Европе?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7C6A">
        <w:rPr>
          <w:rFonts w:ascii="Times New Roman" w:hAnsi="Times New Roman" w:cs="Times New Roman"/>
          <w:sz w:val="28"/>
          <w:szCs w:val="28"/>
        </w:rPr>
        <w:t>В чем особенности размещения и воспроизводства населения в Зарубежной Европе?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7C6A">
        <w:rPr>
          <w:rFonts w:ascii="Times New Roman" w:hAnsi="Times New Roman" w:cs="Times New Roman"/>
          <w:sz w:val="28"/>
          <w:szCs w:val="28"/>
        </w:rPr>
        <w:t>.     Приведите примеры стран Зарубежной Европы с демографическим кризисом.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  <w:r w:rsidRPr="00647C6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47C6A" w:rsidRPr="00647C6A" w:rsidRDefault="00647C6A" w:rsidP="00647C6A">
      <w:pPr>
        <w:rPr>
          <w:rFonts w:ascii="Times New Roman" w:hAnsi="Times New Roman" w:cs="Times New Roman"/>
          <w:sz w:val="28"/>
          <w:szCs w:val="28"/>
        </w:rPr>
      </w:pPr>
    </w:p>
    <w:p w:rsidR="00647C6A" w:rsidRPr="00647C6A" w:rsidRDefault="00647C6A">
      <w:pPr>
        <w:rPr>
          <w:rFonts w:ascii="Times New Roman" w:hAnsi="Times New Roman" w:cs="Times New Roman"/>
          <w:sz w:val="28"/>
          <w:szCs w:val="28"/>
        </w:rPr>
      </w:pPr>
    </w:p>
    <w:sectPr w:rsidR="00647C6A" w:rsidRPr="0064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F5"/>
    <w:rsid w:val="001D5020"/>
    <w:rsid w:val="004767F5"/>
    <w:rsid w:val="006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B889"/>
  <w15:chartTrackingRefBased/>
  <w15:docId w15:val="{F6A83965-8BBC-4011-9307-DFF75B8C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3" Type="http://schemas.openxmlformats.org/officeDocument/2006/relationships/hyperlink" Target="https://interneturok.ru/lesson/geografy/10-klass/bregionalnaya-harakteristika-mira-zarubezhnaya-evropab/naselenie-evropy" TargetMode="External"/><Relationship Id="rId18" Type="http://schemas.openxmlformats.org/officeDocument/2006/relationships/hyperlink" Target="https://interneturok.ru/lesson/geografy/10-klass/bregionalnaya-harakteristika-mira-zarubezhnaya-evropab/naselenie-evrop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interneturok.ru/lesson/geografy/10-klass/bregionalnaya-harakteristika-mira-zarubezhnaya-evropab/naselenie-evropy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bregionalnaya-harakteristika-mira-zarubezhnaya-evropab/naselenie-evropy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9" Type="http://schemas.openxmlformats.org/officeDocument/2006/relationships/hyperlink" Target="https://interneturok.ru/lesson/geografy/10-klass/bregionalnaya-harakteristika-mira-zarubezhnaya-evropab/naselenie-evropy" TargetMode="External"/><Relationship Id="rId4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9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4" Type="http://schemas.openxmlformats.org/officeDocument/2006/relationships/hyperlink" Target="https://interneturok.ru/lesson/geografy/10-klass/bregionalnaya-harakteristika-mira-zarubezhnaya-evropab/naselenie-evrop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2020-06-04T08:19:00Z</dcterms:created>
  <dcterms:modified xsi:type="dcterms:W3CDTF">2020-06-04T08:25:00Z</dcterms:modified>
</cp:coreProperties>
</file>