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4F" w:rsidRDefault="009E7B4F" w:rsidP="0058380E">
      <w:pPr>
        <w:rPr>
          <w:rFonts w:ascii="Times New Roman" w:hAnsi="Times New Roman" w:cs="Times New Roman"/>
          <w:bCs/>
          <w:sz w:val="28"/>
          <w:szCs w:val="28"/>
        </w:rPr>
      </w:pPr>
      <w:r w:rsidRPr="009E7B4F">
        <w:rPr>
          <w:rFonts w:ascii="Times New Roman" w:hAnsi="Times New Roman" w:cs="Times New Roman"/>
          <w:bCs/>
          <w:sz w:val="28"/>
          <w:szCs w:val="28"/>
        </w:rPr>
        <w:t>03.06.20.</w:t>
      </w:r>
      <w:r>
        <w:rPr>
          <w:rFonts w:ascii="Times New Roman" w:hAnsi="Times New Roman" w:cs="Times New Roman"/>
          <w:b/>
          <w:bCs/>
          <w:sz w:val="28"/>
          <w:szCs w:val="28"/>
        </w:rPr>
        <w:t xml:space="preserve"> </w:t>
      </w:r>
      <w:r w:rsidR="003D59DD">
        <w:rPr>
          <w:rFonts w:ascii="Times New Roman" w:hAnsi="Times New Roman" w:cs="Times New Roman"/>
          <w:bCs/>
          <w:sz w:val="28"/>
          <w:szCs w:val="28"/>
        </w:rPr>
        <w:t>Биология 30</w:t>
      </w:r>
      <w:bookmarkStart w:id="0" w:name="_GoBack"/>
      <w:bookmarkEnd w:id="0"/>
      <w:r>
        <w:rPr>
          <w:rFonts w:ascii="Times New Roman" w:hAnsi="Times New Roman" w:cs="Times New Roman"/>
          <w:bCs/>
          <w:sz w:val="28"/>
          <w:szCs w:val="28"/>
        </w:rPr>
        <w:t xml:space="preserve"> гр. Преподаватель Любимова О.В.</w:t>
      </w:r>
    </w:p>
    <w:p w:rsidR="009E7B4F" w:rsidRDefault="009E7B4F" w:rsidP="0058380E">
      <w:pPr>
        <w:rPr>
          <w:rFonts w:ascii="Times New Roman" w:hAnsi="Times New Roman" w:cs="Times New Roman"/>
          <w:bCs/>
          <w:sz w:val="28"/>
          <w:szCs w:val="28"/>
        </w:rPr>
      </w:pPr>
      <w:r>
        <w:rPr>
          <w:rFonts w:ascii="Times New Roman" w:hAnsi="Times New Roman" w:cs="Times New Roman"/>
          <w:bCs/>
          <w:sz w:val="28"/>
          <w:szCs w:val="28"/>
        </w:rPr>
        <w:t>Сдать работу 05.06.20</w:t>
      </w:r>
    </w:p>
    <w:p w:rsidR="009E7B4F" w:rsidRPr="009E7B4F" w:rsidRDefault="009E7B4F" w:rsidP="0058380E">
      <w:pPr>
        <w:rPr>
          <w:rFonts w:ascii="Times New Roman" w:hAnsi="Times New Roman" w:cs="Times New Roman"/>
          <w:bCs/>
          <w:sz w:val="28"/>
          <w:szCs w:val="28"/>
        </w:rPr>
      </w:pPr>
      <w:r>
        <w:rPr>
          <w:rFonts w:ascii="Times New Roman" w:hAnsi="Times New Roman" w:cs="Times New Roman"/>
          <w:bCs/>
          <w:sz w:val="28"/>
          <w:szCs w:val="28"/>
        </w:rPr>
        <w:t>Изучите теоретический материал и сделайте конспект.</w:t>
      </w:r>
    </w:p>
    <w:p w:rsidR="0058380E" w:rsidRPr="0058380E" w:rsidRDefault="009E7B4F" w:rsidP="0058380E">
      <w:pPr>
        <w:rPr>
          <w:rFonts w:ascii="Times New Roman" w:hAnsi="Times New Roman" w:cs="Times New Roman"/>
          <w:b/>
          <w:bCs/>
          <w:sz w:val="28"/>
          <w:szCs w:val="28"/>
        </w:rPr>
      </w:pPr>
      <w:r>
        <w:rPr>
          <w:rFonts w:ascii="Times New Roman" w:hAnsi="Times New Roman" w:cs="Times New Roman"/>
          <w:b/>
          <w:bCs/>
          <w:sz w:val="28"/>
          <w:szCs w:val="28"/>
        </w:rPr>
        <w:t xml:space="preserve">Тема: </w:t>
      </w:r>
      <w:r w:rsidR="0058380E" w:rsidRPr="0058380E">
        <w:rPr>
          <w:rFonts w:ascii="Times New Roman" w:hAnsi="Times New Roman" w:cs="Times New Roman"/>
          <w:b/>
          <w:bCs/>
          <w:sz w:val="28"/>
          <w:szCs w:val="28"/>
        </w:rPr>
        <w:t>Экосистема и ее факторы</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Экосистема (греч. </w:t>
      </w:r>
      <w:proofErr w:type="spellStart"/>
      <w:r w:rsidRPr="0058380E">
        <w:rPr>
          <w:rFonts w:ascii="Times New Roman" w:hAnsi="Times New Roman" w:cs="Times New Roman"/>
          <w:sz w:val="28"/>
          <w:szCs w:val="28"/>
        </w:rPr>
        <w:t>oikos</w:t>
      </w:r>
      <w:proofErr w:type="spellEnd"/>
      <w:r w:rsidRPr="0058380E">
        <w:rPr>
          <w:rFonts w:ascii="Times New Roman" w:hAnsi="Times New Roman" w:cs="Times New Roman"/>
          <w:sz w:val="28"/>
          <w:szCs w:val="28"/>
        </w:rPr>
        <w:t xml:space="preserve"> - жилище) - единый природный комплекс, образованный живыми организмами и средой их обитания, находящихся в закономерной взаимосвязи друг с другом и образующих систему.</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Вы можете встретить синоним понятия экосистема - биогеоценоз (греч. </w:t>
      </w:r>
      <w:proofErr w:type="spellStart"/>
      <w:r w:rsidRPr="0058380E">
        <w:rPr>
          <w:rFonts w:ascii="Times New Roman" w:hAnsi="Times New Roman" w:cs="Times New Roman"/>
          <w:sz w:val="28"/>
          <w:szCs w:val="28"/>
        </w:rPr>
        <w:t>bios</w:t>
      </w:r>
      <w:proofErr w:type="spellEnd"/>
      <w:r w:rsidRPr="0058380E">
        <w:rPr>
          <w:rFonts w:ascii="Times New Roman" w:hAnsi="Times New Roman" w:cs="Times New Roman"/>
          <w:sz w:val="28"/>
          <w:szCs w:val="28"/>
        </w:rPr>
        <w:t xml:space="preserve"> - жизнь + </w:t>
      </w:r>
      <w:proofErr w:type="spellStart"/>
      <w:r w:rsidRPr="0058380E">
        <w:rPr>
          <w:rFonts w:ascii="Times New Roman" w:hAnsi="Times New Roman" w:cs="Times New Roman"/>
          <w:sz w:val="28"/>
          <w:szCs w:val="28"/>
        </w:rPr>
        <w:t>geo</w:t>
      </w:r>
      <w:proofErr w:type="spellEnd"/>
      <w:r w:rsidRPr="0058380E">
        <w:rPr>
          <w:rFonts w:ascii="Times New Roman" w:hAnsi="Times New Roman" w:cs="Times New Roman"/>
          <w:sz w:val="28"/>
          <w:szCs w:val="28"/>
        </w:rPr>
        <w:t xml:space="preserve"> - земля + </w:t>
      </w:r>
      <w:proofErr w:type="spellStart"/>
      <w:r w:rsidRPr="0058380E">
        <w:rPr>
          <w:rFonts w:ascii="Times New Roman" w:hAnsi="Times New Roman" w:cs="Times New Roman"/>
          <w:sz w:val="28"/>
          <w:szCs w:val="28"/>
        </w:rPr>
        <w:t>koinos</w:t>
      </w:r>
      <w:proofErr w:type="spellEnd"/>
      <w:r w:rsidRPr="0058380E">
        <w:rPr>
          <w:rFonts w:ascii="Times New Roman" w:hAnsi="Times New Roman" w:cs="Times New Roman"/>
          <w:sz w:val="28"/>
          <w:szCs w:val="28"/>
        </w:rPr>
        <w:t xml:space="preserve"> - общий). Следует разделять биогеоценоз и биоценоз. В понятие биоценоз не входит компонент окружающей среды, биоценоз - совокупность исключительно живых организмов со связями между ними.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Совокупность биогеоценозов образует живую оболочку Земли - биосферу.</w:t>
      </w:r>
    </w:p>
    <w:p w:rsidR="0058380E" w:rsidRPr="0058380E" w:rsidRDefault="0058380E" w:rsidP="0058380E">
      <w:r w:rsidRPr="0058380E">
        <w:rPr>
          <w:noProof/>
          <w:lang w:eastAsia="ru-RU"/>
        </w:rPr>
        <w:drawing>
          <wp:inline distT="0" distB="0" distL="0" distR="0">
            <wp:extent cx="5715000" cy="3181350"/>
            <wp:effectExtent l="0" t="0" r="0" b="0"/>
            <wp:docPr id="15" name="Рисунок 15" descr="Эко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систе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1813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 xml:space="preserve">Продуценты, </w:t>
      </w:r>
      <w:proofErr w:type="spellStart"/>
      <w:r w:rsidRPr="0058380E">
        <w:rPr>
          <w:rFonts w:ascii="Times New Roman" w:hAnsi="Times New Roman" w:cs="Times New Roman"/>
          <w:b/>
          <w:bCs/>
          <w:sz w:val="28"/>
          <w:szCs w:val="28"/>
        </w:rPr>
        <w:t>консументы</w:t>
      </w:r>
      <w:proofErr w:type="spellEnd"/>
      <w:r w:rsidRPr="0058380E">
        <w:rPr>
          <w:rFonts w:ascii="Times New Roman" w:hAnsi="Times New Roman" w:cs="Times New Roman"/>
          <w:b/>
          <w:bCs/>
          <w:sz w:val="28"/>
          <w:szCs w:val="28"/>
        </w:rPr>
        <w:t xml:space="preserve"> и </w:t>
      </w:r>
      <w:proofErr w:type="spellStart"/>
      <w:r w:rsidRPr="0058380E">
        <w:rPr>
          <w:rFonts w:ascii="Times New Roman" w:hAnsi="Times New Roman" w:cs="Times New Roman"/>
          <w:b/>
          <w:bCs/>
          <w:sz w:val="28"/>
          <w:szCs w:val="28"/>
        </w:rPr>
        <w:t>редуценты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Организмы, населяющие биогеоценоз, по своим функциям разделены на:</w:t>
      </w:r>
    </w:p>
    <w:p w:rsidR="0058380E" w:rsidRPr="0058380E" w:rsidRDefault="0058380E" w:rsidP="0058380E">
      <w:pPr>
        <w:numPr>
          <w:ilvl w:val="0"/>
          <w:numId w:val="1"/>
        </w:numPr>
        <w:rPr>
          <w:rFonts w:ascii="Times New Roman" w:hAnsi="Times New Roman" w:cs="Times New Roman"/>
          <w:sz w:val="28"/>
          <w:szCs w:val="28"/>
        </w:rPr>
      </w:pPr>
      <w:r w:rsidRPr="0058380E">
        <w:rPr>
          <w:rFonts w:ascii="Times New Roman" w:hAnsi="Times New Roman" w:cs="Times New Roman"/>
          <w:sz w:val="28"/>
          <w:szCs w:val="28"/>
        </w:rPr>
        <w:t>Продуцентов</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Растения, преобразующие энергию солнечного света в энергию химических связей. Создают органические вещества, потребляемые животными.</w:t>
      </w:r>
    </w:p>
    <w:p w:rsidR="0058380E" w:rsidRPr="0058380E" w:rsidRDefault="0058380E" w:rsidP="0058380E">
      <w:pPr>
        <w:numPr>
          <w:ilvl w:val="0"/>
          <w:numId w:val="1"/>
        </w:numPr>
        <w:rPr>
          <w:rFonts w:ascii="Times New Roman" w:hAnsi="Times New Roman" w:cs="Times New Roman"/>
          <w:sz w:val="28"/>
          <w:szCs w:val="28"/>
        </w:rPr>
      </w:pPr>
      <w:proofErr w:type="spellStart"/>
      <w:r w:rsidRPr="0058380E">
        <w:rPr>
          <w:rFonts w:ascii="Times New Roman" w:hAnsi="Times New Roman" w:cs="Times New Roman"/>
          <w:sz w:val="28"/>
          <w:szCs w:val="28"/>
        </w:rPr>
        <w:t>Консументы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lastRenderedPageBreak/>
        <w:t xml:space="preserve">Животные - потребители готового органического вещества. Встречаются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I порядка - растительноядные организмы,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II, III и т.д. порядка - хищники.</w:t>
      </w:r>
    </w:p>
    <w:p w:rsidR="0058380E" w:rsidRPr="0058380E" w:rsidRDefault="0058380E" w:rsidP="0058380E">
      <w:pPr>
        <w:numPr>
          <w:ilvl w:val="0"/>
          <w:numId w:val="1"/>
        </w:numPr>
        <w:rPr>
          <w:rFonts w:ascii="Times New Roman" w:hAnsi="Times New Roman" w:cs="Times New Roman"/>
          <w:sz w:val="28"/>
          <w:szCs w:val="28"/>
        </w:rPr>
      </w:pPr>
      <w:proofErr w:type="spellStart"/>
      <w:r w:rsidRPr="0058380E">
        <w:rPr>
          <w:rFonts w:ascii="Times New Roman" w:hAnsi="Times New Roman" w:cs="Times New Roman"/>
          <w:sz w:val="28"/>
          <w:szCs w:val="28"/>
        </w:rPr>
        <w:t>Редуценты</w:t>
      </w:r>
      <w:proofErr w:type="spellEnd"/>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Это </w:t>
      </w:r>
      <w:proofErr w:type="spellStart"/>
      <w:r w:rsidRPr="0058380E">
        <w:rPr>
          <w:rFonts w:ascii="Times New Roman" w:hAnsi="Times New Roman" w:cs="Times New Roman"/>
          <w:sz w:val="28"/>
          <w:szCs w:val="28"/>
        </w:rPr>
        <w:t>сапротрофы</w:t>
      </w:r>
      <w:proofErr w:type="spellEnd"/>
      <w:r w:rsidRPr="0058380E">
        <w:rPr>
          <w:rFonts w:ascii="Times New Roman" w:hAnsi="Times New Roman" w:cs="Times New Roman"/>
          <w:sz w:val="28"/>
          <w:szCs w:val="28"/>
        </w:rPr>
        <w:t xml:space="preserve"> (греч. </w:t>
      </w:r>
      <w:proofErr w:type="spellStart"/>
      <w:r w:rsidRPr="0058380E">
        <w:rPr>
          <w:rFonts w:ascii="Times New Roman" w:hAnsi="Times New Roman" w:cs="Times New Roman"/>
          <w:sz w:val="28"/>
          <w:szCs w:val="28"/>
        </w:rPr>
        <w:t>sapros</w:t>
      </w:r>
      <w:proofErr w:type="spellEnd"/>
      <w:r w:rsidRPr="0058380E">
        <w:rPr>
          <w:rFonts w:ascii="Times New Roman" w:hAnsi="Times New Roman" w:cs="Times New Roman"/>
          <w:sz w:val="28"/>
          <w:szCs w:val="28"/>
        </w:rPr>
        <w:t xml:space="preserve"> - гнилой + </w:t>
      </w:r>
      <w:proofErr w:type="spellStart"/>
      <w:r w:rsidRPr="0058380E">
        <w:rPr>
          <w:rFonts w:ascii="Times New Roman" w:hAnsi="Times New Roman" w:cs="Times New Roman"/>
          <w:sz w:val="28"/>
          <w:szCs w:val="28"/>
        </w:rPr>
        <w:t>trophos</w:t>
      </w:r>
      <w:proofErr w:type="spellEnd"/>
      <w:r w:rsidRPr="0058380E">
        <w:rPr>
          <w:rFonts w:ascii="Times New Roman" w:hAnsi="Times New Roman" w:cs="Times New Roman"/>
          <w:sz w:val="28"/>
          <w:szCs w:val="28"/>
        </w:rPr>
        <w:t xml:space="preserve"> - питание) - грибы и бактерии, а также некоторые растения, которые разлагают останки мертвых организмов.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 xml:space="preserve"> обеспечивают круговорот веществ, они преобразуют накопленные организмами органические вещества в неорганические.</w:t>
      </w:r>
    </w:p>
    <w:p w:rsidR="0058380E" w:rsidRPr="0058380E" w:rsidRDefault="0058380E" w:rsidP="0058380E">
      <w:r w:rsidRPr="0058380E">
        <w:rPr>
          <w:noProof/>
          <w:lang w:eastAsia="ru-RU"/>
        </w:rPr>
        <w:drawing>
          <wp:inline distT="0" distB="0" distL="0" distR="0">
            <wp:extent cx="5715000" cy="4010025"/>
            <wp:effectExtent l="0" t="0" r="0" b="9525"/>
            <wp:docPr id="14" name="Рисунок 14" descr="Продуценты, консументыи и редуц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дуценты, консументыи и редуцент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100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Продуценты,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и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 xml:space="preserve"> образуют в экосистеме так называемые трофические уровни (греч. </w:t>
      </w:r>
      <w:proofErr w:type="spellStart"/>
      <w:r w:rsidRPr="0058380E">
        <w:rPr>
          <w:rFonts w:ascii="Times New Roman" w:hAnsi="Times New Roman" w:cs="Times New Roman"/>
          <w:sz w:val="28"/>
          <w:szCs w:val="28"/>
        </w:rPr>
        <w:t>trophos</w:t>
      </w:r>
      <w:proofErr w:type="spellEnd"/>
      <w:r w:rsidRPr="0058380E">
        <w:rPr>
          <w:rFonts w:ascii="Times New Roman" w:hAnsi="Times New Roman" w:cs="Times New Roman"/>
          <w:sz w:val="28"/>
          <w:szCs w:val="28"/>
        </w:rPr>
        <w:t xml:space="preserve"> - питание), которые тесно взаимосвязаны между собой переносом питательных веществ и энергии - процессом, который необходим для круговорота веществ, рождения новой жизни.</w:t>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Пищевые цепи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Взаимоотношения между организмами разных трофических уровней отражаются в пищевых цепочках (трофических цепях), в которых каждое предыдущее звено служит пищей для последующего звена. Поток энергии и веществ идет однонаправленно: продуценты → </w:t>
      </w:r>
      <w:proofErr w:type="spellStart"/>
      <w:r w:rsidRPr="0058380E">
        <w:rPr>
          <w:rFonts w:ascii="Times New Roman" w:hAnsi="Times New Roman" w:cs="Times New Roman"/>
          <w:sz w:val="28"/>
          <w:szCs w:val="28"/>
        </w:rPr>
        <w:t>консументы</w:t>
      </w:r>
      <w:proofErr w:type="spellEnd"/>
      <w:r w:rsidRPr="0058380E">
        <w:rPr>
          <w:rFonts w:ascii="Times New Roman" w:hAnsi="Times New Roman" w:cs="Times New Roman"/>
          <w:sz w:val="28"/>
          <w:szCs w:val="28"/>
        </w:rPr>
        <w:t xml:space="preserve"> → </w:t>
      </w:r>
      <w:proofErr w:type="spellStart"/>
      <w:r w:rsidRPr="0058380E">
        <w:rPr>
          <w:rFonts w:ascii="Times New Roman" w:hAnsi="Times New Roman" w:cs="Times New Roman"/>
          <w:sz w:val="28"/>
          <w:szCs w:val="28"/>
        </w:rPr>
        <w:t>редуценты</w:t>
      </w:r>
      <w:proofErr w:type="spellEnd"/>
      <w:r w:rsidRPr="0058380E">
        <w:rPr>
          <w:rFonts w:ascii="Times New Roman" w:hAnsi="Times New Roman" w:cs="Times New Roman"/>
          <w:sz w:val="28"/>
          <w:szCs w:val="28"/>
        </w:rPr>
        <w:t>.</w:t>
      </w:r>
    </w:p>
    <w:p w:rsidR="0058380E" w:rsidRPr="0058380E" w:rsidRDefault="0058380E" w:rsidP="0058380E">
      <w:r w:rsidRPr="0058380E">
        <w:rPr>
          <w:noProof/>
          <w:lang w:eastAsia="ru-RU"/>
        </w:rPr>
        <w:lastRenderedPageBreak/>
        <w:drawing>
          <wp:inline distT="0" distB="0" distL="0" distR="0">
            <wp:extent cx="5715000" cy="2619375"/>
            <wp:effectExtent l="0" t="0" r="0" b="9525"/>
            <wp:docPr id="13" name="Рисунок 13" descr="Продуценты, консументыи и редуц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дуценты, консументыи и редуцент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61937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Трофические цепи бывают двух типов:</w:t>
      </w:r>
    </w:p>
    <w:p w:rsidR="0058380E" w:rsidRPr="0058380E" w:rsidRDefault="0058380E" w:rsidP="0058380E">
      <w:pPr>
        <w:numPr>
          <w:ilvl w:val="0"/>
          <w:numId w:val="2"/>
        </w:numPr>
        <w:rPr>
          <w:rFonts w:ascii="Times New Roman" w:hAnsi="Times New Roman" w:cs="Times New Roman"/>
          <w:sz w:val="28"/>
          <w:szCs w:val="28"/>
        </w:rPr>
      </w:pPr>
      <w:r w:rsidRPr="0058380E">
        <w:rPr>
          <w:rFonts w:ascii="Times New Roman" w:hAnsi="Times New Roman" w:cs="Times New Roman"/>
          <w:sz w:val="28"/>
          <w:szCs w:val="28"/>
        </w:rPr>
        <w:t>Пастбищные - начинаются с продуцентов (растений), производителей органического вещества</w:t>
      </w:r>
    </w:p>
    <w:p w:rsidR="0058380E" w:rsidRPr="0058380E" w:rsidRDefault="0058380E" w:rsidP="0058380E">
      <w:pPr>
        <w:numPr>
          <w:ilvl w:val="0"/>
          <w:numId w:val="2"/>
        </w:numPr>
        <w:rPr>
          <w:rFonts w:ascii="Times New Roman" w:hAnsi="Times New Roman" w:cs="Times New Roman"/>
          <w:sz w:val="28"/>
          <w:szCs w:val="28"/>
        </w:rPr>
      </w:pPr>
      <w:proofErr w:type="spellStart"/>
      <w:r w:rsidRPr="0058380E">
        <w:rPr>
          <w:rFonts w:ascii="Times New Roman" w:hAnsi="Times New Roman" w:cs="Times New Roman"/>
          <w:sz w:val="28"/>
          <w:szCs w:val="28"/>
        </w:rPr>
        <w:t>Детритные</w:t>
      </w:r>
      <w:proofErr w:type="spellEnd"/>
      <w:r w:rsidRPr="0058380E">
        <w:rPr>
          <w:rFonts w:ascii="Times New Roman" w:hAnsi="Times New Roman" w:cs="Times New Roman"/>
          <w:sz w:val="28"/>
          <w:szCs w:val="28"/>
        </w:rPr>
        <w:t xml:space="preserve"> (лат. </w:t>
      </w:r>
      <w:proofErr w:type="spellStart"/>
      <w:r w:rsidRPr="0058380E">
        <w:rPr>
          <w:rFonts w:ascii="Times New Roman" w:hAnsi="Times New Roman" w:cs="Times New Roman"/>
          <w:sz w:val="28"/>
          <w:szCs w:val="28"/>
        </w:rPr>
        <w:t>detritus</w:t>
      </w:r>
      <w:proofErr w:type="spellEnd"/>
      <w:r w:rsidRPr="0058380E">
        <w:rPr>
          <w:rFonts w:ascii="Times New Roman" w:hAnsi="Times New Roman" w:cs="Times New Roman"/>
          <w:sz w:val="28"/>
          <w:szCs w:val="28"/>
        </w:rPr>
        <w:t xml:space="preserve"> - истертый) - начинаются с органических веществ отмерших растений и животных</w:t>
      </w:r>
    </w:p>
    <w:p w:rsidR="0058380E" w:rsidRPr="0058380E" w:rsidRDefault="0058380E" w:rsidP="0058380E">
      <w:r w:rsidRPr="0058380E">
        <w:rPr>
          <w:noProof/>
          <w:lang w:eastAsia="ru-RU"/>
        </w:rPr>
        <w:drawing>
          <wp:inline distT="0" distB="0" distL="0" distR="0">
            <wp:extent cx="5715000" cy="3028950"/>
            <wp:effectExtent l="0" t="0" r="0" b="0"/>
            <wp:docPr id="12" name="Рисунок 12" descr="Пищевые це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ищевые цеп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В естественных сообществах пищевые цепи часто переплетаются, в результате чего образуются пищевые сети. Это связано с тем, что один и тот же организм может быть пищей для нескольких разных видов. Например, филины охотятся на полевок, лесных мышей, летучих мышей, некоторых птиц, змей, зайцев.</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Экосистемы обладают важным свойством - устойчивостью, которая противостоит колебаниям внешних факторов среды и помогает сохранить </w:t>
      </w:r>
      <w:r w:rsidRPr="0058380E">
        <w:rPr>
          <w:rFonts w:ascii="Times New Roman" w:hAnsi="Times New Roman" w:cs="Times New Roman"/>
          <w:sz w:val="28"/>
          <w:szCs w:val="28"/>
        </w:rPr>
        <w:lastRenderedPageBreak/>
        <w:t>экосистему и ее отдельные компоненты. Устойчивость экосистемы обусловлена:</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Большим разнообразием обитающих видов</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Длинными пищевыми цепочками</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Разветвленностью пищевых цепочек, образующих пищевую сеть</w:t>
      </w:r>
    </w:p>
    <w:p w:rsidR="0058380E" w:rsidRPr="0058380E" w:rsidRDefault="0058380E" w:rsidP="0058380E">
      <w:pPr>
        <w:numPr>
          <w:ilvl w:val="0"/>
          <w:numId w:val="3"/>
        </w:numPr>
        <w:rPr>
          <w:rFonts w:ascii="Times New Roman" w:hAnsi="Times New Roman" w:cs="Times New Roman"/>
          <w:sz w:val="28"/>
          <w:szCs w:val="28"/>
        </w:rPr>
      </w:pPr>
      <w:r w:rsidRPr="0058380E">
        <w:rPr>
          <w:rFonts w:ascii="Times New Roman" w:hAnsi="Times New Roman" w:cs="Times New Roman"/>
          <w:sz w:val="28"/>
          <w:szCs w:val="28"/>
        </w:rPr>
        <w:t>Наличием форм взаимоотношений между организмами (симбиоз)</w:t>
      </w:r>
    </w:p>
    <w:p w:rsidR="0058380E" w:rsidRPr="0058380E" w:rsidRDefault="0058380E" w:rsidP="0058380E">
      <w:r w:rsidRPr="0058380E">
        <w:rPr>
          <w:noProof/>
          <w:lang w:eastAsia="ru-RU"/>
        </w:rPr>
        <w:drawing>
          <wp:inline distT="0" distB="0" distL="0" distR="0">
            <wp:extent cx="5314950" cy="3886200"/>
            <wp:effectExtent l="0" t="0" r="0" b="0"/>
            <wp:docPr id="11" name="Рисунок 11" descr="Пищев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ищевая се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38862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Экологическая пирамида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Экологическая пирамида представляет собой графическую модель отражения числа особей (пирамида чисел), количества их биомассы (пирамида биомасс), заключенной в них энергии (пирамида энергии) для каждого уровня и указывающая на снижение всех показателей с повышением трофического уровня.</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Существует правило 10%, которое вы можете встретить в задачах по экологии. Оно гласит, что на каждый последующий уровень экологической пирамиды переходит лишь 10% энергии (массы), остальное рассеивается в виде тепла.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Представим следующую пищевую цепочку: фитопланктон → зоопланктон → растительноядные рыбы → рыбы-хищники → дельфин. В соответствии с изученным правилом, чтобы дельфин набрал 1кг массы нужно 10 кг рыб </w:t>
      </w:r>
      <w:r w:rsidRPr="0058380E">
        <w:rPr>
          <w:rFonts w:ascii="Times New Roman" w:hAnsi="Times New Roman" w:cs="Times New Roman"/>
          <w:sz w:val="28"/>
          <w:szCs w:val="28"/>
        </w:rPr>
        <w:lastRenderedPageBreak/>
        <w:t>хищников, 100 кг растительноядных рыб, 1000 кг зоопланктона и 10000 кг фитопланктона.</w:t>
      </w:r>
    </w:p>
    <w:p w:rsidR="0058380E" w:rsidRPr="0058380E" w:rsidRDefault="0058380E" w:rsidP="0058380E">
      <w:r w:rsidRPr="0058380E">
        <w:rPr>
          <w:noProof/>
          <w:lang w:eastAsia="ru-RU"/>
        </w:rPr>
        <w:drawing>
          <wp:inline distT="0" distB="0" distL="0" distR="0">
            <wp:extent cx="5715000" cy="3257550"/>
            <wp:effectExtent l="0" t="0" r="0" b="0"/>
            <wp:docPr id="10" name="Рисунок 10" descr="Правило экологической пирами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о экологической пирамид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proofErr w:type="spellStart"/>
      <w:r w:rsidRPr="0058380E">
        <w:rPr>
          <w:rFonts w:ascii="Times New Roman" w:hAnsi="Times New Roman" w:cs="Times New Roman"/>
          <w:b/>
          <w:bCs/>
          <w:sz w:val="28"/>
          <w:szCs w:val="28"/>
        </w:rPr>
        <w:t>Агроценоз</w:t>
      </w:r>
      <w:proofErr w:type="spellEnd"/>
    </w:p>
    <w:p w:rsidR="0058380E" w:rsidRPr="0058380E" w:rsidRDefault="0058380E" w:rsidP="0058380E">
      <w:pPr>
        <w:rPr>
          <w:rFonts w:ascii="Times New Roman" w:hAnsi="Times New Roman" w:cs="Times New Roman"/>
          <w:sz w:val="28"/>
          <w:szCs w:val="28"/>
        </w:rPr>
      </w:pPr>
      <w:proofErr w:type="spellStart"/>
      <w:r w:rsidRPr="0058380E">
        <w:rPr>
          <w:rFonts w:ascii="Times New Roman" w:hAnsi="Times New Roman" w:cs="Times New Roman"/>
          <w:sz w:val="28"/>
          <w:szCs w:val="28"/>
        </w:rPr>
        <w:t>Агроценоз</w:t>
      </w:r>
      <w:proofErr w:type="spellEnd"/>
      <w:r w:rsidRPr="0058380E">
        <w:rPr>
          <w:rFonts w:ascii="Times New Roman" w:hAnsi="Times New Roman" w:cs="Times New Roman"/>
          <w:sz w:val="28"/>
          <w:szCs w:val="28"/>
        </w:rPr>
        <w:t xml:space="preserve"> - искусственно созданный биоценоз. Между </w:t>
      </w:r>
      <w:proofErr w:type="spellStart"/>
      <w:r w:rsidRPr="0058380E">
        <w:rPr>
          <w:rFonts w:ascii="Times New Roman" w:hAnsi="Times New Roman" w:cs="Times New Roman"/>
          <w:sz w:val="28"/>
          <w:szCs w:val="28"/>
        </w:rPr>
        <w:t>агроценозом</w:t>
      </w:r>
      <w:proofErr w:type="spellEnd"/>
      <w:r w:rsidRPr="0058380E">
        <w:rPr>
          <w:rFonts w:ascii="Times New Roman" w:hAnsi="Times New Roman" w:cs="Times New Roman"/>
          <w:sz w:val="28"/>
          <w:szCs w:val="28"/>
        </w:rPr>
        <w:t xml:space="preserve"> и биоценозом существует ряд важных отличий. </w:t>
      </w:r>
      <w:proofErr w:type="spellStart"/>
      <w:r w:rsidRPr="0058380E">
        <w:rPr>
          <w:rFonts w:ascii="Times New Roman" w:hAnsi="Times New Roman" w:cs="Times New Roman"/>
          <w:sz w:val="28"/>
          <w:szCs w:val="28"/>
        </w:rPr>
        <w:t>Агроценоз</w:t>
      </w:r>
      <w:proofErr w:type="spellEnd"/>
      <w:r w:rsidRPr="0058380E">
        <w:rPr>
          <w:rFonts w:ascii="Times New Roman" w:hAnsi="Times New Roman" w:cs="Times New Roman"/>
          <w:sz w:val="28"/>
          <w:szCs w:val="28"/>
        </w:rPr>
        <w:t xml:space="preserve"> характеризуется:</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Преобладает искусственный отбор - выживают особи с полезными для человека признаками и свойствами</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Источник энергии - солнце (открытая система)</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Круговорот веществ - незамкнутый, так как часть веществ и энергии изымается человеком (сбор урожая)</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Видовой состав - скудный, преобладают 1-2 вида (поле пшеницы, ржи)</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Устойчивость экосистемы - снижена, так как пищевые цепочки короткие, пищевые сети неразветвленные</w:t>
      </w:r>
    </w:p>
    <w:p w:rsidR="0058380E" w:rsidRPr="0058380E" w:rsidRDefault="0058380E" w:rsidP="0058380E">
      <w:pPr>
        <w:numPr>
          <w:ilvl w:val="0"/>
          <w:numId w:val="4"/>
        </w:numPr>
        <w:rPr>
          <w:rFonts w:ascii="Times New Roman" w:hAnsi="Times New Roman" w:cs="Times New Roman"/>
          <w:sz w:val="28"/>
          <w:szCs w:val="28"/>
        </w:rPr>
      </w:pPr>
      <w:r w:rsidRPr="0058380E">
        <w:rPr>
          <w:rFonts w:ascii="Times New Roman" w:hAnsi="Times New Roman" w:cs="Times New Roman"/>
          <w:sz w:val="28"/>
          <w:szCs w:val="28"/>
        </w:rPr>
        <w:t>Биомассы на единицу площади - мало</w:t>
      </w:r>
    </w:p>
    <w:p w:rsidR="0058380E" w:rsidRPr="0058380E" w:rsidRDefault="0058380E" w:rsidP="0058380E">
      <w:r w:rsidRPr="0058380E">
        <w:rPr>
          <w:noProof/>
          <w:lang w:eastAsia="ru-RU"/>
        </w:rPr>
        <w:lastRenderedPageBreak/>
        <w:drawing>
          <wp:inline distT="0" distB="0" distL="0" distR="0">
            <wp:extent cx="5238750" cy="3390900"/>
            <wp:effectExtent l="0" t="0" r="0" b="0"/>
            <wp:docPr id="9" name="Рисунок 9" descr="Агроцен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гроцено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3909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Биоценоз характеризуется:</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Преобладает естественный отбор - выживают наиболее приспособленные особи</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Источник энергии - солнце (открытая система)</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Круговорот веществ - замкнутый</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Видовой состав - разнообразный, тысячи видов</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Устойчивость экосистемы - высокая, так как пищевые цепочки длинные, разветвленные</w:t>
      </w:r>
    </w:p>
    <w:p w:rsidR="0058380E" w:rsidRPr="0058380E" w:rsidRDefault="0058380E" w:rsidP="0058380E">
      <w:pPr>
        <w:numPr>
          <w:ilvl w:val="0"/>
          <w:numId w:val="5"/>
        </w:numPr>
        <w:rPr>
          <w:rFonts w:ascii="Times New Roman" w:hAnsi="Times New Roman" w:cs="Times New Roman"/>
          <w:sz w:val="28"/>
          <w:szCs w:val="28"/>
        </w:rPr>
      </w:pPr>
      <w:r w:rsidRPr="0058380E">
        <w:rPr>
          <w:rFonts w:ascii="Times New Roman" w:hAnsi="Times New Roman" w:cs="Times New Roman"/>
          <w:sz w:val="28"/>
          <w:szCs w:val="28"/>
        </w:rPr>
        <w:t>Биомассы на единицу площади - много</w:t>
      </w:r>
    </w:p>
    <w:p w:rsidR="0058380E" w:rsidRPr="0058380E" w:rsidRDefault="0058380E" w:rsidP="0058380E">
      <w:r w:rsidRPr="0058380E">
        <w:rPr>
          <w:noProof/>
          <w:lang w:eastAsia="ru-RU"/>
        </w:rPr>
        <w:lastRenderedPageBreak/>
        <w:drawing>
          <wp:inline distT="0" distB="0" distL="0" distR="0">
            <wp:extent cx="4762500" cy="3562350"/>
            <wp:effectExtent l="0" t="0" r="0" b="0"/>
            <wp:docPr id="8" name="Рисунок 8" descr="Биоцен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иоценоз"/>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Факторы экосистемы</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Любой организм в экосистеме находится под влиянием определенных факторов, называемых экологическими факторами. Они подразделяются на абиотические, биотические и антропогенные.</w:t>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t>Абиотические (греч. α — отрицание + β</w:t>
      </w:r>
      <w:proofErr w:type="spellStart"/>
      <w:r w:rsidRPr="0058380E">
        <w:rPr>
          <w:rFonts w:ascii="Times New Roman" w:hAnsi="Times New Roman" w:cs="Times New Roman"/>
          <w:sz w:val="28"/>
          <w:szCs w:val="28"/>
        </w:rPr>
        <w:t>ίος</w:t>
      </w:r>
      <w:proofErr w:type="spellEnd"/>
      <w:r w:rsidRPr="0058380E">
        <w:rPr>
          <w:rFonts w:ascii="Times New Roman" w:hAnsi="Times New Roman" w:cs="Times New Roman"/>
          <w:sz w:val="28"/>
          <w:szCs w:val="28"/>
        </w:rPr>
        <w:t xml:space="preserve"> — жизнь)</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К абиотическим факторам относятся факторы неживой природы. Существуют физические - климат, рельеф, химические - состав воды, почвы, воздуха. В понятие климата можно включить такие важные факторы как освещенность, температура, влажность.</w:t>
      </w:r>
    </w:p>
    <w:p w:rsidR="0058380E" w:rsidRPr="0058380E" w:rsidRDefault="0058380E" w:rsidP="0058380E">
      <w:r w:rsidRPr="0058380E">
        <w:rPr>
          <w:noProof/>
          <w:lang w:eastAsia="ru-RU"/>
        </w:rPr>
        <w:drawing>
          <wp:inline distT="0" distB="0" distL="0" distR="0">
            <wp:extent cx="5200650" cy="2905125"/>
            <wp:effectExtent l="0" t="0" r="0" b="9525"/>
            <wp:docPr id="7" name="Рисунок 7" descr="Абиотически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биотические факторы экосистем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2905125"/>
                    </a:xfrm>
                    <a:prstGeom prst="rect">
                      <a:avLst/>
                    </a:prstGeom>
                    <a:noFill/>
                    <a:ln>
                      <a:noFill/>
                    </a:ln>
                  </pic:spPr>
                </pic:pic>
              </a:graphicData>
            </a:graphic>
          </wp:inline>
        </w:drawing>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lastRenderedPageBreak/>
        <w:t>Биотические (греч. β</w:t>
      </w:r>
      <w:proofErr w:type="spellStart"/>
      <w:r w:rsidRPr="0058380E">
        <w:rPr>
          <w:rFonts w:ascii="Times New Roman" w:hAnsi="Times New Roman" w:cs="Times New Roman"/>
          <w:sz w:val="28"/>
          <w:szCs w:val="28"/>
        </w:rPr>
        <w:t>ίος</w:t>
      </w:r>
      <w:proofErr w:type="spellEnd"/>
      <w:r w:rsidRPr="0058380E">
        <w:rPr>
          <w:rFonts w:ascii="Times New Roman" w:hAnsi="Times New Roman" w:cs="Times New Roman"/>
          <w:sz w:val="28"/>
          <w:szCs w:val="28"/>
        </w:rPr>
        <w:t xml:space="preserve"> — жизнь)</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К биотическим факторам относятся все живые существа и продукты их жизнедеятельности. </w:t>
      </w:r>
      <w:proofErr w:type="gramStart"/>
      <w:r w:rsidRPr="0058380E">
        <w:rPr>
          <w:rFonts w:ascii="Times New Roman" w:hAnsi="Times New Roman" w:cs="Times New Roman"/>
          <w:sz w:val="28"/>
          <w:szCs w:val="28"/>
        </w:rPr>
        <w:t>Например</w:t>
      </w:r>
      <w:proofErr w:type="gramEnd"/>
      <w:r w:rsidRPr="0058380E">
        <w:rPr>
          <w:rFonts w:ascii="Times New Roman" w:hAnsi="Times New Roman" w:cs="Times New Roman"/>
          <w:sz w:val="28"/>
          <w:szCs w:val="28"/>
        </w:rPr>
        <w:t>: хищники регулируют численность своих жертв, животные-опылители влияют на цветковые растения и т.д. Это и самые разнообразные формы взаимоотношений между животными (нейтрализм, комменсализм, симбиоз).</w:t>
      </w:r>
    </w:p>
    <w:p w:rsidR="0058380E" w:rsidRPr="0058380E" w:rsidRDefault="0058380E" w:rsidP="0058380E">
      <w:r w:rsidRPr="0058380E">
        <w:rPr>
          <w:noProof/>
          <w:lang w:eastAsia="ru-RU"/>
        </w:rPr>
        <w:drawing>
          <wp:inline distT="0" distB="0" distL="0" distR="0">
            <wp:extent cx="4762500" cy="3552825"/>
            <wp:effectExtent l="0" t="0" r="0" b="9525"/>
            <wp:docPr id="6" name="Рисунок 6" descr="Биотически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иотические факторы экосистем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p w:rsidR="0058380E" w:rsidRPr="0058380E" w:rsidRDefault="0058380E" w:rsidP="0058380E">
      <w:pPr>
        <w:numPr>
          <w:ilvl w:val="0"/>
          <w:numId w:val="6"/>
        </w:numPr>
        <w:rPr>
          <w:rFonts w:ascii="Times New Roman" w:hAnsi="Times New Roman" w:cs="Times New Roman"/>
          <w:sz w:val="28"/>
          <w:szCs w:val="28"/>
        </w:rPr>
      </w:pPr>
      <w:r w:rsidRPr="0058380E">
        <w:rPr>
          <w:rFonts w:ascii="Times New Roman" w:hAnsi="Times New Roman" w:cs="Times New Roman"/>
          <w:sz w:val="28"/>
          <w:szCs w:val="28"/>
        </w:rPr>
        <w:t xml:space="preserve">Антропогенные (греч. </w:t>
      </w:r>
      <w:proofErr w:type="spellStart"/>
      <w:r w:rsidRPr="0058380E">
        <w:rPr>
          <w:rFonts w:ascii="Times New Roman" w:hAnsi="Times New Roman" w:cs="Times New Roman"/>
          <w:sz w:val="28"/>
          <w:szCs w:val="28"/>
        </w:rPr>
        <w:t>anthropos</w:t>
      </w:r>
      <w:proofErr w:type="spellEnd"/>
      <w:r w:rsidRPr="0058380E">
        <w:rPr>
          <w:rFonts w:ascii="Times New Roman" w:hAnsi="Times New Roman" w:cs="Times New Roman"/>
          <w:sz w:val="28"/>
          <w:szCs w:val="28"/>
        </w:rPr>
        <w:t xml:space="preserve"> — человек)</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К антропогенным факторам относится влияние человека на окружающую среду в процессе хозяйственной и другой деятельности. Человек "разумный" (</w:t>
      </w:r>
      <w:proofErr w:type="spellStart"/>
      <w:r w:rsidRPr="0058380E">
        <w:rPr>
          <w:rFonts w:ascii="Times New Roman" w:hAnsi="Times New Roman" w:cs="Times New Roman"/>
          <w:sz w:val="28"/>
          <w:szCs w:val="28"/>
        </w:rPr>
        <w:t>Homo</w:t>
      </w:r>
      <w:proofErr w:type="spellEnd"/>
      <w:r w:rsidRPr="0058380E">
        <w:rPr>
          <w:rFonts w:ascii="Times New Roman" w:hAnsi="Times New Roman" w:cs="Times New Roman"/>
          <w:sz w:val="28"/>
          <w:szCs w:val="28"/>
        </w:rPr>
        <w:t xml:space="preserve"> "</w:t>
      </w:r>
      <w:proofErr w:type="spellStart"/>
      <w:r w:rsidRPr="0058380E">
        <w:rPr>
          <w:rFonts w:ascii="Times New Roman" w:hAnsi="Times New Roman" w:cs="Times New Roman"/>
          <w:sz w:val="28"/>
          <w:szCs w:val="28"/>
        </w:rPr>
        <w:t>sapiens</w:t>
      </w:r>
      <w:proofErr w:type="spellEnd"/>
      <w:r w:rsidRPr="0058380E">
        <w:rPr>
          <w:rFonts w:ascii="Times New Roman" w:hAnsi="Times New Roman" w:cs="Times New Roman"/>
          <w:sz w:val="28"/>
          <w:szCs w:val="28"/>
        </w:rPr>
        <w:t>") вырубает леса, осушает болота, распахивает земли - уничтожает дом для сотен видов животных.</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В результате деятельности человека произошли глобальные изменения: над Антарктикой появились "озоновые дыры", ускорилось глобальное потепление, которое ведет к таянию ледников и повышению уровня мирового океана.</w:t>
      </w:r>
    </w:p>
    <w:p w:rsidR="0058380E" w:rsidRPr="0058380E" w:rsidRDefault="0058380E" w:rsidP="0058380E">
      <w:r w:rsidRPr="0058380E">
        <w:rPr>
          <w:noProof/>
          <w:lang w:eastAsia="ru-RU"/>
        </w:rPr>
        <w:lastRenderedPageBreak/>
        <w:drawing>
          <wp:inline distT="0" distB="0" distL="0" distR="0">
            <wp:extent cx="4762500" cy="3543300"/>
            <wp:effectExtent l="0" t="0" r="0" b="0"/>
            <wp:docPr id="5" name="Рисунок 5" descr="Антропогенные факторы эко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нтропогенные факторы экосистем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5433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За миллионы лет эволюции растения и животные вырабатывают приспособления к тем условиям среды, где они обитают. Так у алоэ, растения живущего в засушливом климате, имеются толстые мясистые листья с большим запасом воды на случай засухи. У каждого организма вырабатывается своя адаптация.</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Формируются привычные биологические ритмы (биоритмы): организм адаптируется к изменениям освещенности, температуры, магнитного поля и т.д. Эти факторы играют важную роль в таких событиях как сезонные перелеты птиц, осенний листопад.</w:t>
      </w:r>
    </w:p>
    <w:p w:rsidR="0058380E" w:rsidRPr="0058380E" w:rsidRDefault="0058380E" w:rsidP="0058380E">
      <w:r w:rsidRPr="0058380E">
        <w:rPr>
          <w:noProof/>
          <w:lang w:eastAsia="ru-RU"/>
        </w:rPr>
        <w:drawing>
          <wp:inline distT="0" distB="0" distL="0" distR="0">
            <wp:extent cx="4695825" cy="2781300"/>
            <wp:effectExtent l="0" t="0" r="9525" b="0"/>
            <wp:docPr id="4" name="Рисунок 4" descr="Листоп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истопа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5825" cy="2781300"/>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 xml:space="preserve">Если адаптация не вырабатывается, или это происходит слишком медленно по сравнению с другими видами, то данный вид подвергается </w:t>
      </w:r>
      <w:r w:rsidRPr="0058380E">
        <w:rPr>
          <w:rFonts w:ascii="Times New Roman" w:hAnsi="Times New Roman" w:cs="Times New Roman"/>
          <w:sz w:val="28"/>
          <w:szCs w:val="28"/>
        </w:rPr>
        <w:lastRenderedPageBreak/>
        <w:t>биологическому регрессу: количество особей и ареал их обитания уменьшаются и со временем вид исчезает. Иногда деятельность человека играет решающий фактор в исчезновении видов.</w:t>
      </w:r>
    </w:p>
    <w:p w:rsidR="0058380E" w:rsidRPr="0058380E" w:rsidRDefault="0058380E" w:rsidP="0058380E">
      <w:r w:rsidRPr="0058380E">
        <w:rPr>
          <w:noProof/>
          <w:lang w:eastAsia="ru-RU"/>
        </w:rPr>
        <w:drawing>
          <wp:inline distT="0" distB="0" distL="0" distR="0">
            <wp:extent cx="5715000" cy="3171825"/>
            <wp:effectExtent l="0" t="0" r="0" b="9525"/>
            <wp:docPr id="3" name="Рисунок 3" descr="Морская к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рская кров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b/>
          <w:bCs/>
          <w:sz w:val="28"/>
          <w:szCs w:val="28"/>
        </w:rPr>
      </w:pPr>
      <w:r w:rsidRPr="0058380E">
        <w:rPr>
          <w:rFonts w:ascii="Times New Roman" w:hAnsi="Times New Roman" w:cs="Times New Roman"/>
          <w:b/>
          <w:bCs/>
          <w:sz w:val="28"/>
          <w:szCs w:val="28"/>
        </w:rPr>
        <w:t>Закон оптимума</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Если фактор оказывает на жизнедеятельность организма благоприятное влияние (отлично подходит для животного/растения), то про фактор говорят - оптимальный, значение фактора в зоне оптимума. Зона оптимума - диапазон действия фактора, наиболее благоприятный для жизнедеятельности.</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За пределами зоны оптимума начинается зона угнетения (пессимума). Если значение фактора лежит в зоне пессимума, то организм испытывает угнетение, однако процесс жизнедеятельности может продолжаться. Таким образом, зона пессимума лежит в пределах выносливости организма. За переделами выносливости организма происходит его гибель.</w:t>
      </w:r>
    </w:p>
    <w:p w:rsidR="0058380E" w:rsidRPr="0058380E" w:rsidRDefault="0058380E" w:rsidP="0058380E">
      <w:r w:rsidRPr="0058380E">
        <w:rPr>
          <w:noProof/>
          <w:lang w:eastAsia="ru-RU"/>
        </w:rPr>
        <w:lastRenderedPageBreak/>
        <w:drawing>
          <wp:inline distT="0" distB="0" distL="0" distR="0">
            <wp:extent cx="4267200" cy="2790825"/>
            <wp:effectExtent l="0" t="0" r="0" b="9525"/>
            <wp:docPr id="2" name="Рисунок 2" descr="Закон оптим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кон оптимум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2790825"/>
                    </a:xfrm>
                    <a:prstGeom prst="rect">
                      <a:avLst/>
                    </a:prstGeom>
                    <a:noFill/>
                    <a:ln>
                      <a:noFill/>
                    </a:ln>
                  </pic:spPr>
                </pic:pic>
              </a:graphicData>
            </a:graphic>
          </wp:inline>
        </w:drawing>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Фактор, по своему значению находящийся на переделе выносливости организма, или выходящий за такое значение называется ограничивающим (лимитирующим). Существует закон ограничивающего фактора (закон минимума Либиха), гласящий, что для организма наиболее значим фактор, который более всего отклоняется от своего оптимального значение.</w:t>
      </w:r>
    </w:p>
    <w:p w:rsidR="0058380E" w:rsidRPr="0058380E" w:rsidRDefault="0058380E" w:rsidP="0058380E">
      <w:pPr>
        <w:rPr>
          <w:rFonts w:ascii="Times New Roman" w:hAnsi="Times New Roman" w:cs="Times New Roman"/>
          <w:sz w:val="28"/>
          <w:szCs w:val="28"/>
        </w:rPr>
      </w:pPr>
      <w:r w:rsidRPr="0058380E">
        <w:rPr>
          <w:rFonts w:ascii="Times New Roman" w:hAnsi="Times New Roman" w:cs="Times New Roman"/>
          <w:sz w:val="28"/>
          <w:szCs w:val="28"/>
        </w:rPr>
        <w:t>Метафорически представить этот закон можно с помощью "бочки Либиха". Смысл данной метафоры в том, что вода при заполнении бочки начинает переливаться через наименьшую доску, таким образом, длина остальных досок уже не играет роли. Так и наличие выраженного ограничивающего фактора сводит на нет благоприятность остальных факторов.</w:t>
      </w:r>
    </w:p>
    <w:p w:rsidR="0058380E" w:rsidRPr="0058380E" w:rsidRDefault="0058380E" w:rsidP="0058380E">
      <w:r w:rsidRPr="0058380E">
        <w:rPr>
          <w:noProof/>
          <w:lang w:eastAsia="ru-RU"/>
        </w:rPr>
        <w:drawing>
          <wp:inline distT="0" distB="0" distL="0" distR="0">
            <wp:extent cx="5715000" cy="2867025"/>
            <wp:effectExtent l="0" t="0" r="0" b="9525"/>
            <wp:docPr id="1" name="Рисунок 1" descr="Бочка Либи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очка Либих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867025"/>
                    </a:xfrm>
                    <a:prstGeom prst="rect">
                      <a:avLst/>
                    </a:prstGeom>
                    <a:noFill/>
                    <a:ln>
                      <a:noFill/>
                    </a:ln>
                  </pic:spPr>
                </pic:pic>
              </a:graphicData>
            </a:graphic>
          </wp:inline>
        </w:drawing>
      </w:r>
    </w:p>
    <w:p w:rsidR="00F977BD" w:rsidRDefault="00F977BD"/>
    <w:sectPr w:rsidR="00F97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D88"/>
    <w:multiLevelType w:val="multilevel"/>
    <w:tmpl w:val="838CEF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9BB594D"/>
    <w:multiLevelType w:val="multilevel"/>
    <w:tmpl w:val="72C80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6FF362D"/>
    <w:multiLevelType w:val="multilevel"/>
    <w:tmpl w:val="2D7A21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77D1226"/>
    <w:multiLevelType w:val="multilevel"/>
    <w:tmpl w:val="D722C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DC2713D"/>
    <w:multiLevelType w:val="multilevel"/>
    <w:tmpl w:val="1D20C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E293663"/>
    <w:multiLevelType w:val="multilevel"/>
    <w:tmpl w:val="66EA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60"/>
    <w:rsid w:val="003D59DD"/>
    <w:rsid w:val="00457960"/>
    <w:rsid w:val="0058380E"/>
    <w:rsid w:val="009E7B4F"/>
    <w:rsid w:val="00F9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A78B"/>
  <w15:chartTrackingRefBased/>
  <w15:docId w15:val="{7BFA0239-046D-4C0A-989A-24D6710A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72438">
      <w:bodyDiv w:val="1"/>
      <w:marLeft w:val="0"/>
      <w:marRight w:val="0"/>
      <w:marTop w:val="0"/>
      <w:marBottom w:val="0"/>
      <w:divBdr>
        <w:top w:val="none" w:sz="0" w:space="0" w:color="auto"/>
        <w:left w:val="none" w:sz="0" w:space="0" w:color="auto"/>
        <w:bottom w:val="none" w:sz="0" w:space="0" w:color="auto"/>
        <w:right w:val="none" w:sz="0" w:space="0" w:color="auto"/>
      </w:divBdr>
      <w:divsChild>
        <w:div w:id="1096289738">
          <w:marLeft w:val="0"/>
          <w:marRight w:val="0"/>
          <w:marTop w:val="450"/>
          <w:marBottom w:val="450"/>
          <w:divBdr>
            <w:top w:val="none" w:sz="0" w:space="0" w:color="auto"/>
            <w:left w:val="none" w:sz="0" w:space="0" w:color="auto"/>
            <w:bottom w:val="none" w:sz="0" w:space="0" w:color="auto"/>
            <w:right w:val="none" w:sz="0" w:space="0" w:color="auto"/>
          </w:divBdr>
        </w:div>
        <w:div w:id="946816517">
          <w:marLeft w:val="0"/>
          <w:marRight w:val="0"/>
          <w:marTop w:val="450"/>
          <w:marBottom w:val="450"/>
          <w:divBdr>
            <w:top w:val="none" w:sz="0" w:space="0" w:color="auto"/>
            <w:left w:val="none" w:sz="0" w:space="0" w:color="auto"/>
            <w:bottom w:val="none" w:sz="0" w:space="0" w:color="auto"/>
            <w:right w:val="none" w:sz="0" w:space="0" w:color="auto"/>
          </w:divBdr>
        </w:div>
        <w:div w:id="1500197970">
          <w:marLeft w:val="0"/>
          <w:marRight w:val="0"/>
          <w:marTop w:val="450"/>
          <w:marBottom w:val="450"/>
          <w:divBdr>
            <w:top w:val="none" w:sz="0" w:space="0" w:color="auto"/>
            <w:left w:val="none" w:sz="0" w:space="0" w:color="auto"/>
            <w:bottom w:val="none" w:sz="0" w:space="0" w:color="auto"/>
            <w:right w:val="none" w:sz="0" w:space="0" w:color="auto"/>
          </w:divBdr>
        </w:div>
        <w:div w:id="654800059">
          <w:marLeft w:val="0"/>
          <w:marRight w:val="0"/>
          <w:marTop w:val="450"/>
          <w:marBottom w:val="450"/>
          <w:divBdr>
            <w:top w:val="none" w:sz="0" w:space="0" w:color="auto"/>
            <w:left w:val="none" w:sz="0" w:space="0" w:color="auto"/>
            <w:bottom w:val="none" w:sz="0" w:space="0" w:color="auto"/>
            <w:right w:val="none" w:sz="0" w:space="0" w:color="auto"/>
          </w:divBdr>
        </w:div>
        <w:div w:id="697779300">
          <w:marLeft w:val="0"/>
          <w:marRight w:val="0"/>
          <w:marTop w:val="450"/>
          <w:marBottom w:val="450"/>
          <w:divBdr>
            <w:top w:val="none" w:sz="0" w:space="0" w:color="auto"/>
            <w:left w:val="none" w:sz="0" w:space="0" w:color="auto"/>
            <w:bottom w:val="none" w:sz="0" w:space="0" w:color="auto"/>
            <w:right w:val="none" w:sz="0" w:space="0" w:color="auto"/>
          </w:divBdr>
        </w:div>
        <w:div w:id="1440948252">
          <w:marLeft w:val="0"/>
          <w:marRight w:val="0"/>
          <w:marTop w:val="450"/>
          <w:marBottom w:val="450"/>
          <w:divBdr>
            <w:top w:val="none" w:sz="0" w:space="0" w:color="auto"/>
            <w:left w:val="none" w:sz="0" w:space="0" w:color="auto"/>
            <w:bottom w:val="none" w:sz="0" w:space="0" w:color="auto"/>
            <w:right w:val="none" w:sz="0" w:space="0" w:color="auto"/>
          </w:divBdr>
        </w:div>
        <w:div w:id="1228345941">
          <w:marLeft w:val="0"/>
          <w:marRight w:val="0"/>
          <w:marTop w:val="450"/>
          <w:marBottom w:val="450"/>
          <w:divBdr>
            <w:top w:val="none" w:sz="0" w:space="0" w:color="auto"/>
            <w:left w:val="none" w:sz="0" w:space="0" w:color="auto"/>
            <w:bottom w:val="none" w:sz="0" w:space="0" w:color="auto"/>
            <w:right w:val="none" w:sz="0" w:space="0" w:color="auto"/>
          </w:divBdr>
        </w:div>
        <w:div w:id="508065787">
          <w:marLeft w:val="0"/>
          <w:marRight w:val="0"/>
          <w:marTop w:val="450"/>
          <w:marBottom w:val="450"/>
          <w:divBdr>
            <w:top w:val="none" w:sz="0" w:space="0" w:color="auto"/>
            <w:left w:val="none" w:sz="0" w:space="0" w:color="auto"/>
            <w:bottom w:val="none" w:sz="0" w:space="0" w:color="auto"/>
            <w:right w:val="none" w:sz="0" w:space="0" w:color="auto"/>
          </w:divBdr>
        </w:div>
        <w:div w:id="1839881029">
          <w:marLeft w:val="0"/>
          <w:marRight w:val="0"/>
          <w:marTop w:val="450"/>
          <w:marBottom w:val="450"/>
          <w:divBdr>
            <w:top w:val="none" w:sz="0" w:space="0" w:color="auto"/>
            <w:left w:val="none" w:sz="0" w:space="0" w:color="auto"/>
            <w:bottom w:val="none" w:sz="0" w:space="0" w:color="auto"/>
            <w:right w:val="none" w:sz="0" w:space="0" w:color="auto"/>
          </w:divBdr>
        </w:div>
        <w:div w:id="430316025">
          <w:marLeft w:val="0"/>
          <w:marRight w:val="0"/>
          <w:marTop w:val="450"/>
          <w:marBottom w:val="450"/>
          <w:divBdr>
            <w:top w:val="none" w:sz="0" w:space="0" w:color="auto"/>
            <w:left w:val="none" w:sz="0" w:space="0" w:color="auto"/>
            <w:bottom w:val="none" w:sz="0" w:space="0" w:color="auto"/>
            <w:right w:val="none" w:sz="0" w:space="0" w:color="auto"/>
          </w:divBdr>
        </w:div>
        <w:div w:id="2110588845">
          <w:marLeft w:val="0"/>
          <w:marRight w:val="0"/>
          <w:marTop w:val="450"/>
          <w:marBottom w:val="450"/>
          <w:divBdr>
            <w:top w:val="none" w:sz="0" w:space="0" w:color="auto"/>
            <w:left w:val="none" w:sz="0" w:space="0" w:color="auto"/>
            <w:bottom w:val="none" w:sz="0" w:space="0" w:color="auto"/>
            <w:right w:val="none" w:sz="0" w:space="0" w:color="auto"/>
          </w:divBdr>
        </w:div>
        <w:div w:id="1883052621">
          <w:marLeft w:val="0"/>
          <w:marRight w:val="0"/>
          <w:marTop w:val="450"/>
          <w:marBottom w:val="450"/>
          <w:divBdr>
            <w:top w:val="none" w:sz="0" w:space="0" w:color="auto"/>
            <w:left w:val="none" w:sz="0" w:space="0" w:color="auto"/>
            <w:bottom w:val="none" w:sz="0" w:space="0" w:color="auto"/>
            <w:right w:val="none" w:sz="0" w:space="0" w:color="auto"/>
          </w:divBdr>
        </w:div>
        <w:div w:id="341663315">
          <w:marLeft w:val="0"/>
          <w:marRight w:val="0"/>
          <w:marTop w:val="450"/>
          <w:marBottom w:val="450"/>
          <w:divBdr>
            <w:top w:val="none" w:sz="0" w:space="0" w:color="auto"/>
            <w:left w:val="none" w:sz="0" w:space="0" w:color="auto"/>
            <w:bottom w:val="none" w:sz="0" w:space="0" w:color="auto"/>
            <w:right w:val="none" w:sz="0" w:space="0" w:color="auto"/>
          </w:divBdr>
        </w:div>
        <w:div w:id="1030646485">
          <w:marLeft w:val="0"/>
          <w:marRight w:val="0"/>
          <w:marTop w:val="450"/>
          <w:marBottom w:val="450"/>
          <w:divBdr>
            <w:top w:val="none" w:sz="0" w:space="0" w:color="auto"/>
            <w:left w:val="none" w:sz="0" w:space="0" w:color="auto"/>
            <w:bottom w:val="none" w:sz="0" w:space="0" w:color="auto"/>
            <w:right w:val="none" w:sz="0" w:space="0" w:color="auto"/>
          </w:divBdr>
        </w:div>
        <w:div w:id="187106709">
          <w:marLeft w:val="0"/>
          <w:marRight w:val="0"/>
          <w:marTop w:val="450"/>
          <w:marBottom w:val="450"/>
          <w:divBdr>
            <w:top w:val="none" w:sz="0" w:space="0" w:color="auto"/>
            <w:left w:val="none" w:sz="0" w:space="0" w:color="auto"/>
            <w:bottom w:val="none" w:sz="0" w:space="0" w:color="auto"/>
            <w:right w:val="none" w:sz="0" w:space="0" w:color="auto"/>
          </w:divBdr>
        </w:div>
        <w:div w:id="576868986">
          <w:marLeft w:val="0"/>
          <w:marRight w:val="0"/>
          <w:marTop w:val="225"/>
          <w:marBottom w:val="225"/>
          <w:divBdr>
            <w:top w:val="single" w:sz="6" w:space="4" w:color="000000"/>
            <w:left w:val="single" w:sz="6" w:space="4" w:color="000000"/>
            <w:bottom w:val="single" w:sz="6" w:space="4" w:color="000000"/>
            <w:right w:val="single" w:sz="6" w:space="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2020-04-28T19:42:00Z</dcterms:created>
  <dcterms:modified xsi:type="dcterms:W3CDTF">2020-06-02T08:28:00Z</dcterms:modified>
</cp:coreProperties>
</file>