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15D7" w:rsidP="00D41703">
            <w:r>
              <w:t>0</w:t>
            </w:r>
            <w:r w:rsidR="00CD00BF">
              <w:t>9</w:t>
            </w:r>
            <w:r w:rsidR="007A19C0" w:rsidRPr="000553F6">
              <w:t>.0</w:t>
            </w:r>
            <w:r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CD00BF">
              <w:t>46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E90932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D00BF" w:rsidP="00D41703">
            <w:r w:rsidRPr="000553F6">
              <w:t xml:space="preserve">Тема учебного занятия: </w:t>
            </w:r>
            <w:r>
              <w:t>«</w:t>
            </w:r>
            <w:r>
              <w:rPr>
                <w:rFonts w:eastAsia="Calibri"/>
                <w:bCs/>
              </w:rPr>
              <w:t>Другие войска, их состав и предназначение с учетом концепции государственной политики РФ по военному строительству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D00BF" w:rsidP="00D41703">
            <w:r>
              <w:t>Прочитать материал и выполнить краткий доклад в конце текста 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D00BF" w:rsidP="00D41703">
            <w:r>
              <w:t>10</w:t>
            </w:r>
            <w:r w:rsidR="007A19C0" w:rsidRPr="000553F6">
              <w:t>.0</w:t>
            </w:r>
            <w:r w:rsidR="002215D7"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</w:t>
            </w:r>
            <w:r w:rsidR="002215D7">
              <w:t>задания</w:t>
            </w:r>
            <w:r w:rsidRPr="000553F6">
              <w:t xml:space="preserve">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CD00BF" w:rsidRDefault="00CD00BF" w:rsidP="00CD00BF">
      <w:pPr>
        <w:jc w:val="center"/>
        <w:rPr>
          <w:rFonts w:eastAsia="Calibri"/>
          <w:b/>
        </w:rPr>
      </w:pPr>
      <w:r w:rsidRPr="00D1423A">
        <w:rPr>
          <w:rFonts w:eastAsia="Calibri"/>
          <w:b/>
        </w:rPr>
        <w:t>Другие войска, их состав и предназначение с учетом концепции государственной политики РФ по военному строительству</w:t>
      </w:r>
    </w:p>
    <w:p w:rsidR="00CD00BF" w:rsidRDefault="00CD00BF" w:rsidP="00CD00BF">
      <w:pPr>
        <w:jc w:val="center"/>
        <w:rPr>
          <w:rFonts w:eastAsia="Calibri"/>
          <w:b/>
        </w:rPr>
      </w:pP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Другие войска не входят в состав Вооруженных Сил Российской Федерации, но вместе с ними обеспечивают выполнение задач, связанных с обороной государства. К этим войскам относятся пограничные войска Федеральной службы безопасности Российской Федерации, внутренние войска Министерства внутренних дел Российской Федерации, войска гражданской обороны Российской Федерации.</w:t>
      </w:r>
    </w:p>
    <w:p w:rsidR="00CD00BF" w:rsidRPr="00AC1FBE" w:rsidRDefault="00CD00BF" w:rsidP="00CD00BF">
      <w:pPr>
        <w:shd w:val="clear" w:color="auto" w:fill="FDFEFF"/>
        <w:jc w:val="both"/>
      </w:pP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ПОГРАНИЧНЫЕ ВОЙСКА ФЕДЕРАЛЬНОЙ СЛУЖБЫ БЕЗОПАСНОСТИ РОССИЙСКОЙ ФЕДЕРАЦИИ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Пограничные войска предназначены для защиты и охраны Государственной границы Российской Федерации, охраны внутренних морских вод, территориального моря, исключительной экономической зоны, континентального шельфа нашей страны и природных ресурсов.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пограничных войск: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защита и охрана Государственной границы РФ в целях недопущения противоправного ее прохождения, обеспечения соблюдения физическими и юридическими лицами режима границы;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lastRenderedPageBreak/>
        <w:t>• охрана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 в целях их сохранения, защиты и рационального использования, а также для защиты морской среды, экономических и иных законных интересов России.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Структурно пограничные войска сведены в 10 региональных управлений: Арктическое, Северо–Западное, Калининградское, Западное, Северо–Кавказское, Юго–Восточное, Забайкальское, Дальневосточное, Тихоокеанское и Северо–Восточное.</w:t>
      </w:r>
    </w:p>
    <w:p w:rsidR="00CD00BF" w:rsidRPr="00AC1FBE" w:rsidRDefault="00CD00BF" w:rsidP="00CD00BF">
      <w:pPr>
        <w:shd w:val="clear" w:color="auto" w:fill="FDFEFF"/>
        <w:jc w:val="both"/>
      </w:pP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ВНУТРЕННИЕ ВОЙСКА МИНИСТЕРСТВА ВНУТРЕННИХ ДЕЛ РОССИЙСКОЙ ФЕДЕРАЦИИ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Внутренние войска предназначены для защиты прав и свобод граждан от преступных и иных противоправных посягательств.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внутренних войск: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предотвращение и пресечение вооруженных конфликтов и действий, направленных против целостности государства;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разоружение незаконных формирований;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соблюдение режима чрезвычайного положения;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усиление охраны общественного порядка там, где это необходимо;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обеспечение нормального функционирования всех государственных структур и законно избранных органов власти;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охрана важных государственных объектов, специальных грузов и т. д.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Важнейшей задачей внутренних войск МВД РФ является совместное с Вооруженными Силами России участие в территориальной обороне страны.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Проводимые во внутренних войсках организационные преобразования направлены на то, чтобы повысить их мобильность, способность быстро концентрировать силы и средства там, где это необходимо, реально обеспечивать охрану жизни, здоровья и имущества граждан.</w:t>
      </w:r>
    </w:p>
    <w:p w:rsidR="00CD00BF" w:rsidRPr="00AC1FBE" w:rsidRDefault="00CD00BF" w:rsidP="00CD00BF">
      <w:pPr>
        <w:shd w:val="clear" w:color="auto" w:fill="FDFEFF"/>
        <w:jc w:val="both"/>
      </w:pP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ВОЙСКА ГРАЖДАНСКОЙ ОБОРОНЫ РОССИЙСКОЙ ФЕДЕРАЦИИ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Войска гражданской обороны являются важной частью сил обеспечения безопасности. Они предназначены для защиты территории страны и ее населения от чрезвычайных ситуаций мирного и военного времени. Эти войска в соответствии с Законом Российской Федерации «Об обороне» могут привлекаться к обороне с применением средств вооруженной борьбы. Организационно они входят в состав МЧС России.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войск гражданской обороны в мирное время: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накопление, размещение, хранение и своевременное обновление вооружения, техники, других материально–технических средств, предназначенных для развертывания войск и проведения аварийно–спасательных и других неотложных работ в мирное и военное время;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lastRenderedPageBreak/>
        <w:t>• участие в мероприятиях по предупреждению чрезвычайных ситуаций;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подготовка сил и средств для предупреждения и ликвидации чрезвычайных ситуаций;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обучение населения способам защиты при чрезвычайных ситуациях;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ведение радиационной, химической и бактериологической (биологической) разведки в зонах чрезвычайных ситуаций, а также на маршрутах выдвижения к ним;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проведение аварийно–спасательных и других неотложных работ по оперативной локализации и ликвидации чрезвычайных ситуаций природного и техногенного характера на территории Российской Федерации, а также на территориях иностранных государств, с которыми у России имеются соответствующие договоры;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проведение работ по санитарной обработке населения, специальной обработке техники и имущества, обеззараживанию зданий, сооружений и территорий;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проведение пиротехнических работ, связанных с обезвреживанием авиационных бомб и фугасов;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участие в локализации и ликвидации крупных лесных и торфяных пожаров;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обеспечение сохранности грузов, перевозимых в зоны чрезвычайных ситуаций в качестве гуманитарной помощи;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участие в обеспечении пострадавшего населения продовольствием, водой, предметами первой необходимости, временным жильем и другими средствами и услугами, оказание ему доврачебной медицинской помощи;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участие в мероприятиях по эвакуации населения, материальных и культурных ценностей из зон чрезвычайных ситуаций;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участие в проведении работ по восстановлению объектов жизнеобеспечения населения.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войск гражданской обороны в военное время: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ведение радиационной, химической и бактериологической (биологической) разведки в очагах поражения, зонах загрязнения (заражения) и катастрофического затопления, а также на маршрутах выдвижения к ним;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проведение аварийно–спасательных и других неотложных работ в очагах поражения, зонах загрязнения (заражения) и катастрофического затопления;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проведение работ по санитарной обработке населения, специальной обработке техники и имущества, обеззараживанию зданий, сооружений и территорий;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обеспечение ввода сил гражданской обороны в очаги поражения, зоны загрязнения (заражения) и катастрофического затопления;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участие в мероприятиях по эвакуации населения, материальных и культурных ценностей из очагов поражения, зон загрязнения (заражения) и катастрофического затопления;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проведение пиротехнических работ, связанных с обезвреживанием авиационных бомб и фугасов;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lastRenderedPageBreak/>
        <w:t>• участие в работах по восстановлению объектов жизнеобеспечения населения и выполнении задач территориальной обороны, связанных с восстановлением аэродромов, дорог, переправ и других важных элементов инфраструктуры тыла.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Войска гражданской обороны организационно состоят из соединений, воинских частей и организаций, в которые входят аварийно–спасательные, инженерные, механизированные, пожарные, медицинские, пиротехнические и другие подразделения. В соответствии с Женевскими конвенциями они не участвуют в боевых действиях, поэтому имеют на вооружении спасательную технику и легкое стрелковое оружие.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Соединения и части гражданской обороны располагаются в тех регионах, где высока вероятность возникновения чрезвычайных ситуаций природного и техногенного характера. Особенности регионов учтены в их структуре и составе. Если регион сейсмоопасный – в нем больше механизированных подразделений, если подвержен наводнениям – в нем преобладают понтонно–переправочные силы и средства, если много радиационно или химически опасных производственных объектов – рядом с ними размещают части, имеющие в своем составе больше подразделений радиационной и химической защиты.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В ближайшие годы планируется провести следующие мероприятия по дальнейшему развитию сил гражданской обороны: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сокращение штатной численности войск гражданской обороны до оптимальных пределов;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переформирование отдельных спасательных бригад, отдельных механизированных полков и отдельных механизированных батальонов в спасательные центры с высокой степенью мобильности;</w:t>
      </w:r>
    </w:p>
    <w:p w:rsidR="00CD00BF" w:rsidRPr="00AC1FBE" w:rsidRDefault="00CD00BF" w:rsidP="00CD00BF">
      <w:pPr>
        <w:shd w:val="clear" w:color="auto" w:fill="FDFEFF"/>
        <w:ind w:firstLine="436"/>
        <w:jc w:val="both"/>
      </w:pPr>
      <w:r w:rsidRPr="00AC1FBE">
        <w:t>• создание Государственной спасательной службы на базе входящих в систему МЧС России Государственной противопожарной службы, войск гражданской обороны и спасательных организаций.</w:t>
      </w:r>
    </w:p>
    <w:p w:rsidR="00CD00BF" w:rsidRPr="00D1423A" w:rsidRDefault="00CD00BF" w:rsidP="00CD00BF">
      <w:pPr>
        <w:rPr>
          <w:bCs/>
        </w:rPr>
      </w:pPr>
    </w:p>
    <w:p w:rsidR="00CD00BF" w:rsidRDefault="00CD00BF" w:rsidP="00CD00BF"/>
    <w:p w:rsidR="00CD00BF" w:rsidRDefault="00CD00BF" w:rsidP="00CD00BF"/>
    <w:p w:rsidR="00CD00BF" w:rsidRDefault="00CD00BF" w:rsidP="00CD00BF"/>
    <w:p w:rsidR="00B163B4" w:rsidRDefault="00B163B4" w:rsidP="007A0909"/>
    <w:sectPr w:rsidR="00B163B4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0932" w:rsidRDefault="00E90932" w:rsidP="00236A46">
      <w:pPr>
        <w:spacing w:after="0" w:line="240" w:lineRule="auto"/>
      </w:pPr>
      <w:r>
        <w:separator/>
      </w:r>
    </w:p>
  </w:endnote>
  <w:endnote w:type="continuationSeparator" w:id="0">
    <w:p w:rsidR="00E90932" w:rsidRDefault="00E90932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0932" w:rsidRDefault="00E90932" w:rsidP="00236A46">
      <w:pPr>
        <w:spacing w:after="0" w:line="240" w:lineRule="auto"/>
      </w:pPr>
      <w:r>
        <w:separator/>
      </w:r>
    </w:p>
  </w:footnote>
  <w:footnote w:type="continuationSeparator" w:id="0">
    <w:p w:rsidR="00E90932" w:rsidRDefault="00E90932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215D7"/>
    <w:rsid w:val="00236A46"/>
    <w:rsid w:val="00264A76"/>
    <w:rsid w:val="0038070F"/>
    <w:rsid w:val="003E4EB5"/>
    <w:rsid w:val="00474CFC"/>
    <w:rsid w:val="004A4E59"/>
    <w:rsid w:val="004D53B1"/>
    <w:rsid w:val="00531D6D"/>
    <w:rsid w:val="00531EC7"/>
    <w:rsid w:val="0054571B"/>
    <w:rsid w:val="005F2037"/>
    <w:rsid w:val="005F2CA0"/>
    <w:rsid w:val="005F797C"/>
    <w:rsid w:val="006F565E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9E6044"/>
    <w:rsid w:val="00AA1F6C"/>
    <w:rsid w:val="00AD245E"/>
    <w:rsid w:val="00AD7204"/>
    <w:rsid w:val="00B163B4"/>
    <w:rsid w:val="00BE237C"/>
    <w:rsid w:val="00BF37B9"/>
    <w:rsid w:val="00C479B0"/>
    <w:rsid w:val="00CD00BF"/>
    <w:rsid w:val="00CE42D2"/>
    <w:rsid w:val="00D171A4"/>
    <w:rsid w:val="00DB326C"/>
    <w:rsid w:val="00DE654C"/>
    <w:rsid w:val="00E2508A"/>
    <w:rsid w:val="00E56CBD"/>
    <w:rsid w:val="00E90932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21651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c3">
    <w:name w:val="c3"/>
    <w:basedOn w:val="a0"/>
    <w:rsid w:val="002215D7"/>
  </w:style>
  <w:style w:type="character" w:customStyle="1" w:styleId="c3c7">
    <w:name w:val="c3 c7"/>
    <w:basedOn w:val="a0"/>
    <w:rsid w:val="002215D7"/>
  </w:style>
  <w:style w:type="paragraph" w:customStyle="1" w:styleId="c1">
    <w:name w:val="c1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0">
    <w:name w:val="c0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5">
    <w:name w:val="c5"/>
    <w:basedOn w:val="a0"/>
    <w:rsid w:val="002215D7"/>
  </w:style>
  <w:style w:type="character" w:customStyle="1" w:styleId="c9c5">
    <w:name w:val="c9 c5"/>
    <w:basedOn w:val="a0"/>
    <w:rsid w:val="002215D7"/>
  </w:style>
  <w:style w:type="character" w:customStyle="1" w:styleId="c5c9">
    <w:name w:val="c5 c9"/>
    <w:basedOn w:val="a0"/>
    <w:rsid w:val="002215D7"/>
  </w:style>
  <w:style w:type="character" w:customStyle="1" w:styleId="c11">
    <w:name w:val="c11"/>
    <w:basedOn w:val="a0"/>
    <w:rsid w:val="002215D7"/>
  </w:style>
  <w:style w:type="paragraph" w:customStyle="1" w:styleId="c41">
    <w:name w:val="c41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2215D7"/>
  </w:style>
  <w:style w:type="character" w:customStyle="1" w:styleId="c1c10">
    <w:name w:val="c1 c10"/>
    <w:basedOn w:val="a0"/>
    <w:rsid w:val="002215D7"/>
  </w:style>
  <w:style w:type="character" w:customStyle="1" w:styleId="c4">
    <w:name w:val="c4"/>
    <w:basedOn w:val="a0"/>
    <w:rsid w:val="002215D7"/>
  </w:style>
  <w:style w:type="paragraph" w:customStyle="1" w:styleId="c2">
    <w:name w:val="c2"/>
    <w:basedOn w:val="a"/>
    <w:rsid w:val="002215D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2215D7"/>
  </w:style>
  <w:style w:type="character" w:customStyle="1" w:styleId="c9">
    <w:name w:val="c9"/>
    <w:basedOn w:val="a0"/>
    <w:rsid w:val="002215D7"/>
  </w:style>
  <w:style w:type="character" w:customStyle="1" w:styleId="c3c6">
    <w:name w:val="c3 c6"/>
    <w:basedOn w:val="a0"/>
    <w:rsid w:val="0022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23</cp:revision>
  <dcterms:created xsi:type="dcterms:W3CDTF">2020-03-25T10:37:00Z</dcterms:created>
  <dcterms:modified xsi:type="dcterms:W3CDTF">2020-06-09T07:04:00Z</dcterms:modified>
</cp:coreProperties>
</file>