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3" w:rsidRDefault="00931F03" w:rsidP="00931F03">
      <w:r>
        <w:t>5</w:t>
      </w:r>
      <w:r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931F03" w:rsidRPr="005A359C" w:rsidRDefault="00931F03" w:rsidP="00931F03">
      <w:r>
        <w:t xml:space="preserve">1. </w:t>
      </w:r>
      <w:r w:rsidRPr="005A359C">
        <w:t>Приготовление штукатурных растворов:</w:t>
      </w:r>
    </w:p>
    <w:p w:rsidR="00931F03" w:rsidRPr="005A359C" w:rsidRDefault="00931F03" w:rsidP="00931F03">
      <w:r w:rsidRPr="005A359C">
        <w:t xml:space="preserve">- Приготовление простых растворов (цементно-песчаный) </w:t>
      </w:r>
    </w:p>
    <w:p w:rsidR="00931F03" w:rsidRPr="005A359C" w:rsidRDefault="00931F03" w:rsidP="00931F03">
      <w:r w:rsidRPr="005A359C">
        <w:t>- Приготовление сложных растворов (известково-цементный раствор, цементно-глиняный раствор, цементно-гипсовый раствор)</w:t>
      </w:r>
    </w:p>
    <w:p w:rsidR="00457287" w:rsidRDefault="00931F03" w:rsidP="00931F03">
      <w:r w:rsidRPr="005A359C">
        <w:t>- Определение подвижности растворной смеси с помощью эталонного конуса</w:t>
      </w:r>
    </w:p>
    <w:p w:rsidR="00931F03" w:rsidRDefault="00931F03" w:rsidP="00931F03"/>
    <w:p w:rsidR="00931F03" w:rsidRDefault="00931F03" w:rsidP="00931F03">
      <w:bookmarkStart w:id="0" w:name="_GoBack"/>
      <w:bookmarkEnd w:id="0"/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4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1C"/>
    <w:rsid w:val="00457287"/>
    <w:rsid w:val="00931F03"/>
    <w:rsid w:val="00D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B0C3"/>
  <w15:chartTrackingRefBased/>
  <w15:docId w15:val="{E02B6B2C-8107-419A-BE18-EE5E2CC7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2020-06-05T06:37:00Z</dcterms:created>
  <dcterms:modified xsi:type="dcterms:W3CDTF">2020-06-05T06:40:00Z</dcterms:modified>
</cp:coreProperties>
</file>