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F7" w:rsidRDefault="00B74CF7" w:rsidP="00B7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маркетинга 2 курс ППССЗ Группа 45</w:t>
      </w:r>
    </w:p>
    <w:p w:rsidR="00B74CF7" w:rsidRDefault="00B74CF7" w:rsidP="00B7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21.05.20 – 1 </w:t>
      </w:r>
      <w:r w:rsidR="00322B4F">
        <w:rPr>
          <w:rFonts w:ascii="Times New Roman" w:hAnsi="Times New Roman" w:cs="Times New Roman"/>
          <w:b/>
          <w:sz w:val="28"/>
          <w:szCs w:val="28"/>
        </w:rPr>
        <w:t>пара</w:t>
      </w:r>
    </w:p>
    <w:p w:rsidR="00B74CF7" w:rsidRDefault="00B74CF7" w:rsidP="00B7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Маркетинг</w:t>
      </w:r>
    </w:p>
    <w:p w:rsidR="00B74CF7" w:rsidRPr="00B74CF7" w:rsidRDefault="00B74CF7" w:rsidP="00B74C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F2221">
        <w:rPr>
          <w:rFonts w:ascii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4CF7">
        <w:rPr>
          <w:rFonts w:ascii="Times New Roman" w:hAnsi="Times New Roman" w:cs="Times New Roman"/>
          <w:b/>
          <w:bCs/>
          <w:sz w:val="28"/>
          <w:szCs w:val="28"/>
        </w:rPr>
        <w:t>Продвижение товара на рынок. Стратегия продвижения, коммуникации продвижения.</w:t>
      </w:r>
    </w:p>
    <w:p w:rsidR="00B74CF7" w:rsidRPr="007F74B5" w:rsidRDefault="00B74CF7" w:rsidP="00B7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4B5">
        <w:rPr>
          <w:rFonts w:ascii="Times New Roman" w:hAnsi="Times New Roman" w:cs="Times New Roman"/>
          <w:sz w:val="28"/>
          <w:szCs w:val="28"/>
        </w:rPr>
        <w:t>Ознакомьтесь с теоретическ</w:t>
      </w:r>
      <w:r>
        <w:rPr>
          <w:rFonts w:ascii="Times New Roman" w:hAnsi="Times New Roman" w:cs="Times New Roman"/>
          <w:sz w:val="28"/>
          <w:szCs w:val="28"/>
        </w:rPr>
        <w:t>им минимумом по материалу темы</w:t>
      </w:r>
      <w:r w:rsidRPr="007F74B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Составьте краткий тезисный план по материалу, опираясь на основные понятия. </w:t>
      </w:r>
    </w:p>
    <w:p w:rsidR="00B74CF7" w:rsidRPr="007F74B5" w:rsidRDefault="00A40AF8" w:rsidP="00B7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вопрос после теоретического минимума</w:t>
      </w:r>
      <w:r w:rsidR="00B74C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4CF7"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72CFD" w:rsidRDefault="00B74CF7" w:rsidP="00B74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F7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Продвижение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 (</w:t>
      </w:r>
      <w:proofErr w:type="spell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promotion</w:t>
      </w:r>
      <w:proofErr w:type="spell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) - это любая форма сообщений, используемых фирмой для информации, убеждения или напоминания людям о своих товарах, услугах, образах, идеях, общественной деятельности или влиянии на общество. Планирование продвижения представляет собой систематическое принятие решений, касающихся всех сторон этой деятельности.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Современная фирма управляет сложной системой маркетинговых коммуникаций. Сама она поддерживает коммуникации со своими посредниками, потребителями и различными контактными аудиториями. Ее посредники поддерживают коммуникации со своими потребителями и различными контактными аудиториями. Потребители занимаются устной коммуникацией в виде молвы и слухов друг с другом и другими контактными аудиториями. И одновременно каждая группа поддерживает коммуникационную обратную связь со всеми остальными.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Комплекс маркетинговых коммуникаций (называемый также комплексом стимулирования) состоит из четырех основных средств воздействия.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Реклама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-любая платная форма </w:t>
      </w:r>
      <w:proofErr w:type="gram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неличною</w:t>
      </w:r>
      <w:proofErr w:type="gram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представления и продвижения идей, товаров или услуг от имени известного спонсора.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Стимулирование </w:t>
      </w:r>
      <w:proofErr w:type="spellStart"/>
      <w:proofErr w:type="gramStart"/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сбыта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-кратковременные</w:t>
      </w:r>
      <w:proofErr w:type="spellEnd"/>
      <w:proofErr w:type="gram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побудительные меры поощрения покупки или продажи товара или услуги.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Пропаганда 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("паблисити") - неличное и не оплачиваемое спонсором стимулирование спроса на товар, услугу или деловую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организационную единицу посредством распространения о них коммерчески важных сведений в печатных средствах информации или благожелательного представления по радио, телевидению или со сцены.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Личная</w:t>
      </w:r>
      <w:proofErr w:type="gramEnd"/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продажа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-устное</w:t>
      </w:r>
      <w:proofErr w:type="spell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представление товара в ходе беседы с одним или несколькими потенциальными покупателями с целью совершения запродажи.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Каждой категории присущи собственные специфические приемы коммуникации, такие, как торговые презентации, экспозиции в местах продажи товара, реклама с помощью сувениров, специализированные выставки, ярмарки, демонстрации, каталоги, торгово-рекламная литература, рекламно-информационные подборки для прессы, плакаты, конкурсы, премии, купоны и зачетные талоны.</w:t>
      </w:r>
      <w:proofErr w:type="gram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то же время понятие коммуникации выходит далеко за рамки всех этих средств и приемов. Внешнее оформление товара, его цена, форма и цвет упаковки, манеры и одежда продавца-все это что-то говорит покупателю. Для достижения наибольшего коммуникационного эффекта фирме необходимо тщательно координировать весь свой комплекс маркетинга, а не только комплекс стимулирования.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В этой главе рассматриваются два основных вопроса. Из каких главных этапов состоит процесс разработки эффективных маркетинговых коммуникаций? Каким образом следует формировать комплекс стимулирования?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ПРИРОДА СРЕДСТВ СТИМУЛИРОВАНИЯ. Каждому средству стимулирования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рекламе, личной продаже, стимулированию сбыта и пропаганде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присущи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свои уникальные характеристики, свои виды издержек. Деятель рынка, выбирающий средства стимулирования, должен уметь разбираться в этих характеристиках и особенностях.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Реклама.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 Формы и методы использования рекламы столь многообразны, что сделать какие-то общие заключения о ее специфических качествах как составного элемента комплекса стимулирования затруднительно. Однако все же можно выделить следующие черты.</w:t>
      </w:r>
    </w:p>
    <w:p w:rsidR="00B74CF7" w:rsidRPr="00B74CF7" w:rsidRDefault="00B74CF7" w:rsidP="00B7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Общественный характер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. Реклама - сугубо общественная форма коммуникации. Ее общественная природа предполагает, что товар является законным и общепринятым. Поскольку одно и то же обращение получает множество лиц, покупатель знает, что мотив, которым он руководствуется при покупке товара, встретит общественное понимание.</w:t>
      </w:r>
    </w:p>
    <w:p w:rsidR="00B74CF7" w:rsidRPr="00B74CF7" w:rsidRDefault="00B74CF7" w:rsidP="00B7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2. 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Способность к увещеванию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Реклама - это средство увещевания, позволяющее продавцу многократно повторять свое обращение. Одновременно она дает возможность покупателю получать и сравнивать между собой обращения разных конкурентов. Крупномасштабная реклама, проводимая продавцом, является своего 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рода положительным свидетельством его величины, популярности и преуспевания.</w:t>
      </w:r>
    </w:p>
    <w:p w:rsidR="00B74CF7" w:rsidRPr="00B74CF7" w:rsidRDefault="00B74CF7" w:rsidP="00B7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Экспрессивность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. Благодаря искусному использованию шрифта, звука и цвета реклама открывает возможности для броского, эффектного представления фирмы и ее товаров. Однако в ряде случаев именно удачная броскость рекламы может размыть обращение или отвлечь внимание от его сути.</w:t>
      </w:r>
    </w:p>
    <w:p w:rsidR="00B74CF7" w:rsidRPr="00B74CF7" w:rsidRDefault="00B74CF7" w:rsidP="00B74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4. </w:t>
      </w:r>
      <w:proofErr w:type="spellStart"/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Обезличенность</w:t>
      </w:r>
      <w:proofErr w:type="spellEnd"/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 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Реклама не может быть актом столь же личностным, как общение с продавцом фирмы. Аудитория не испытывает чувства необходимости уделить внимание или ответить. Реклама способна только на монолог, но не на диалог с аудиторией.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С одной стороны, рекламу можно использовать для создания долговременного стойкого образа товара (как это делают, например, объявления на кока-колу), а с другой стороны - для стимулирования быстрого сбыта (как это делает реклама "</w:t>
      </w:r>
      <w:proofErr w:type="spell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Сирс</w:t>
      </w:r>
      <w:proofErr w:type="spell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" о распродаже в конце недели). Реклама - эффективный способ охвата множества географически разбросанных покупателей с незначительными издержками в расчете на один рекламный контакт. Некоторые формы рекламы, такие, как телереклама, могут потребовать крупных ассигнований, другими - скажем, газетной рекламой - можно заниматься с небольшими затратами.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Личная продажа. 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На некоторых этапах процесса покупки, особенно на стадиях формирования покупательских предпочтений и убеждений, а также на стадии непосредственного совершения акта купли-продажи, наиболее эффективным средством воздействия оказывается личная продажа. Причина кроется в том, что по сравнению с рекламой техника личной продажи обладает тремя характерными качествами.</w:t>
      </w:r>
    </w:p>
    <w:p w:rsidR="00B74CF7" w:rsidRPr="00B74CF7" w:rsidRDefault="00B74CF7" w:rsidP="00B7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Личностный характер.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 Личная продажа предполагает живое, непосредственное и взаимное общение между двумя или более лицами. Каждый участник может непосредственно изучать нужды и характеристики других участников и немедленно вносить в общение соответствующие коррективы.</w:t>
      </w:r>
    </w:p>
    <w:p w:rsidR="00B74CF7" w:rsidRPr="00B74CF7" w:rsidRDefault="00B74CF7" w:rsidP="00B7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2. 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Становление отношений. 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Личная продажа способствует установлению самых разнообразных отношений - от формальных отношений продавец-покупатель до крепкой дружбы. Настоящий продавец, стремящийся установить с клиентом долговременные отношения, обычно принимает его интересы близко к сердцу.</w:t>
      </w:r>
    </w:p>
    <w:p w:rsidR="00B74CF7" w:rsidRPr="00B74CF7" w:rsidRDefault="00B74CF7" w:rsidP="00B74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Побуждение к ответной реакции.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 Личная продажа заставляет покупателя чувствовать себя в какой-то степени обязанным за то, что с ним провели коммерческую беседу. Он испытывает более сильную необходимость прислушаться и отреагировать, даже если вся его реакция будет заключаться лишь в высказывании вежливой благодарности.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Эти характерные качества появляются не сами собой. Личная продажа - самое дорогое из применяемых фирмой средств воздействия. По данным 1980 г., визит коммивояжера к покупателю обходился в среднем в 128 дол. В 1977 г. американские фирмы затратили на организацию личной продажи свыше 100 млрд. дол</w:t>
      </w:r>
      <w:proofErr w:type="gram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., </w:t>
      </w:r>
      <w:proofErr w:type="gram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а на рекламу - всего 38 млрд. дол. Эти деньги явились источником существования для 5.4 млн. американцев, занятых в то время в сфере личной продажи.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Стимулирование сбыта.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 Несмотря на то</w:t>
      </w:r>
      <w:r w:rsidR="00FA709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 стимулирование сбыта - это деятельность, в ходе которой используют целый набор средств воздействия-купоны, конкурсы, премии и т. и. - все эти и подобные средства обладают тремя характерными качествами.</w:t>
      </w:r>
    </w:p>
    <w:p w:rsidR="00B74CF7" w:rsidRPr="00B74CF7" w:rsidRDefault="00B74CF7" w:rsidP="00B74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Привлекательность и информативность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. Они привлекают внимание и обычно содержат информацию, которая может вывести потребителя на товар.</w:t>
      </w:r>
    </w:p>
    <w:p w:rsidR="00B74CF7" w:rsidRPr="00B74CF7" w:rsidRDefault="00B74CF7" w:rsidP="00B74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2. 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Побуждение к совершению покупки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. Они предполагают какую-то уступку, льготу пли содействие, представляющие ценность для потребителя.</w:t>
      </w:r>
    </w:p>
    <w:p w:rsidR="00B74CF7" w:rsidRPr="00B74CF7" w:rsidRDefault="00B74CF7" w:rsidP="00B74C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Приглашение к совершению покупки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. Они содержат четкое предложение незамедлительно совершить сделку.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Фирма прибегает к использованию сре</w:t>
      </w:r>
      <w:proofErr w:type="gramStart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дств ст</w:t>
      </w:r>
      <w:proofErr w:type="gramEnd"/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имулирования сбыта для достижения более сильной и оперативной ответной реакции. Средствами стимулирования сбыта можно пользования для эффективного представления товарных предложений и для оживления падающего сбыта. Однако эффект стимулирования сбыта носит обычно кратковременный характер, и для формирования устойчивого предпочтения к марке эти приемы не годятся.</w:t>
      </w:r>
    </w:p>
    <w:p w:rsidR="00B74CF7" w:rsidRPr="00B74CF7" w:rsidRDefault="00B74CF7" w:rsidP="00B74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Пропаганда ("паблисити"). </w:t>
      </w:r>
      <w:r w:rsidRPr="00B74CF7">
        <w:rPr>
          <w:rFonts w:ascii="Times New Roman" w:eastAsia="Times New Roman" w:hAnsi="Times New Roman" w:cs="Times New Roman"/>
          <w:color w:val="222222"/>
          <w:sz w:val="28"/>
          <w:szCs w:val="28"/>
        </w:rPr>
        <w:t>Притягательная сила пропаганды проистекает из трех ее характерных качеств.</w:t>
      </w:r>
    </w:p>
    <w:p w:rsidR="00B74CF7" w:rsidRPr="00B74CF7" w:rsidRDefault="00B74CF7" w:rsidP="00B74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1. 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Достоверность.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proofErr w:type="spellStart"/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Инфомационный</w:t>
      </w:r>
      <w:proofErr w:type="spellEnd"/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материал, статья или очерк кажутся читателям более правдоподобными и достоверными по сравнению с рекламными объявлениями.</w:t>
      </w:r>
    </w:p>
    <w:p w:rsidR="00B74CF7" w:rsidRPr="00B74CF7" w:rsidRDefault="00B74CF7" w:rsidP="00B74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2. 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Широкий охват покупателей. 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Пропаганда может достичь множества потенциальных покупателей, которые, возможно избегают контактов с продавцами и рекламой. Обращение приходит к покупателям в виде новости, а не в виде коммуникации торгового характера.</w:t>
      </w:r>
    </w:p>
    <w:p w:rsidR="00B74CF7" w:rsidRDefault="00B74CF7" w:rsidP="00B74C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3. </w:t>
      </w:r>
      <w:r w:rsidRPr="00B74CF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Броскость. </w:t>
      </w:r>
      <w:r w:rsidRPr="00B74CF7">
        <w:rPr>
          <w:rFonts w:ascii="Times New Roman" w:eastAsia="Times New Roman" w:hAnsi="Times New Roman" w:cs="Times New Roman"/>
          <w:color w:val="242424"/>
          <w:sz w:val="28"/>
          <w:szCs w:val="28"/>
        </w:rPr>
        <w:t>Подобно рекламе, пропаганда обладает возможностями для эффектного, броского представления фирмы или товара.</w:t>
      </w:r>
    </w:p>
    <w:p w:rsidR="00CA0E32" w:rsidRDefault="00CA0E32" w:rsidP="00CA0E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CA0E32" w:rsidRDefault="00CA0E32" w:rsidP="00CA0E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CA0E32" w:rsidRDefault="00CA0E32" w:rsidP="00CA0E32">
      <w:pPr>
        <w:pStyle w:val="a3"/>
        <w:tabs>
          <w:tab w:val="left" w:pos="1315"/>
          <w:tab w:val="center" w:pos="5037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</w:pPr>
      <w:r w:rsidRPr="00FA7091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2F2F2"/>
        </w:rPr>
        <w:lastRenderedPageBreak/>
        <w:t>С каких шагов начинать продвижение товара на рынке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>?</w:t>
      </w:r>
    </w:p>
    <w:p w:rsidR="00CA0E32" w:rsidRDefault="00CA0E32" w:rsidP="00CA0E3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Перед запуском рекламных мероприятий по продвижению продукции или бренда необходимо проанализировать следующие моменты: </w:t>
      </w:r>
    </w:p>
    <w:p w:rsidR="00CA0E32" w:rsidRPr="00FA709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Цели вывода товара на рынок.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Идеи и концепции продвижения продукта.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Размер рекламного бюджета.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Конкурентное преимущество товара.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Структура рынка и динамика его развития.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Наличие свободных ниш рынка или способы проникновения </w:t>
      </w:r>
      <w:proofErr w:type="gramStart"/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>на</w:t>
      </w:r>
      <w:proofErr w:type="gramEnd"/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 уже занятые.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Какие продукты с высоким спросом и </w:t>
      </w:r>
      <w:proofErr w:type="spellStart"/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>маржинальностью</w:t>
      </w:r>
      <w:proofErr w:type="spellEnd"/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 принесут вам первые продажи.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Маркетинговые стратегии и каналы продвижения конкурентов. </w:t>
      </w:r>
    </w:p>
    <w:p w:rsidR="00CA0E32" w:rsidRPr="00765621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Отношения компании с клиентами и партнерами. </w:t>
      </w:r>
    </w:p>
    <w:p w:rsidR="00CA0E32" w:rsidRPr="009105FD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SWOT анализ - исследование сильных и слабых сторон компании. </w:t>
      </w:r>
    </w:p>
    <w:p w:rsidR="00CA0E32" w:rsidRPr="009105FD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 xml:space="preserve">Портреты основных целевых групп потенциальных клиентов. </w:t>
      </w:r>
    </w:p>
    <w:p w:rsidR="00CA0E32" w:rsidRPr="00FC76CB" w:rsidRDefault="00CA0E32" w:rsidP="00CA0E32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2F2F2"/>
        </w:rPr>
        <w:t>Каналы распространения маркетингового обращения к потребителю.</w:t>
      </w:r>
    </w:p>
    <w:p w:rsidR="00CA0E32" w:rsidRDefault="00CA0E32" w:rsidP="00CA0E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A0E32" w:rsidRDefault="00CA0E32" w:rsidP="00CA0E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FA7091" w:rsidRPr="00B74CF7" w:rsidRDefault="00FA7091" w:rsidP="00FA709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A40AF8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Чем вы руководствуетесь, </w:t>
      </w:r>
      <w:r w:rsidR="00A40AF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 чего отталкиваетесь,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выбирая: а) новый мобильный телефон; б) новые кроссовки; в) </w:t>
      </w:r>
      <w:r w:rsidR="00A40AF8">
        <w:rPr>
          <w:rFonts w:ascii="Times New Roman" w:eastAsia="Times New Roman" w:hAnsi="Times New Roman" w:cs="Times New Roman"/>
          <w:color w:val="242424"/>
          <w:sz w:val="28"/>
          <w:szCs w:val="28"/>
        </w:rPr>
        <w:t>мороженое;</w:t>
      </w:r>
    </w:p>
    <w:sectPr w:rsidR="00FA7091" w:rsidRPr="00B74CF7" w:rsidSect="0027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37"/>
    <w:multiLevelType w:val="hybridMultilevel"/>
    <w:tmpl w:val="046ACF1A"/>
    <w:lvl w:ilvl="0" w:tplc="CD0A9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610C"/>
    <w:multiLevelType w:val="multilevel"/>
    <w:tmpl w:val="8DA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79AE"/>
    <w:multiLevelType w:val="multilevel"/>
    <w:tmpl w:val="BBF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C155B"/>
    <w:multiLevelType w:val="hybridMultilevel"/>
    <w:tmpl w:val="CF8A9EAA"/>
    <w:lvl w:ilvl="0" w:tplc="3E34D158">
      <w:start w:val="1"/>
      <w:numFmt w:val="decimal"/>
      <w:lvlText w:val="%1."/>
      <w:lvlJc w:val="left"/>
      <w:pPr>
        <w:ind w:left="108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7208C"/>
    <w:multiLevelType w:val="multilevel"/>
    <w:tmpl w:val="831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0835"/>
    <w:multiLevelType w:val="multilevel"/>
    <w:tmpl w:val="0A72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74CF7"/>
    <w:rsid w:val="00272CFD"/>
    <w:rsid w:val="00322B4F"/>
    <w:rsid w:val="00A40AF8"/>
    <w:rsid w:val="00B74CF7"/>
    <w:rsid w:val="00CA0E32"/>
    <w:rsid w:val="00E47D4A"/>
    <w:rsid w:val="00FA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CF7"/>
    <w:rPr>
      <w:b/>
      <w:bCs/>
    </w:rPr>
  </w:style>
  <w:style w:type="character" w:styleId="a6">
    <w:name w:val="Hyperlink"/>
    <w:basedOn w:val="a0"/>
    <w:uiPriority w:val="99"/>
    <w:semiHidden/>
    <w:unhideWhenUsed/>
    <w:rsid w:val="00FA7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2020-05-21T01:08:00Z</dcterms:created>
  <dcterms:modified xsi:type="dcterms:W3CDTF">2020-05-21T02:44:00Z</dcterms:modified>
</cp:coreProperties>
</file>