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0"/>
          <w:rtl w:val="off"/>
        </w:rPr>
      </w:pPr>
      <w:r>
        <w:rPr>
          <w:rFonts w:eastAsia="맑은 고딕"/>
          <w:b/>
          <w:bCs/>
          <w:color w:val="000011"/>
          <w:sz w:val="28"/>
          <w:szCs w:val="28"/>
          <w:rtl w:val="off"/>
        </w:rPr>
        <w:t>7.04. Группа 11    препод Шарина Г.А.    sga@apt29.ru</w:t>
      </w:r>
    </w:p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0"/>
          <w:rtl w:val="off"/>
        </w:rPr>
      </w:pPr>
    </w:p>
    <w:p>
      <w:pPr>
        <w:pStyle w:val="34"/>
        <w:snapToGrid w:val="0"/>
        <w:jc w:val="left"/>
        <w:pBdr>
          <w:top w:val="none"/>
          <w:left w:val="single" w:sz="1" w:space="1" w:color="000000"/>
          <w:bottom w:val="none"/>
          <w:right w:val="none"/>
        </w:pBdr>
        <w:spacing w:line="240" w:lineRule="auto"/>
        <w:rPr>
          <w:rtl w:val="off"/>
        </w:rPr>
      </w:pPr>
      <w:r>
        <w:rPr>
          <w:rtl w:val="off"/>
        </w:rPr>
        <w:t xml:space="preserve">                                 </w:t>
      </w:r>
    </w:p>
    <w:p>
      <w:pPr>
        <w:pStyle w:val="34"/>
        <w:snapToGrid w:val="0"/>
        <w:jc w:val="left"/>
        <w:pBdr>
          <w:top w:val="none"/>
          <w:left w:val="single" w:sz="1" w:space="1" w:color="000000"/>
          <w:bottom w:val="none"/>
          <w:right w:val="none"/>
        </w:pBdr>
        <w:spacing w:line="240" w:lineRule="auto"/>
        <w:rPr/>
      </w:pPr>
    </w:p>
    <w:tbl>
      <w:tblPr>
        <w:tblInd w:w="-1063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3848"/>
        <w:gridCol w:w="317"/>
        <w:gridCol w:w="337"/>
        <w:gridCol w:w="352"/>
        <w:gridCol w:w="477"/>
        <w:gridCol w:w="7"/>
        <w:gridCol w:w="330"/>
        <w:gridCol w:w="7"/>
        <w:gridCol w:w="345"/>
        <w:gridCol w:w="7"/>
        <w:gridCol w:w="346"/>
        <w:gridCol w:w="7"/>
        <w:gridCol w:w="329"/>
        <w:gridCol w:w="7"/>
        <w:gridCol w:w="346"/>
        <w:gridCol w:w="7"/>
        <w:gridCol w:w="345"/>
        <w:gridCol w:w="7"/>
        <w:gridCol w:w="330"/>
        <w:gridCol w:w="7"/>
        <w:gridCol w:w="220"/>
        <w:gridCol w:w="352"/>
        <w:gridCol w:w="352"/>
        <w:gridCol w:w="337"/>
        <w:gridCol w:w="352"/>
        <w:gridCol w:w="352"/>
        <w:gridCol w:w="291"/>
        <w:gridCol w:w="337"/>
        <w:gridCol w:w="307"/>
      </w:tblGrid>
      <w:tr>
        <w:trPr>
          <w:cantSplit/>
          <w:gridAfter w:val="0"/>
          <w:gridBefore w:val="0"/>
          <w:trHeight w:val="1332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ind w:left="17" w:right="0" w:hanging="17"/>
              <w:autoSpaceDE w:val="off"/>
              <w:bidi w:val="off"/>
              <w:widowControl/>
              <w:suppressAutoHyphens/>
              <w:kinsoku/>
              <w:overflowPunct/>
              <w:jc w:val="left"/>
              <w:suppressAutoHyphens/>
              <w:spacing w:line="274" w:lineRule="exact"/>
              <w:rPr/>
            </w:pPr>
            <w:r>
              <w:rPr>
                <w:rStyle w:val="29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№ п/п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ind w:left="797" w:right="0" w:firstLine="0"/>
              <w:autoSpaceDE w:val="off"/>
              <w:bidi w:val="off"/>
              <w:widowControl/>
              <w:suppressAutoHyphens/>
              <w:kinsoku/>
              <w:overflowPunct/>
              <w:jc w:val="left"/>
              <w:suppressAutoHyphens/>
              <w:spacing w:line="240" w:lineRule="auto"/>
              <w:rPr/>
            </w:pPr>
            <w:r>
              <w:rPr>
                <w:rStyle w:val="29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Ф.И.О.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 xml:space="preserve"> Зачет Опр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 xml:space="preserve"> тест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 xml:space="preserve">  Смета 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 xml:space="preserve">  смета 2</w:t>
            </w:r>
          </w:p>
        </w:tc>
        <w:tc>
          <w:tcPr>
            <w:tcW w:w="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 xml:space="preserve"> Проект 1ч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rtl w:val="off"/>
              </w:rPr>
              <w:t xml:space="preserve"> Проект 2ч</w:t>
            </w: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Проект ито</w:t>
            </w: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4"/>
                <w:szCs w:val="24"/>
                <w:rtl w:val="off"/>
              </w:rPr>
              <w:t>г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4"/>
                <w:szCs w:val="24"/>
                <w:rtl w:val="off"/>
              </w:rPr>
              <w:t xml:space="preserve"> </w:t>
            </w: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 w:val="off"/>
              </w:rPr>
              <w:t xml:space="preserve">  Тест</w:t>
            </w: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4"/>
                <w:szCs w:val="24"/>
                <w:rtl w:val="off"/>
              </w:rPr>
              <w:t xml:space="preserve"> </w:t>
            </w: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 xml:space="preserve"> Год</w:t>
            </w: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ind w:left="-170" w:right="510" w:hanging="283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9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autoSpaceDE w:val="off"/>
              <w:bidi w:val="off"/>
              <w:widowControl w:val="off"/>
              <w:suppressAutoHyphens/>
              <w:kinsoku/>
              <w:overflowPunct/>
              <w:jc w:val="left"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Бахур Никита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3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3</w:t>
            </w: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3</w:t>
            </w: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9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autoSpaceDE w:val="off"/>
              <w:bidi w:val="off"/>
              <w:widowControl w:val="off"/>
              <w:suppressAutoHyphens/>
              <w:kinsoku/>
              <w:overflowPunct/>
              <w:jc w:val="left"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Бойко Даниил Николаевич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ind w:left="0" w:right="-113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rPr/>
            </w:pPr>
            <w:r>
              <w:rPr>
                <w:rStyle w:val="28"/>
                <w:lang w:val="ru-RU" w:eastAsia="zh-CN" w:bidi="ar-SA"/>
                <w:rFonts w:ascii="Times New Roman" w:eastAsia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autoSpaceDE w:val="off"/>
              <w:bidi w:val="off"/>
              <w:widowControl w:val="off"/>
              <w:suppressAutoHyphens/>
              <w:kinsoku/>
              <w:overflowPunct/>
              <w:jc w:val="left"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Варзумов Дмитрий Игоревич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ind w:left="0" w:right="340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tabs>
                <w:tab w:val="left" w:pos="11235"/>
              </w:tabs>
              <w:rPr/>
            </w:pPr>
          </w:p>
        </w:tc>
      </w:tr>
      <w:tr>
        <w:trPr>
          <w:cantSplit/>
          <w:gridAfter w:val="0"/>
          <w:gridBefore w:val="0"/>
          <w:trHeight w:val="335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9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Вояков Леонид Андреевич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9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Дерягин Максим Алексеевич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9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Ерёмин Роман Алексеевич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9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Иевлев Савелий  Михайлович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9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Копалин Владислав  Андреевич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9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Короткий Никита Вадимович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9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Лешук Степан Николаевич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9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b w:val="0"/>
                <w:bCs w:val="0"/>
                <w:color w:val="00000A"/>
                <w:sz w:val="22"/>
                <w:szCs w:val="22"/>
              </w:rPr>
              <w:t>Макатанов Андрей  Валерьевич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9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Мартыненко Никита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9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Мордвинцев Даниил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9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Морозов Никита Дмитриевич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9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b w:val="0"/>
                <w:bCs w:val="0"/>
                <w:color w:val="00000A"/>
                <w:sz w:val="22"/>
                <w:szCs w:val="22"/>
              </w:rPr>
              <w:t>Неверов Леонид Алексеевич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9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b w:val="0"/>
                <w:bCs w:val="0"/>
                <w:color w:val="00000A"/>
                <w:sz w:val="22"/>
                <w:szCs w:val="22"/>
              </w:rPr>
              <w:t>Симонов Никита  Станиславович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9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Терентьев Сергей Евгеньевич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9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Третьяков Иван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9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Фролов Максим Алексеевич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 w:hint="default"/>
                <w:b/>
                <w:bCs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Чащинов Руслан Игоревич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  <w:trHeight w:val="905" w:hRule="atLeast"/>
        </w:trPr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Шехин Роман Алексеевич</w:t>
            </w:r>
          </w:p>
        </w:tc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autoSpaceDE w:val="off"/>
              <w:bidi w:val="off"/>
              <w:widowControl/>
              <w:suppressAutoHyphens/>
              <w:kinsoku/>
              <w:overflowPunct/>
              <w:snapToGrid w:val="0"/>
              <w:suppressAutoHyphens/>
              <w:rPr>
                <w:sz w:val="21"/>
                <w:szCs w:val="20"/>
              </w:rPr>
            </w:pPr>
          </w:p>
        </w:tc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8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6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9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ind w:left="57" w:right="0" w:firstLine="0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napToGrid w:val="0"/>
              <w:jc w:val="left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6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4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ind w:left="57" w:right="0" w:firstLine="0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napToGrid w:val="0"/>
              <w:jc w:val="left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ind w:left="57" w:right="0" w:firstLine="0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napToGrid w:val="0"/>
              <w:jc w:val="left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6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ind w:left="57" w:right="0" w:firstLine="0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napToGrid w:val="0"/>
              <w:jc w:val="left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9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43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ind w:left="57" w:right="0" w:firstLine="0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napToGrid w:val="0"/>
              <w:jc w:val="left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9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9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9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29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4"/>
              <w:ind w:left="57" w:right="0" w:firstLine="0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napToGrid w:val="0"/>
              <w:jc w:val="left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43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9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</w:tbl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pStyle w:val="a1"/>
        <w:widowControl/>
        <w:tabs>
          <w:tab w:val="left" w:pos="4639"/>
          <w:tab w:val="left" w:pos="7995"/>
        </w:tabs>
        <w:spacing w:after="511" w:before="0" w:line="271" w:lineRule="exact"/>
        <w:rPr/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Допускаю такой вариант, что чьи то работы оказались не выставлены. Поток информации очень большой, могла упустить, скидывайте в ЛС.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1я графа зачет по основам предпринимательства. Годовая Основы экономики.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 xml:space="preserve">Задания смотрите за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18. 20, 24, 25 марта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17, 18, 27 апреля</w:t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Работы принимаю до 12 мая.  Далее у меня дипломники, должниками заниматься не буду. Мне интересно, как вы настроены заканчивать 3 курс и получить допуск к защите?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</w:rPr>
      </w:pP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charset w:val="00"/>
    <w:notTrueType w:val="true"/>
    <w:sig w:usb0="9000002F" w:usb1="29D77CFB" w:usb2="00000012" w:usb3="00000001" w:csb0="00080001" w:csb1="00000001"/>
  </w:font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Nimbus Roman No9 L">
    <w:panose1 w:val="00000000000000000000"/>
    <w:altName w:val="Times New Roman"/>
    <w:charset w:val="00"/>
    <w:notTrueType w:val="false"/>
    <w:pitch w:val="variable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26">
    <w:name w:val="Основной шрифт абзаца"/>
    <w:next w:val="a1"/>
  </w:style>
  <w:style w:type="paragraph" w:customStyle="1" w:styleId="33">
    <w:name w:val="Style9"/>
    <w:basedOn w:val="a1"/>
    <w:next w:val="a1"/>
    <w:pPr/>
  </w:style>
  <w:style w:type="character" w:customStyle="1" w:styleId="28">
    <w:name w:val="Font Style12"/>
    <w:basedOn w:val="26"/>
    <w:next w:val="a1"/>
    <w:rPr>
      <w:rFonts w:ascii="Times New Roman" w:hAnsi="Times New Roman" w:cs="Times New Roman"/>
      <w:b/>
      <w:bCs/>
      <w:sz w:val="10"/>
      <w:szCs w:val="10"/>
    </w:rPr>
  </w:style>
  <w:style w:type="paragraph" w:customStyle="1" w:styleId="31">
    <w:name w:val="Style4"/>
    <w:basedOn w:val="a1"/>
    <w:next w:val="a1"/>
    <w:pPr/>
  </w:style>
  <w:style w:type="paragraph" w:customStyle="1" w:styleId="30">
    <w:name w:val="Style2"/>
    <w:basedOn w:val="a1"/>
    <w:next w:val="a1"/>
    <w:pPr>
      <w:spacing w:line="274" w:lineRule="exact"/>
    </w:pPr>
  </w:style>
  <w:style w:type="character" w:customStyle="1" w:styleId="29">
    <w:name w:val="Font Style14"/>
    <w:basedOn w:val="26"/>
    <w:next w:val="a1"/>
    <w:rPr>
      <w:rFonts w:ascii="Times New Roman" w:hAnsi="Times New Roman" w:cs="Times New Roman"/>
      <w:sz w:val="20"/>
      <w:szCs w:val="20"/>
      <w:spacing w:val="10"/>
    </w:rPr>
  </w:style>
  <w:style w:type="paragraph" w:customStyle="1" w:styleId="34">
    <w:name w:val="Содержимое таблицы"/>
    <w:basedOn w:val="a1"/>
    <w:next w:val="a1"/>
    <w:pPr>
      <w:suppressLineNumbers/>
      <w:suppressLineNumbers/>
    </w:pPr>
  </w:style>
  <w:style w:type="paragraph" w:styleId="a1">
    <w:name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2020-05-05T18:00:04Z</dcterms:modified>
  <cp:version>0900.0000.01</cp:version>
</cp:coreProperties>
</file>