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color w:val="000011"/>
          <w:sz w:val="36"/>
          <w:szCs w:val="36"/>
        </w:rPr>
      </w:pPr>
      <w:r>
        <w:rPr>
          <w:rFonts w:eastAsia="맑은 고딕"/>
          <w:color w:val="000011"/>
          <w:sz w:val="36"/>
          <w:szCs w:val="36"/>
          <w:rtl w:val="off"/>
        </w:rPr>
        <w:t>До 1 июня принимаю задолженности. 1 июня отчитываюсь по итогам года!!!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2020-05-26T09:26:45Z</dcterms:modified>
  <cp:version>0900.0000.01</cp:version>
</cp:coreProperties>
</file>