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194370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21</w:t>
      </w:r>
      <w:bookmarkStart w:id="0" w:name="_GoBack"/>
      <w:bookmarkEnd w:id="0"/>
      <w:r w:rsidR="00AC1178">
        <w:rPr>
          <w:rFonts w:ascii="Times New Roman" w:hAnsi="Times New Roman" w:cs="Times New Roman"/>
          <w:b/>
          <w:sz w:val="28"/>
          <w:szCs w:val="28"/>
        </w:rPr>
        <w:t>.05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C36" w:rsidRPr="00900C36" w:rsidRDefault="00900C36" w:rsidP="00900C3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0C36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1.Изучить материал по теме « Блюда из субпродуктов» учебник стр.227 – 229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2.Ответить на вопросы: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А) Какого значение и пищевая ценность блюд из субпродуктов?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Б) Почему при приготовлении блюд из субпродуктов необходимо строго соблюдать правила санитарии и гигиены?</w:t>
      </w:r>
    </w:p>
    <w:p w:rsid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В) Как и какой тепловой обработке подвергают субпродукты?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3.Составить технологические схемы приготовления: язык отварной; почки по-русски; мозги отварные; мозги жареные; мозги фри; печень жареная; печень, тушенная в соусе; печень по-строгановски; рубцы в соусе; сердце или легкое в соусе (гуляш)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 по теме «Блюда из мяса диких животных» учебник стр.230 </w:t>
      </w: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C36" w:rsidRPr="00900C36" w:rsidRDefault="00900C36" w:rsidP="00900C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C36">
        <w:rPr>
          <w:rFonts w:ascii="Times New Roman" w:eastAsia="Calibri" w:hAnsi="Times New Roman" w:cs="Times New Roman"/>
          <w:sz w:val="28"/>
          <w:szCs w:val="28"/>
        </w:rPr>
        <w:t>2. Составить опорный конспект по теме «Требования к качеству мясных блюд. Сроки хранения» учебник стр.231 - 232</w:t>
      </w:r>
    </w:p>
    <w:p w:rsidR="00BC10AF" w:rsidRPr="00A80A56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A80A56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A2B54"/>
    <w:rsid w:val="007C4FC8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108</cp:revision>
  <dcterms:created xsi:type="dcterms:W3CDTF">2020-03-23T06:44:00Z</dcterms:created>
  <dcterms:modified xsi:type="dcterms:W3CDTF">2020-05-20T14:01:00Z</dcterms:modified>
</cp:coreProperties>
</file>