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832" w:rsidRDefault="00532832" w:rsidP="00532832">
      <w:r>
        <w:t xml:space="preserve">Группа </w:t>
      </w:r>
      <w:r>
        <w:t>46</w:t>
      </w:r>
      <w:r>
        <w:t xml:space="preserve"> физика задание от </w:t>
      </w:r>
      <w:r>
        <w:t>15.05</w:t>
      </w:r>
    </w:p>
    <w:p w:rsidR="00532832" w:rsidRDefault="00532832" w:rsidP="00532832">
      <w:pPr>
        <w:rPr>
          <w:b/>
        </w:rPr>
      </w:pPr>
      <w:r>
        <w:rPr>
          <w:b/>
        </w:rPr>
        <w:t>Составить опорный конспект по теме «Линзы», разобрать примеры решения задач и решить аналогичные. В отчете указывать: фамилия, группа, предмет, задание от (вписать число). Работу отправить на электронную почту</w:t>
      </w:r>
      <w:r>
        <w:rPr>
          <w:b/>
        </w:rPr>
        <w:t>-16.05</w:t>
      </w:r>
      <w:bookmarkStart w:id="0" w:name="_GoBack"/>
      <w:bookmarkEnd w:id="0"/>
    </w:p>
    <w:p w:rsidR="00532832" w:rsidRDefault="00532832" w:rsidP="00532832"/>
    <w:p w:rsidR="00532832" w:rsidRDefault="00532832" w:rsidP="00532832">
      <w:pPr>
        <w:rPr>
          <w:b/>
        </w:rPr>
      </w:pPr>
      <w:r>
        <w:t xml:space="preserve">                                                                    </w:t>
      </w:r>
      <w:r>
        <w:rPr>
          <w:b/>
        </w:rPr>
        <w:t>Тема «Линзы»</w:t>
      </w:r>
    </w:p>
    <w:p w:rsidR="00532832" w:rsidRDefault="00532832" w:rsidP="00532832">
      <w:pPr>
        <w:spacing w:after="0" w:line="240" w:lineRule="auto"/>
        <w:ind w:left="360" w:firstLine="34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Явление преломления света лежит в основе действия линз и многих оптических приборов, служащих для управления световыми пучками и получения оптических изображений.</w:t>
      </w:r>
    </w:p>
    <w:p w:rsidR="00532832" w:rsidRDefault="00532832" w:rsidP="00532832">
      <w:pPr>
        <w:spacing w:after="0" w:line="240" w:lineRule="auto"/>
        <w:ind w:left="360" w:firstLine="348"/>
        <w:jc w:val="both"/>
        <w:rPr>
          <w:rFonts w:ascii="Times New Roman" w:eastAsia="Times New Roman" w:hAnsi="Times New Roman" w:cs="Times New Roman"/>
          <w:sz w:val="24"/>
          <w:szCs w:val="24"/>
          <w:lang w:eastAsia="ru-RU"/>
        </w:rPr>
      </w:pPr>
    </w:p>
    <w:p w:rsidR="00532832" w:rsidRDefault="00532832" w:rsidP="00532832">
      <w:pPr>
        <w:spacing w:after="0" w:line="240" w:lineRule="auto"/>
        <w:ind w:left="360"/>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Линза обычно – это прозрачное тело, ограниченное сферическими поверхностями. </w:t>
      </w:r>
    </w:p>
    <w:p w:rsidR="00532832" w:rsidRDefault="00532832" w:rsidP="00532832">
      <w:pPr>
        <w:spacing w:after="0" w:line="240" w:lineRule="auto"/>
        <w:jc w:val="both"/>
        <w:rPr>
          <w:rFonts w:ascii="Times New Roman" w:eastAsia="Times New Roman" w:hAnsi="Times New Roman" w:cs="Times New Roman"/>
          <w:sz w:val="24"/>
          <w:szCs w:val="24"/>
          <w:lang w:eastAsia="ru-RU"/>
        </w:rPr>
      </w:pPr>
    </w:p>
    <w:p w:rsidR="00532832" w:rsidRDefault="00532832" w:rsidP="00532832">
      <w:pPr>
        <w:spacing w:after="0" w:line="240" w:lineRule="auto"/>
        <w:ind w:left="360"/>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sz w:val="24"/>
          <w:szCs w:val="24"/>
          <w:lang w:eastAsia="ru-RU"/>
        </w:rPr>
        <w:t xml:space="preserve">Существует два вида линз: </w:t>
      </w:r>
      <w:r>
        <w:rPr>
          <w:rFonts w:ascii="Times New Roman" w:eastAsia="Times New Roman" w:hAnsi="Times New Roman" w:cs="Times New Roman"/>
          <w:b/>
          <w:i/>
          <w:sz w:val="24"/>
          <w:szCs w:val="24"/>
          <w:lang w:eastAsia="ru-RU"/>
        </w:rPr>
        <w:t xml:space="preserve">1. выпуклые и 2. вогнутые </w:t>
      </w:r>
    </w:p>
    <w:p w:rsidR="00532832" w:rsidRDefault="00532832" w:rsidP="00532832">
      <w:pPr>
        <w:spacing w:after="0" w:line="240" w:lineRule="auto"/>
        <w:ind w:left="360"/>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Выпуклые:</w:t>
      </w:r>
    </w:p>
    <w:p w:rsidR="00532832" w:rsidRDefault="00532832" w:rsidP="00532832">
      <w:pPr>
        <w:numPr>
          <w:ilvl w:val="0"/>
          <w:numId w:val="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Двояковыпуклая;</w:t>
      </w:r>
    </w:p>
    <w:p w:rsidR="00532832" w:rsidRDefault="00532832" w:rsidP="00532832">
      <w:pPr>
        <w:numPr>
          <w:ilvl w:val="0"/>
          <w:numId w:val="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Плосковыпуклая;</w:t>
      </w:r>
    </w:p>
    <w:p w:rsidR="00532832" w:rsidRDefault="00532832" w:rsidP="00532832">
      <w:pPr>
        <w:numPr>
          <w:ilvl w:val="0"/>
          <w:numId w:val="1"/>
        </w:numPr>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Вогнутовыпуклая</w:t>
      </w:r>
      <w:proofErr w:type="spellEnd"/>
      <w:r>
        <w:rPr>
          <w:rFonts w:ascii="Times New Roman" w:eastAsia="Times New Roman" w:hAnsi="Times New Roman" w:cs="Times New Roman"/>
          <w:sz w:val="24"/>
          <w:szCs w:val="24"/>
          <w:lang w:eastAsia="ru-RU"/>
        </w:rPr>
        <w:t>.</w:t>
      </w:r>
    </w:p>
    <w:p w:rsidR="00532832" w:rsidRDefault="00532832" w:rsidP="00532832">
      <w:pPr>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      Вогнутые</w:t>
      </w:r>
    </w:p>
    <w:p w:rsidR="00532832" w:rsidRDefault="00532832" w:rsidP="00532832">
      <w:pPr>
        <w:numPr>
          <w:ilvl w:val="0"/>
          <w:numId w:val="2"/>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Двояковогнутая;</w:t>
      </w:r>
    </w:p>
    <w:p w:rsidR="00532832" w:rsidRDefault="00532832" w:rsidP="00532832">
      <w:pPr>
        <w:numPr>
          <w:ilvl w:val="0"/>
          <w:numId w:val="2"/>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Плосковогнутая;</w:t>
      </w:r>
    </w:p>
    <w:p w:rsidR="00532832" w:rsidRDefault="00532832" w:rsidP="00532832">
      <w:pPr>
        <w:numPr>
          <w:ilvl w:val="0"/>
          <w:numId w:val="2"/>
        </w:numPr>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Выпукловогнутая</w:t>
      </w:r>
      <w:proofErr w:type="spellEnd"/>
      <w:r>
        <w:rPr>
          <w:rFonts w:ascii="Times New Roman" w:eastAsia="Times New Roman" w:hAnsi="Times New Roman" w:cs="Times New Roman"/>
          <w:sz w:val="24"/>
          <w:szCs w:val="24"/>
          <w:lang w:eastAsia="ru-RU"/>
        </w:rPr>
        <w:t>.</w:t>
      </w:r>
    </w:p>
    <w:p w:rsidR="00532832" w:rsidRDefault="00532832" w:rsidP="00532832">
      <w:pPr>
        <w:spacing w:before="100" w:beforeAutospacing="1" w:after="100" w:afterAutospacing="1" w:line="240" w:lineRule="auto"/>
        <w:ind w:firstLine="540"/>
        <w:rPr>
          <w:rFonts w:ascii="Times New Roman" w:eastAsia="Times New Roman" w:hAnsi="Times New Roman" w:cs="Times New Roman"/>
          <w:sz w:val="24"/>
          <w:szCs w:val="24"/>
          <w:lang w:eastAsia="ru-RU"/>
        </w:rPr>
      </w:pPr>
      <w:bookmarkStart w:id="1" w:name="OptCenter"/>
      <w:bookmarkEnd w:id="1"/>
      <w:r>
        <w:rPr>
          <w:rFonts w:ascii="Times New Roman" w:eastAsia="Times New Roman" w:hAnsi="Times New Roman" w:cs="Times New Roman"/>
          <w:sz w:val="24"/>
          <w:szCs w:val="24"/>
          <w:lang w:eastAsia="ru-RU"/>
        </w:rPr>
        <w:t xml:space="preserve">Линза называется </w:t>
      </w:r>
      <w:r>
        <w:rPr>
          <w:rFonts w:ascii="Times New Roman" w:eastAsia="Times New Roman" w:hAnsi="Times New Roman" w:cs="Times New Roman"/>
          <w:bCs/>
          <w:i/>
          <w:iCs/>
          <w:sz w:val="24"/>
          <w:szCs w:val="24"/>
          <w:lang w:eastAsia="ru-RU"/>
        </w:rPr>
        <w:t>собирающей</w:t>
      </w:r>
      <w:r>
        <w:rPr>
          <w:rFonts w:ascii="Times New Roman" w:eastAsia="Times New Roman" w:hAnsi="Times New Roman" w:cs="Times New Roman"/>
          <w:sz w:val="24"/>
          <w:szCs w:val="24"/>
          <w:lang w:eastAsia="ru-RU"/>
        </w:rPr>
        <w:t>, если ее фокусное расстояние положительно (</w:t>
      </w:r>
      <w:r>
        <w:rPr>
          <w:rFonts w:ascii="Times New Roman" w:eastAsia="Times New Roman" w:hAnsi="Times New Roman" w:cs="Times New Roman"/>
          <w:b/>
          <w:bCs/>
          <w:color w:val="CC0000"/>
          <w:sz w:val="24"/>
          <w:szCs w:val="24"/>
          <w:lang w:eastAsia="ru-RU"/>
        </w:rPr>
        <w:t>F&gt;0</w:t>
      </w:r>
      <w:r>
        <w:rPr>
          <w:rFonts w:ascii="Times New Roman" w:eastAsia="Times New Roman" w:hAnsi="Times New Roman" w:cs="Times New Roman"/>
          <w:sz w:val="24"/>
          <w:szCs w:val="24"/>
          <w:lang w:eastAsia="ru-RU"/>
        </w:rPr>
        <w:t xml:space="preserve">), и </w:t>
      </w:r>
      <w:r>
        <w:rPr>
          <w:rFonts w:ascii="Times New Roman" w:eastAsia="Times New Roman" w:hAnsi="Times New Roman" w:cs="Times New Roman"/>
          <w:bCs/>
          <w:i/>
          <w:iCs/>
          <w:sz w:val="24"/>
          <w:szCs w:val="24"/>
          <w:lang w:eastAsia="ru-RU"/>
        </w:rPr>
        <w:t>рассеивающей</w:t>
      </w:r>
      <w:r>
        <w:rPr>
          <w:rFonts w:ascii="Times New Roman" w:eastAsia="Times New Roman" w:hAnsi="Times New Roman" w:cs="Times New Roman"/>
          <w:sz w:val="24"/>
          <w:szCs w:val="24"/>
          <w:lang w:eastAsia="ru-RU"/>
        </w:rPr>
        <w:t xml:space="preserve"> если ее фокусное расстояние меньше нуля (</w:t>
      </w:r>
      <w:proofErr w:type="gramStart"/>
      <w:r>
        <w:rPr>
          <w:rFonts w:ascii="Times New Roman" w:eastAsia="Times New Roman" w:hAnsi="Times New Roman" w:cs="Times New Roman"/>
          <w:b/>
          <w:bCs/>
          <w:color w:val="CC0000"/>
          <w:sz w:val="24"/>
          <w:szCs w:val="24"/>
          <w:lang w:eastAsia="ru-RU"/>
        </w:rPr>
        <w:t>F&lt;</w:t>
      </w:r>
      <w:proofErr w:type="gramEnd"/>
      <w:r>
        <w:rPr>
          <w:rFonts w:ascii="Times New Roman" w:eastAsia="Times New Roman" w:hAnsi="Times New Roman" w:cs="Times New Roman"/>
          <w:b/>
          <w:bCs/>
          <w:color w:val="CC0000"/>
          <w:sz w:val="24"/>
          <w:szCs w:val="24"/>
          <w:lang w:eastAsia="ru-RU"/>
        </w:rPr>
        <w:t>0</w:t>
      </w:r>
      <w:r>
        <w:rPr>
          <w:rFonts w:ascii="Times New Roman" w:eastAsia="Times New Roman" w:hAnsi="Times New Roman" w:cs="Times New Roman"/>
          <w:sz w:val="24"/>
          <w:szCs w:val="24"/>
          <w:lang w:eastAsia="ru-RU"/>
        </w:rPr>
        <w:t xml:space="preserve">). Все выпуклые линзы </w:t>
      </w:r>
      <w:proofErr w:type="gramStart"/>
      <w:r>
        <w:rPr>
          <w:rFonts w:ascii="Times New Roman" w:eastAsia="Times New Roman" w:hAnsi="Times New Roman" w:cs="Times New Roman"/>
          <w:sz w:val="24"/>
          <w:szCs w:val="24"/>
          <w:lang w:eastAsia="ru-RU"/>
        </w:rPr>
        <w:t>являются  собирающими</w:t>
      </w:r>
      <w:proofErr w:type="gramEnd"/>
      <w:r>
        <w:rPr>
          <w:rFonts w:ascii="Times New Roman" w:eastAsia="Times New Roman" w:hAnsi="Times New Roman" w:cs="Times New Roman"/>
          <w:sz w:val="24"/>
          <w:szCs w:val="24"/>
          <w:lang w:eastAsia="ru-RU"/>
        </w:rPr>
        <w:t>, а все вогнутые – рассеивающими.</w:t>
      </w:r>
    </w:p>
    <w:p w:rsidR="00532832" w:rsidRDefault="00532832" w:rsidP="0053283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657600" cy="1619250"/>
            <wp:effectExtent l="0" t="0" r="0" b="0"/>
            <wp:docPr id="21" name="Рисунок 21" descr="http://bio.1september.ru/2003/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io.1september.ru/2003/02/4.gif"/>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657600" cy="1619250"/>
                    </a:xfrm>
                    <a:prstGeom prst="rect">
                      <a:avLst/>
                    </a:prstGeom>
                    <a:noFill/>
                    <a:ln>
                      <a:noFill/>
                    </a:ln>
                  </pic:spPr>
                </pic:pic>
              </a:graphicData>
            </a:graphic>
          </wp:inline>
        </w:drawing>
      </w:r>
    </w:p>
    <w:p w:rsidR="00532832" w:rsidRDefault="00532832" w:rsidP="00532832">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курсе физике изучаются так называемые тонкие линзы.</w:t>
      </w:r>
    </w:p>
    <w:p w:rsidR="00532832" w:rsidRDefault="00532832" w:rsidP="00532832">
      <w:pPr>
        <w:spacing w:after="0" w:line="240" w:lineRule="auto"/>
        <w:ind w:firstLine="708"/>
        <w:jc w:val="both"/>
        <w:rPr>
          <w:rFonts w:ascii="Times New Roman" w:eastAsia="Times New Roman" w:hAnsi="Times New Roman" w:cs="Times New Roman"/>
          <w:b/>
          <w:i/>
          <w:sz w:val="24"/>
          <w:szCs w:val="24"/>
          <w:lang w:eastAsia="ru-RU"/>
        </w:rPr>
      </w:pPr>
    </w:p>
    <w:p w:rsidR="00532832" w:rsidRDefault="00532832" w:rsidP="00532832">
      <w:pPr>
        <w:numPr>
          <w:ilvl w:val="0"/>
          <w:numId w:val="3"/>
        </w:numPr>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Линза, толщина которой много меньше радиусов кривизны ее поверхностей называется тонкой линзой.</w:t>
      </w:r>
    </w:p>
    <w:p w:rsidR="00532832" w:rsidRDefault="00532832" w:rsidP="00532832">
      <w:pPr>
        <w:numPr>
          <w:ilvl w:val="0"/>
          <w:numId w:val="3"/>
        </w:numPr>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bCs/>
          <w:i/>
          <w:iCs/>
          <w:sz w:val="24"/>
          <w:szCs w:val="24"/>
          <w:lang w:eastAsia="ru-RU"/>
        </w:rPr>
        <w:t xml:space="preserve">Главное свойство тонкой линзы: </w:t>
      </w:r>
      <w:r>
        <w:rPr>
          <w:rFonts w:ascii="Times New Roman" w:eastAsia="Times New Roman" w:hAnsi="Times New Roman" w:cs="Times New Roman"/>
          <w:b/>
          <w:bCs/>
          <w:i/>
          <w:sz w:val="24"/>
          <w:szCs w:val="24"/>
          <w:lang w:eastAsia="ru-RU"/>
        </w:rPr>
        <w:t>все приосевые лучи, вышедшие из какой-либо точки предмета и прошедшие сквозь тонкую линзу, собираются этой линзой снова в одной точке</w:t>
      </w:r>
    </w:p>
    <w:p w:rsidR="00532832" w:rsidRDefault="00532832" w:rsidP="00532832">
      <w:pPr>
        <w:spacing w:after="0" w:line="240" w:lineRule="auto"/>
        <w:ind w:left="708"/>
        <w:jc w:val="both"/>
        <w:rPr>
          <w:rFonts w:ascii="Times New Roman" w:eastAsia="Times New Roman" w:hAnsi="Times New Roman" w:cs="Times New Roman"/>
          <w:b/>
          <w:i/>
          <w:sz w:val="24"/>
          <w:szCs w:val="24"/>
          <w:lang w:eastAsia="ru-RU"/>
        </w:rPr>
      </w:pPr>
    </w:p>
    <w:p w:rsidR="00532832" w:rsidRDefault="00532832" w:rsidP="00532832">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Линзы, которые преобразуют пучок параллельных лучей в сходящийся и собирают его в одну точку называют </w:t>
      </w:r>
      <w:r>
        <w:rPr>
          <w:rFonts w:ascii="Times New Roman" w:eastAsia="Times New Roman" w:hAnsi="Times New Roman" w:cs="Times New Roman"/>
          <w:b/>
          <w:i/>
          <w:sz w:val="24"/>
          <w:szCs w:val="24"/>
          <w:lang w:eastAsia="ru-RU"/>
        </w:rPr>
        <w:t>собирающими</w:t>
      </w:r>
      <w:r>
        <w:rPr>
          <w:rFonts w:ascii="Times New Roman" w:eastAsia="Times New Roman" w:hAnsi="Times New Roman" w:cs="Times New Roman"/>
          <w:sz w:val="24"/>
          <w:szCs w:val="24"/>
          <w:lang w:eastAsia="ru-RU"/>
        </w:rPr>
        <w:t xml:space="preserve"> линзами. </w:t>
      </w:r>
    </w:p>
    <w:p w:rsidR="00532832" w:rsidRDefault="00532832" w:rsidP="00532832">
      <w:pPr>
        <w:spacing w:after="0" w:line="240" w:lineRule="auto"/>
        <w:ind w:firstLine="708"/>
        <w:jc w:val="both"/>
        <w:rPr>
          <w:rFonts w:ascii="Times New Roman" w:eastAsia="Times New Roman" w:hAnsi="Times New Roman" w:cs="Times New Roman"/>
          <w:sz w:val="24"/>
          <w:szCs w:val="24"/>
          <w:lang w:eastAsia="ru-RU"/>
        </w:rPr>
      </w:pPr>
    </w:p>
    <w:p w:rsidR="00532832" w:rsidRDefault="00532832" w:rsidP="00532832">
      <w:pPr>
        <w:spacing w:after="0" w:line="240" w:lineRule="auto"/>
        <w:ind w:firstLine="708"/>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sz w:val="24"/>
          <w:szCs w:val="24"/>
          <w:lang w:eastAsia="ru-RU"/>
        </w:rPr>
        <w:t xml:space="preserve">Линзы, которые преобразуют пучок параллельных лучей в расходящийся – </w:t>
      </w:r>
      <w:r>
        <w:rPr>
          <w:rFonts w:ascii="Times New Roman" w:eastAsia="Times New Roman" w:hAnsi="Times New Roman" w:cs="Times New Roman"/>
          <w:b/>
          <w:i/>
          <w:sz w:val="24"/>
          <w:szCs w:val="24"/>
          <w:lang w:eastAsia="ru-RU"/>
        </w:rPr>
        <w:t>рассеивающими.</w:t>
      </w:r>
    </w:p>
    <w:p w:rsidR="00532832" w:rsidRDefault="00532832" w:rsidP="0053283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приведенной ниже таблице показаны отличия собирающих и рассеивающих линз:</w:t>
      </w:r>
    </w:p>
    <w:tbl>
      <w:tblPr>
        <w:tblW w:w="5000" w:type="pct"/>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5074"/>
        <w:gridCol w:w="5376"/>
      </w:tblGrid>
      <w:tr w:rsidR="00532832" w:rsidTr="00532832">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32832" w:rsidRDefault="00532832">
            <w:pPr>
              <w:spacing w:after="0" w:line="240" w:lineRule="auto"/>
              <w:jc w:val="center"/>
              <w:rPr>
                <w:rFonts w:ascii="Times New Roman" w:eastAsia="Times New Roman" w:hAnsi="Times New Roman" w:cs="Times New Roman"/>
                <w:sz w:val="24"/>
                <w:szCs w:val="24"/>
                <w:lang w:eastAsia="ru-RU"/>
              </w:rPr>
            </w:pPr>
            <w:r>
              <w:rPr>
                <w:rFonts w:ascii="Courier New" w:eastAsia="Times New Roman" w:hAnsi="Courier New" w:cs="Courier New"/>
                <w:b/>
                <w:bCs/>
                <w:color w:val="FF6699"/>
                <w:sz w:val="27"/>
                <w:szCs w:val="27"/>
                <w:lang w:eastAsia="ru-RU"/>
              </w:rPr>
              <w:t>Собирающие линзы</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32832" w:rsidRDefault="00532832">
            <w:pPr>
              <w:spacing w:after="0" w:line="240" w:lineRule="auto"/>
              <w:jc w:val="center"/>
              <w:rPr>
                <w:rFonts w:ascii="Times New Roman" w:eastAsia="Times New Roman" w:hAnsi="Times New Roman" w:cs="Times New Roman"/>
                <w:sz w:val="24"/>
                <w:szCs w:val="24"/>
                <w:lang w:eastAsia="ru-RU"/>
              </w:rPr>
            </w:pPr>
            <w:r>
              <w:rPr>
                <w:rFonts w:ascii="Courier New" w:eastAsia="Times New Roman" w:hAnsi="Courier New" w:cs="Courier New"/>
                <w:b/>
                <w:bCs/>
                <w:color w:val="FF6699"/>
                <w:sz w:val="27"/>
                <w:szCs w:val="27"/>
                <w:lang w:eastAsia="ru-RU"/>
              </w:rPr>
              <w:t>Рассеивающие линзы</w:t>
            </w:r>
          </w:p>
        </w:tc>
      </w:tr>
      <w:tr w:rsidR="00532832" w:rsidTr="00532832">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32832" w:rsidRDefault="0053283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w:t>
            </w:r>
            <w:r>
              <w:rPr>
                <w:rFonts w:ascii="Times New Roman" w:eastAsia="Times New Roman" w:hAnsi="Times New Roman" w:cs="Times New Roman"/>
                <w:noProof/>
                <w:sz w:val="24"/>
                <w:szCs w:val="24"/>
                <w:lang w:eastAsia="ru-RU"/>
              </w:rPr>
              <w:drawing>
                <wp:inline distT="0" distB="0" distL="0" distR="0">
                  <wp:extent cx="133350" cy="133350"/>
                  <wp:effectExtent l="0" t="0" r="0" b="0"/>
                  <wp:docPr id="20" name="Рисунок 20" descr="http://geomoptics.narod.ru/Text/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eomoptics.narod.ru/Text/Check.gif"/>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ascii="Times New Roman" w:eastAsia="Times New Roman" w:hAnsi="Times New Roman" w:cs="Times New Roman"/>
                <w:sz w:val="24"/>
                <w:szCs w:val="24"/>
                <w:lang w:eastAsia="ru-RU"/>
              </w:rPr>
              <w:t>   Собирают свет.</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32832" w:rsidRDefault="0053283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noProof/>
                <w:sz w:val="24"/>
                <w:szCs w:val="24"/>
                <w:lang w:eastAsia="ru-RU"/>
              </w:rPr>
              <w:drawing>
                <wp:inline distT="0" distB="0" distL="0" distR="0">
                  <wp:extent cx="133350" cy="133350"/>
                  <wp:effectExtent l="0" t="0" r="0" b="0"/>
                  <wp:docPr id="19" name="Рисунок 19" descr="http://geomoptics.narod.ru/Text/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eomoptics.narod.ru/Text/Check.gif"/>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ascii="Times New Roman" w:eastAsia="Times New Roman" w:hAnsi="Times New Roman" w:cs="Times New Roman"/>
                <w:sz w:val="24"/>
                <w:szCs w:val="24"/>
                <w:lang w:eastAsia="ru-RU"/>
              </w:rPr>
              <w:t>   Рассеивают свет.</w:t>
            </w:r>
          </w:p>
        </w:tc>
      </w:tr>
      <w:tr w:rsidR="00532832" w:rsidTr="00532832">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32832" w:rsidRDefault="0053283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noProof/>
                <w:sz w:val="24"/>
                <w:szCs w:val="24"/>
                <w:lang w:eastAsia="ru-RU"/>
              </w:rPr>
              <w:drawing>
                <wp:inline distT="0" distB="0" distL="0" distR="0">
                  <wp:extent cx="133350" cy="133350"/>
                  <wp:effectExtent l="0" t="0" r="0" b="0"/>
                  <wp:docPr id="18" name="Рисунок 18" descr="http://geomoptics.narod.ru/Text/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geomoptics.narod.ru/Text/Check.gif"/>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ascii="Times New Roman" w:eastAsia="Times New Roman" w:hAnsi="Times New Roman" w:cs="Times New Roman"/>
                <w:sz w:val="24"/>
                <w:szCs w:val="24"/>
                <w:lang w:eastAsia="ru-RU"/>
              </w:rPr>
              <w:t>   Середина толще, чем края.</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32832" w:rsidRDefault="0053283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noProof/>
                <w:sz w:val="24"/>
                <w:szCs w:val="24"/>
                <w:lang w:eastAsia="ru-RU"/>
              </w:rPr>
              <w:drawing>
                <wp:inline distT="0" distB="0" distL="0" distR="0">
                  <wp:extent cx="133350" cy="133350"/>
                  <wp:effectExtent l="0" t="0" r="0" b="0"/>
                  <wp:docPr id="17" name="Рисунок 17" descr="http://geomoptics.narod.ru/Text/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geomoptics.narod.ru/Text/Check.gif"/>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ascii="Times New Roman" w:eastAsia="Times New Roman" w:hAnsi="Times New Roman" w:cs="Times New Roman"/>
                <w:sz w:val="24"/>
                <w:szCs w:val="24"/>
                <w:lang w:eastAsia="ru-RU"/>
              </w:rPr>
              <w:t xml:space="preserve">   Середина </w:t>
            </w:r>
            <w:proofErr w:type="spellStart"/>
            <w:r>
              <w:rPr>
                <w:rFonts w:ascii="Times New Roman" w:eastAsia="Times New Roman" w:hAnsi="Times New Roman" w:cs="Times New Roman"/>
                <w:sz w:val="24"/>
                <w:szCs w:val="24"/>
                <w:lang w:eastAsia="ru-RU"/>
              </w:rPr>
              <w:t>тонбше</w:t>
            </w:r>
            <w:proofErr w:type="spellEnd"/>
            <w:r>
              <w:rPr>
                <w:rFonts w:ascii="Times New Roman" w:eastAsia="Times New Roman" w:hAnsi="Times New Roman" w:cs="Times New Roman"/>
                <w:sz w:val="24"/>
                <w:szCs w:val="24"/>
                <w:lang w:eastAsia="ru-RU"/>
              </w:rPr>
              <w:t xml:space="preserve"> краев.</w:t>
            </w:r>
          </w:p>
        </w:tc>
      </w:tr>
      <w:tr w:rsidR="00532832" w:rsidTr="00532832">
        <w:trPr>
          <w:trHeight w:val="825"/>
          <w:tblCellSpacing w:w="15" w:type="dxa"/>
        </w:trPr>
        <w:tc>
          <w:tcPr>
            <w:tcW w:w="242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32832" w:rsidRDefault="0053283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noProof/>
                <w:sz w:val="24"/>
                <w:szCs w:val="24"/>
                <w:lang w:eastAsia="ru-RU"/>
              </w:rPr>
              <w:drawing>
                <wp:inline distT="0" distB="0" distL="0" distR="0">
                  <wp:extent cx="133350" cy="133350"/>
                  <wp:effectExtent l="0" t="0" r="0" b="0"/>
                  <wp:docPr id="16" name="Рисунок 16" descr="http://geomoptics.narod.ru/Text/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geomoptics.narod.ru/Text/Check.gif"/>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ascii="Times New Roman" w:eastAsia="Times New Roman" w:hAnsi="Times New Roman" w:cs="Times New Roman"/>
                <w:sz w:val="24"/>
                <w:szCs w:val="24"/>
                <w:lang w:eastAsia="ru-RU"/>
              </w:rPr>
              <w:t>   Собирающую линзу можно представить в виде совокупности большого числа треугольных призм, расширяющихся к середине линзы.</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32832" w:rsidRDefault="0053283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noProof/>
                <w:sz w:val="24"/>
                <w:szCs w:val="24"/>
                <w:lang w:eastAsia="ru-RU"/>
              </w:rPr>
              <w:drawing>
                <wp:inline distT="0" distB="0" distL="0" distR="0">
                  <wp:extent cx="133350" cy="133350"/>
                  <wp:effectExtent l="0" t="0" r="0" b="0"/>
                  <wp:docPr id="15" name="Рисунок 15" descr="http://geomoptics.narod.ru/Text/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geomoptics.narod.ru/Text/Check.gif"/>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ascii="Times New Roman" w:eastAsia="Times New Roman" w:hAnsi="Times New Roman" w:cs="Times New Roman"/>
                <w:sz w:val="24"/>
                <w:szCs w:val="24"/>
                <w:lang w:eastAsia="ru-RU"/>
              </w:rPr>
              <w:t>   Рассеивающую линзу можно представить, как совокупность большого числа треугольных призм, расширяющихся к краям.</w:t>
            </w:r>
          </w:p>
        </w:tc>
      </w:tr>
      <w:tr w:rsidR="00532832" w:rsidTr="00532832">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32832" w:rsidRDefault="0053283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noProof/>
                <w:sz w:val="24"/>
                <w:szCs w:val="24"/>
                <w:lang w:eastAsia="ru-RU"/>
              </w:rPr>
              <w:drawing>
                <wp:inline distT="0" distB="0" distL="0" distR="0">
                  <wp:extent cx="133350" cy="133350"/>
                  <wp:effectExtent l="0" t="0" r="0" b="0"/>
                  <wp:docPr id="14" name="Рисунок 14" descr="http://geomoptics.narod.ru/Text/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geomoptics.narod.ru/Text/Check.gif"/>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ascii="Times New Roman" w:eastAsia="Times New Roman" w:hAnsi="Times New Roman" w:cs="Times New Roman"/>
                <w:sz w:val="24"/>
                <w:szCs w:val="24"/>
                <w:lang w:eastAsia="ru-RU"/>
              </w:rPr>
              <w:t>   Фокус линзы - действительный (</w:t>
            </w:r>
            <w:r>
              <w:rPr>
                <w:rFonts w:ascii="Times New Roman" w:eastAsia="Times New Roman" w:hAnsi="Times New Roman" w:cs="Times New Roman"/>
                <w:b/>
                <w:bCs/>
                <w:color w:val="CC0000"/>
                <w:sz w:val="24"/>
                <w:szCs w:val="24"/>
                <w:lang w:eastAsia="ru-RU"/>
              </w:rPr>
              <w:t>F&gt;0</w:t>
            </w:r>
            <w:r>
              <w:rPr>
                <w:rFonts w:ascii="Times New Roman" w:eastAsia="Times New Roman" w:hAnsi="Times New Roman" w:cs="Times New Roman"/>
                <w:sz w:val="24"/>
                <w:szCs w:val="24"/>
                <w:lang w:eastAsia="ru-RU"/>
              </w:rPr>
              <w:t>), так как пересекаются сами лучи.</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32832" w:rsidRDefault="0053283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noProof/>
                <w:sz w:val="24"/>
                <w:szCs w:val="24"/>
                <w:lang w:eastAsia="ru-RU"/>
              </w:rPr>
              <w:drawing>
                <wp:inline distT="0" distB="0" distL="0" distR="0">
                  <wp:extent cx="133350" cy="133350"/>
                  <wp:effectExtent l="0" t="0" r="0" b="0"/>
                  <wp:docPr id="13" name="Рисунок 13" descr="http://geomoptics.narod.ru/Text/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geomoptics.narod.ru/Text/Check.gif"/>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ascii="Times New Roman" w:eastAsia="Times New Roman" w:hAnsi="Times New Roman" w:cs="Times New Roman"/>
                <w:sz w:val="24"/>
                <w:szCs w:val="24"/>
                <w:lang w:eastAsia="ru-RU"/>
              </w:rPr>
              <w:t>   Фокус линзы - мнимый (</w:t>
            </w:r>
            <w:r>
              <w:rPr>
                <w:rFonts w:ascii="Times New Roman" w:eastAsia="Times New Roman" w:hAnsi="Times New Roman" w:cs="Times New Roman"/>
                <w:b/>
                <w:bCs/>
                <w:color w:val="CC0000"/>
                <w:sz w:val="24"/>
                <w:szCs w:val="24"/>
                <w:lang w:eastAsia="ru-RU"/>
              </w:rPr>
              <w:t>F&lt;0</w:t>
            </w:r>
            <w:r>
              <w:rPr>
                <w:rFonts w:ascii="Times New Roman" w:eastAsia="Times New Roman" w:hAnsi="Times New Roman" w:cs="Times New Roman"/>
                <w:sz w:val="24"/>
                <w:szCs w:val="24"/>
                <w:lang w:eastAsia="ru-RU"/>
              </w:rPr>
              <w:t>), так как пересекаются продолжения лучей.</w:t>
            </w:r>
          </w:p>
        </w:tc>
      </w:tr>
      <w:tr w:rsidR="00532832" w:rsidTr="00532832">
        <w:trPr>
          <w:trHeight w:val="843"/>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32832" w:rsidRDefault="0053283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noProof/>
                <w:sz w:val="24"/>
                <w:szCs w:val="24"/>
                <w:lang w:eastAsia="ru-RU"/>
              </w:rPr>
              <w:drawing>
                <wp:inline distT="0" distB="0" distL="0" distR="0">
                  <wp:extent cx="133350" cy="133350"/>
                  <wp:effectExtent l="0" t="0" r="0" b="0"/>
                  <wp:docPr id="12" name="Рисунок 12" descr="http://geomoptics.narod.ru/Text/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geomoptics.narod.ru/Text/Check.gif"/>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ascii="Times New Roman" w:eastAsia="Times New Roman" w:hAnsi="Times New Roman" w:cs="Times New Roman"/>
                <w:sz w:val="24"/>
                <w:szCs w:val="24"/>
                <w:lang w:eastAsia="ru-RU"/>
              </w:rPr>
              <w:t>   Обозначение на рисунке:      </w:t>
            </w:r>
            <w:r>
              <w:rPr>
                <w:rFonts w:ascii="Times New Roman" w:eastAsia="Times New Roman" w:hAnsi="Times New Roman" w:cs="Times New Roman"/>
                <w:noProof/>
                <w:sz w:val="24"/>
                <w:szCs w:val="24"/>
                <w:lang w:eastAsia="ru-RU"/>
              </w:rPr>
              <w:drawing>
                <wp:inline distT="0" distB="0" distL="0" distR="0">
                  <wp:extent cx="342900" cy="657225"/>
                  <wp:effectExtent l="0" t="0" r="0" b="9525"/>
                  <wp:docPr id="11" name="Рисунок 11" descr="http://geomoptics.narod.ru/Linsa/so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geomoptics.narod.ru/Linsa/sob.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42900" cy="65722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32832" w:rsidRDefault="0053283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noProof/>
                <w:sz w:val="24"/>
                <w:szCs w:val="24"/>
                <w:lang w:eastAsia="ru-RU"/>
              </w:rPr>
              <w:drawing>
                <wp:inline distT="0" distB="0" distL="0" distR="0">
                  <wp:extent cx="133350" cy="133350"/>
                  <wp:effectExtent l="0" t="0" r="0" b="0"/>
                  <wp:docPr id="10" name="Рисунок 10" descr="http://geomoptics.narod.ru/Text/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geomoptics.narod.ru/Text/Check.gif"/>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ascii="Times New Roman" w:eastAsia="Times New Roman" w:hAnsi="Times New Roman" w:cs="Times New Roman"/>
                <w:sz w:val="24"/>
                <w:szCs w:val="24"/>
                <w:lang w:eastAsia="ru-RU"/>
              </w:rPr>
              <w:t>   Обозначение на рисунке:      </w:t>
            </w:r>
            <w:r>
              <w:rPr>
                <w:rFonts w:ascii="Times New Roman" w:eastAsia="Times New Roman" w:hAnsi="Times New Roman" w:cs="Times New Roman"/>
                <w:noProof/>
                <w:sz w:val="24"/>
                <w:szCs w:val="24"/>
                <w:lang w:eastAsia="ru-RU"/>
              </w:rPr>
              <w:drawing>
                <wp:inline distT="0" distB="0" distL="0" distR="0">
                  <wp:extent cx="342900" cy="657225"/>
                  <wp:effectExtent l="0" t="0" r="0" b="9525"/>
                  <wp:docPr id="9" name="Рисунок 9" descr="http://geomoptics.narod.ru/Linsa/r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geomoptics.narod.ru/Linsa/ras.gif"/>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42900" cy="657225"/>
                          </a:xfrm>
                          <a:prstGeom prst="rect">
                            <a:avLst/>
                          </a:prstGeom>
                          <a:noFill/>
                          <a:ln>
                            <a:noFill/>
                          </a:ln>
                        </pic:spPr>
                      </pic:pic>
                    </a:graphicData>
                  </a:graphic>
                </wp:inline>
              </w:drawing>
            </w:r>
          </w:p>
        </w:tc>
      </w:tr>
    </w:tbl>
    <w:p w:rsidR="00532832" w:rsidRDefault="00532832" w:rsidP="00532832">
      <w:pPr>
        <w:spacing w:after="0" w:line="240" w:lineRule="auto"/>
        <w:ind w:firstLine="708"/>
        <w:jc w:val="both"/>
        <w:rPr>
          <w:rFonts w:ascii="Times New Roman" w:eastAsia="Times New Roman" w:hAnsi="Times New Roman" w:cs="Times New Roman"/>
          <w:b/>
          <w:i/>
          <w:sz w:val="24"/>
          <w:szCs w:val="24"/>
          <w:lang w:eastAsia="ru-RU"/>
        </w:rPr>
      </w:pPr>
    </w:p>
    <w:p w:rsidR="00532832" w:rsidRDefault="00532832" w:rsidP="0053283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Рассмотрим ход пучков света через собирающую линзу</w:t>
      </w:r>
      <w:r>
        <w:rPr>
          <w:rFonts w:ascii="Times New Roman" w:eastAsia="Times New Roman" w:hAnsi="Times New Roman" w:cs="Times New Roman"/>
          <w:sz w:val="24"/>
          <w:szCs w:val="24"/>
          <w:lang w:eastAsia="ru-RU"/>
        </w:rPr>
        <w:t>.</w:t>
      </w:r>
    </w:p>
    <w:p w:rsidR="00532832" w:rsidRDefault="00532832" w:rsidP="0053283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532832" w:rsidRDefault="00532832" w:rsidP="00532832">
      <w:pPr>
        <w:spacing w:before="100" w:beforeAutospacing="1" w:after="100" w:afterAutospacing="1" w:line="240" w:lineRule="auto"/>
        <w:rPr>
          <w:rFonts w:ascii="Times New Roman" w:eastAsia="Times New Roman" w:hAnsi="Times New Roman" w:cs="Times New Roman"/>
          <w:sz w:val="24"/>
          <w:szCs w:val="24"/>
          <w:lang w:eastAsia="ru-RU"/>
        </w:rPr>
      </w:pPr>
      <w:r>
        <w:rPr>
          <w:noProof/>
          <w:lang w:eastAsia="ru-RU"/>
        </w:rPr>
        <w:drawing>
          <wp:inline distT="0" distB="0" distL="0" distR="0">
            <wp:extent cx="4181475" cy="3133725"/>
            <wp:effectExtent l="0" t="0" r="9525" b="9525"/>
            <wp:docPr id="8" name="Рисунок 8" descr="https://cf.ppt-online.org/files/slide/r/Ra1WZuVvQUdY58iXJNl7jcPCFIyrhwzpOx09GS/slide-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https://cf.ppt-online.org/files/slide/r/Ra1WZuVvQUdY58iXJNl7jcPCFIyrhwzpOx09GS/slide-1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81475" cy="3133725"/>
                    </a:xfrm>
                    <a:prstGeom prst="rect">
                      <a:avLst/>
                    </a:prstGeom>
                    <a:noFill/>
                    <a:ln>
                      <a:noFill/>
                    </a:ln>
                  </pic:spPr>
                </pic:pic>
              </a:graphicData>
            </a:graphic>
          </wp:inline>
        </w:drawing>
      </w:r>
      <w:r>
        <w:rPr>
          <w:rFonts w:ascii="Times New Roman" w:eastAsia="Times New Roman" w:hAnsi="Times New Roman" w:cs="Times New Roman"/>
          <w:sz w:val="24"/>
          <w:szCs w:val="24"/>
          <w:lang w:eastAsia="ru-RU"/>
        </w:rPr>
        <w:t xml:space="preserve"> Если дорисовать сферические поверх</w:t>
      </w:r>
      <w:r>
        <w:rPr>
          <w:noProof/>
          <w:lang w:eastAsia="ru-RU"/>
        </w:rPr>
        <w:t xml:space="preserve"> </w:t>
      </w:r>
      <w:proofErr w:type="spellStart"/>
      <w:r>
        <w:rPr>
          <w:rFonts w:ascii="Times New Roman" w:eastAsia="Times New Roman" w:hAnsi="Times New Roman" w:cs="Times New Roman"/>
          <w:sz w:val="24"/>
          <w:szCs w:val="24"/>
          <w:lang w:eastAsia="ru-RU"/>
        </w:rPr>
        <w:t>ности</w:t>
      </w:r>
      <w:proofErr w:type="spellEnd"/>
      <w:r>
        <w:rPr>
          <w:rFonts w:ascii="Times New Roman" w:eastAsia="Times New Roman" w:hAnsi="Times New Roman" w:cs="Times New Roman"/>
          <w:sz w:val="24"/>
          <w:szCs w:val="24"/>
          <w:lang w:eastAsia="ru-RU"/>
        </w:rPr>
        <w:t xml:space="preserve"> двух сторон линзы до полных сфер, то </w:t>
      </w:r>
      <w:r>
        <w:rPr>
          <w:rFonts w:ascii="Times New Roman" w:eastAsia="Times New Roman" w:hAnsi="Times New Roman" w:cs="Times New Roman"/>
          <w:i/>
          <w:sz w:val="24"/>
          <w:szCs w:val="24"/>
          <w:lang w:eastAsia="ru-RU"/>
        </w:rPr>
        <w:t xml:space="preserve">прямая, проходящая сквозь центры этих сфер, будет являться </w:t>
      </w:r>
      <w:r>
        <w:rPr>
          <w:rFonts w:ascii="Times New Roman" w:eastAsia="Times New Roman" w:hAnsi="Times New Roman" w:cs="Times New Roman"/>
          <w:b/>
          <w:i/>
          <w:sz w:val="24"/>
          <w:szCs w:val="24"/>
          <w:lang w:eastAsia="ru-RU"/>
        </w:rPr>
        <w:t>оптической осью линзы.</w:t>
      </w:r>
      <w:r>
        <w:rPr>
          <w:rFonts w:ascii="Times New Roman" w:eastAsia="Times New Roman" w:hAnsi="Times New Roman" w:cs="Times New Roman"/>
          <w:sz w:val="24"/>
          <w:szCs w:val="24"/>
          <w:lang w:eastAsia="ru-RU"/>
        </w:rPr>
        <w:t xml:space="preserve"> Фактически, оптическая ось проходит сквозь самое широкое место выпуклой линзы и самое узкое у вогнутой.</w:t>
      </w:r>
    </w:p>
    <w:p w:rsidR="00532832" w:rsidRDefault="00532832" w:rsidP="00532832">
      <w:pPr>
        <w:spacing w:before="100" w:beforeAutospacing="1" w:after="100" w:afterAutospacing="1"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i/>
          <w:sz w:val="24"/>
          <w:szCs w:val="24"/>
          <w:lang w:eastAsia="ru-RU"/>
        </w:rPr>
        <w:t>Прямая, проходящая через центры сферических поверхностей линзы, называется</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главной оптической осью линзы</w:t>
      </w:r>
    </w:p>
    <w:p w:rsidR="00532832" w:rsidRDefault="00532832" w:rsidP="0053283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этой оси находится </w:t>
      </w:r>
      <w:r>
        <w:rPr>
          <w:rFonts w:ascii="Times New Roman" w:eastAsia="Times New Roman" w:hAnsi="Times New Roman" w:cs="Times New Roman"/>
          <w:i/>
          <w:sz w:val="24"/>
          <w:szCs w:val="24"/>
          <w:lang w:eastAsia="ru-RU"/>
        </w:rPr>
        <w:t>точка, где собираются все лучи, прошедшие через собирающую линзу. </w:t>
      </w:r>
      <w:r>
        <w:rPr>
          <w:rFonts w:ascii="Times New Roman" w:eastAsia="Times New Roman" w:hAnsi="Times New Roman" w:cs="Times New Roman"/>
          <w:sz w:val="24"/>
          <w:szCs w:val="24"/>
          <w:lang w:eastAsia="ru-RU"/>
        </w:rPr>
        <w:t xml:space="preserve">В случае же рассеивающей линзы можно провести </w:t>
      </w:r>
      <w:r>
        <w:rPr>
          <w:rFonts w:ascii="Times New Roman" w:eastAsia="Times New Roman" w:hAnsi="Times New Roman" w:cs="Times New Roman"/>
          <w:i/>
          <w:sz w:val="24"/>
          <w:szCs w:val="24"/>
          <w:lang w:eastAsia="ru-RU"/>
        </w:rPr>
        <w:t>продолжения расходящихся лучей</w:t>
      </w:r>
      <w:r>
        <w:rPr>
          <w:rFonts w:ascii="Times New Roman" w:eastAsia="Times New Roman" w:hAnsi="Times New Roman" w:cs="Times New Roman"/>
          <w:sz w:val="24"/>
          <w:szCs w:val="24"/>
          <w:lang w:eastAsia="ru-RU"/>
        </w:rPr>
        <w:t xml:space="preserve">, и тогда мы получим точку, также расположенную на оптической оси, где сходятся все эти продолжения. Эта точка называется </w:t>
      </w:r>
      <w:r>
        <w:rPr>
          <w:rFonts w:ascii="Times New Roman" w:eastAsia="Times New Roman" w:hAnsi="Times New Roman" w:cs="Times New Roman"/>
          <w:b/>
          <w:i/>
          <w:sz w:val="24"/>
          <w:szCs w:val="24"/>
          <w:lang w:eastAsia="ru-RU"/>
        </w:rPr>
        <w:t>фокусом линзы</w:t>
      </w:r>
      <w:r>
        <w:rPr>
          <w:rFonts w:ascii="Times New Roman" w:eastAsia="Times New Roman" w:hAnsi="Times New Roman" w:cs="Times New Roman"/>
          <w:sz w:val="24"/>
          <w:szCs w:val="24"/>
          <w:lang w:eastAsia="ru-RU"/>
        </w:rPr>
        <w:t>.</w:t>
      </w:r>
    </w:p>
    <w:p w:rsidR="00532832" w:rsidRDefault="00532832" w:rsidP="00532832">
      <w:pPr>
        <w:spacing w:before="100" w:beforeAutospacing="1" w:after="100" w:afterAutospacing="1"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b/>
          <w:sz w:val="24"/>
          <w:szCs w:val="24"/>
          <w:lang w:eastAsia="ru-RU"/>
        </w:rPr>
        <w:t>Фокусом линзы</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i/>
          <w:sz w:val="24"/>
          <w:szCs w:val="24"/>
          <w:lang w:eastAsia="ru-RU"/>
        </w:rPr>
        <w:t>называют точку на главной оптической оси, в которой собираются лучи, падающие параллельно главной оптической оси после их преломления линзой.</w:t>
      </w:r>
    </w:p>
    <w:p w:rsidR="00532832" w:rsidRDefault="00532832" w:rsidP="0053283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eastAsia="ru-RU"/>
        </w:rPr>
        <w:t>У собирающей линзы фокус действительный</w:t>
      </w:r>
      <w:r>
        <w:rPr>
          <w:rFonts w:ascii="Times New Roman" w:eastAsia="Times New Roman" w:hAnsi="Times New Roman" w:cs="Times New Roman"/>
          <w:sz w:val="24"/>
          <w:szCs w:val="24"/>
          <w:lang w:eastAsia="ru-RU"/>
        </w:rPr>
        <w:t xml:space="preserve">, и расположен он с обратной стороны от падающих лучей, </w:t>
      </w:r>
      <w:r>
        <w:rPr>
          <w:rFonts w:ascii="Times New Roman" w:eastAsia="Times New Roman" w:hAnsi="Times New Roman" w:cs="Times New Roman"/>
          <w:b/>
          <w:i/>
          <w:sz w:val="24"/>
          <w:szCs w:val="24"/>
          <w:lang w:eastAsia="ru-RU"/>
        </w:rPr>
        <w:t>у рассеивающей фокус мнимый</w:t>
      </w:r>
      <w:r>
        <w:rPr>
          <w:rFonts w:ascii="Times New Roman" w:eastAsia="Times New Roman" w:hAnsi="Times New Roman" w:cs="Times New Roman"/>
          <w:sz w:val="24"/>
          <w:szCs w:val="24"/>
          <w:lang w:eastAsia="ru-RU"/>
        </w:rPr>
        <w:t xml:space="preserve">, и располагается он с той же стороны, с которой </w:t>
      </w:r>
      <w:hyperlink r:id="rId14" w:history="1">
        <w:r>
          <w:rPr>
            <w:rStyle w:val="a3"/>
            <w:rFonts w:ascii="Times New Roman" w:eastAsia="Times New Roman" w:hAnsi="Times New Roman" w:cs="Times New Roman"/>
            <w:color w:val="auto"/>
            <w:sz w:val="24"/>
            <w:szCs w:val="24"/>
            <w:u w:val="none"/>
            <w:lang w:eastAsia="ru-RU"/>
          </w:rPr>
          <w:t>свет</w:t>
        </w:r>
      </w:hyperlink>
      <w:r>
        <w:rPr>
          <w:rFonts w:ascii="Times New Roman" w:eastAsia="Times New Roman" w:hAnsi="Times New Roman" w:cs="Times New Roman"/>
          <w:sz w:val="24"/>
          <w:szCs w:val="24"/>
          <w:lang w:eastAsia="ru-RU"/>
        </w:rPr>
        <w:t xml:space="preserve"> падает на линзу.</w:t>
      </w:r>
    </w:p>
    <w:p w:rsidR="00532832" w:rsidRDefault="00532832" w:rsidP="00532832">
      <w:pPr>
        <w:spacing w:before="100" w:beforeAutospacing="1" w:after="100" w:afterAutospacing="1"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i/>
          <w:sz w:val="24"/>
          <w:szCs w:val="24"/>
          <w:lang w:eastAsia="ru-RU"/>
        </w:rPr>
        <w:lastRenderedPageBreak/>
        <w:t xml:space="preserve">Точка на оптической оси ровно посередине линзы называется ее </w:t>
      </w:r>
      <w:r>
        <w:rPr>
          <w:rFonts w:ascii="Times New Roman" w:eastAsia="Times New Roman" w:hAnsi="Times New Roman" w:cs="Times New Roman"/>
          <w:b/>
          <w:i/>
          <w:sz w:val="24"/>
          <w:szCs w:val="24"/>
          <w:lang w:eastAsia="ru-RU"/>
        </w:rPr>
        <w:t>оптическим центром.</w:t>
      </w:r>
      <w:r>
        <w:rPr>
          <w:rFonts w:ascii="Times New Roman" w:eastAsia="Times New Roman" w:hAnsi="Times New Roman" w:cs="Times New Roman"/>
          <w:i/>
          <w:sz w:val="24"/>
          <w:szCs w:val="24"/>
          <w:lang w:eastAsia="ru-RU"/>
        </w:rPr>
        <w:t xml:space="preserve"> Расстояние от оптического центра до фокуса линзы – это </w:t>
      </w:r>
      <w:r>
        <w:rPr>
          <w:rFonts w:ascii="Times New Roman" w:eastAsia="Times New Roman" w:hAnsi="Times New Roman" w:cs="Times New Roman"/>
          <w:b/>
          <w:i/>
          <w:sz w:val="24"/>
          <w:szCs w:val="24"/>
          <w:lang w:eastAsia="ru-RU"/>
        </w:rPr>
        <w:t>фокусное расстояние линзы.</w:t>
      </w:r>
    </w:p>
    <w:p w:rsidR="00532832" w:rsidRDefault="00532832" w:rsidP="0053283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Фокусное расстояние зависит от степени кривизны сферических поверхностей линзы. Более выпуклые поверхности будут сильнее преломлять лучи и, соответственно, уменьшать фокусное расстояние. Если фокусное расстояние короче, то данная линза будет давать большее увеличение изображения.</w:t>
      </w:r>
    </w:p>
    <w:p w:rsidR="00532832" w:rsidRDefault="00532832" w:rsidP="00532832">
      <w:pPr>
        <w:spacing w:before="100" w:beforeAutospacing="1" w:after="100" w:afterAutospacing="1"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b/>
          <w:bCs/>
          <w:i/>
          <w:iCs/>
          <w:sz w:val="24"/>
          <w:szCs w:val="24"/>
          <w:lang w:eastAsia="ru-RU"/>
        </w:rPr>
        <w:t xml:space="preserve">Фокальная плоскость </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i/>
          <w:sz w:val="24"/>
          <w:szCs w:val="24"/>
          <w:lang w:eastAsia="ru-RU"/>
        </w:rPr>
        <w:t>плоскость, проведенная через фокус, перпендикулярно главной оптической оси.</w:t>
      </w:r>
    </w:p>
    <w:p w:rsidR="00532832" w:rsidRDefault="00532832" w:rsidP="00532832">
      <w:pPr>
        <w:spacing w:after="0" w:line="240" w:lineRule="auto"/>
        <w:jc w:val="center"/>
        <w:outlineLvl w:val="1"/>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Оптическая сила линзы</w:t>
      </w:r>
      <w:r>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i/>
          <w:sz w:val="24"/>
          <w:szCs w:val="24"/>
          <w:lang w:eastAsia="ru-RU"/>
        </w:rPr>
        <w:t xml:space="preserve">величина, обратная к фокусному расстоянию </w:t>
      </w:r>
      <w:proofErr w:type="gramStart"/>
      <w:r>
        <w:rPr>
          <w:rFonts w:ascii="Times New Roman" w:eastAsia="Times New Roman" w:hAnsi="Times New Roman" w:cs="Times New Roman"/>
          <w:i/>
          <w:sz w:val="24"/>
          <w:szCs w:val="24"/>
          <w:lang w:eastAsia="ru-RU"/>
        </w:rPr>
        <w:t>линзы ,</w:t>
      </w:r>
      <w:proofErr w:type="gramEnd"/>
      <w:r>
        <w:rPr>
          <w:rFonts w:ascii="Times New Roman" w:eastAsia="Times New Roman" w:hAnsi="Times New Roman" w:cs="Times New Roman"/>
          <w:i/>
          <w:sz w:val="24"/>
          <w:szCs w:val="24"/>
          <w:lang w:eastAsia="ru-RU"/>
        </w:rPr>
        <w:t xml:space="preserve"> выраженному в метрах.</w:t>
      </w:r>
    </w:p>
    <w:p w:rsidR="00532832" w:rsidRDefault="00532832" w:rsidP="0053283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152525" cy="238125"/>
            <wp:effectExtent l="0" t="0" r="9525" b="9525"/>
            <wp:docPr id="7" name="Рисунок 7" descr="http://frutmrut.ru/wp-content/ql-cache/quicklatex.com-91c388ff642975302a285ea3eced8df7_l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rutmrut.ru/wp-content/ql-cache/quicklatex.com-91c388ff642975302a285ea3eced8df7_l3.png"/>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152525" cy="238125"/>
                    </a:xfrm>
                    <a:prstGeom prst="rect">
                      <a:avLst/>
                    </a:prstGeom>
                    <a:noFill/>
                    <a:ln>
                      <a:noFill/>
                    </a:ln>
                  </pic:spPr>
                </pic:pic>
              </a:graphicData>
            </a:graphic>
          </wp:inline>
        </w:drawing>
      </w:r>
      <w:r>
        <w:rPr>
          <w:rFonts w:ascii="Times New Roman" w:eastAsia="Times New Roman" w:hAnsi="Times New Roman" w:cs="Times New Roman"/>
          <w:sz w:val="24"/>
          <w:szCs w:val="24"/>
          <w:lang w:eastAsia="ru-RU"/>
        </w:rPr>
        <w:t xml:space="preserve">                </w:t>
      </w:r>
    </w:p>
    <w:p w:rsidR="00532832" w:rsidRDefault="00532832" w:rsidP="0053283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42875" cy="114300"/>
            <wp:effectExtent l="0" t="0" r="9525" b="0"/>
            <wp:docPr id="6" name="Рисунок 6" descr="http://frutmrut.ru/wp-content/ql-cache/quicklatex.com-cfa6bdb8703d62b77e861824d53779ba_l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frutmrut.ru/wp-content/ql-cache/quicklatex.com-cfa6bdb8703d62b77e861824d53779ba_l3.png"/>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42875" cy="114300"/>
                    </a:xfrm>
                    <a:prstGeom prst="rect">
                      <a:avLst/>
                    </a:prstGeom>
                    <a:noFill/>
                    <a:ln>
                      <a:noFill/>
                    </a:ln>
                  </pic:spPr>
                </pic:pic>
              </a:graphicData>
            </a:graphic>
          </wp:inline>
        </w:drawing>
      </w:r>
      <w:r>
        <w:rPr>
          <w:rFonts w:ascii="Times New Roman" w:eastAsia="Times New Roman" w:hAnsi="Times New Roman" w:cs="Times New Roman"/>
          <w:sz w:val="24"/>
          <w:szCs w:val="24"/>
          <w:lang w:eastAsia="ru-RU"/>
        </w:rPr>
        <w:t xml:space="preserve">— Оптическая сила линзы </w:t>
      </w:r>
    </w:p>
    <w:p w:rsidR="00532832" w:rsidRDefault="00532832" w:rsidP="0053283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33350" cy="114300"/>
            <wp:effectExtent l="0" t="0" r="0" b="0"/>
            <wp:docPr id="5" name="Рисунок 5" descr="http://frutmrut.ru/wp-content/ql-cache/quicklatex.com-c94102b91d7b1bade365b1ca635b0b28_l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frutmrut.ru/wp-content/ql-cache/quicklatex.com-c94102b91d7b1bade365b1ca635b0b28_l3.png"/>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r>
        <w:rPr>
          <w:rFonts w:ascii="Times New Roman" w:eastAsia="Times New Roman" w:hAnsi="Times New Roman" w:cs="Times New Roman"/>
          <w:sz w:val="24"/>
          <w:szCs w:val="24"/>
          <w:lang w:eastAsia="ru-RU"/>
        </w:rPr>
        <w:t xml:space="preserve">— </w:t>
      </w:r>
      <w:hyperlink r:id="rId21" w:tgtFrame="_blank" w:tooltip="Фокусное расстояние линзы" w:history="1">
        <w:r>
          <w:rPr>
            <w:rStyle w:val="a3"/>
            <w:rFonts w:ascii="Times New Roman" w:eastAsia="Times New Roman" w:hAnsi="Times New Roman" w:cs="Times New Roman"/>
            <w:color w:val="auto"/>
            <w:sz w:val="24"/>
            <w:szCs w:val="24"/>
            <w:u w:val="none"/>
            <w:lang w:eastAsia="ru-RU"/>
          </w:rPr>
          <w:t>Фокусное расстояние линзы</w:t>
        </w:r>
      </w:hyperlink>
    </w:p>
    <w:p w:rsidR="00532832" w:rsidRDefault="00532832" w:rsidP="0053283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95250" cy="123825"/>
            <wp:effectExtent l="0" t="0" r="0" b="9525"/>
            <wp:docPr id="4" name="Рисунок 4" descr="http://frutmrut.ru/wp-content/ql-cache/quicklatex.com-908f6899514f15b27a6bee02be46ff91_l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frutmrut.ru/wp-content/ql-cache/quicklatex.com-908f6899514f15b27a6bee02be46ff91_l3.pn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95250" cy="123825"/>
                    </a:xfrm>
                    <a:prstGeom prst="rect">
                      <a:avLst/>
                    </a:prstGeom>
                    <a:noFill/>
                    <a:ln>
                      <a:noFill/>
                    </a:ln>
                  </pic:spPr>
                </pic:pic>
              </a:graphicData>
            </a:graphic>
          </wp:inline>
        </w:drawing>
      </w:r>
      <w:r>
        <w:rPr>
          <w:rFonts w:ascii="Times New Roman" w:eastAsia="Times New Roman" w:hAnsi="Times New Roman" w:cs="Times New Roman"/>
          <w:sz w:val="24"/>
          <w:szCs w:val="24"/>
          <w:lang w:eastAsia="ru-RU"/>
        </w:rPr>
        <w:t>— Расстояние от предмета, до линзы</w:t>
      </w:r>
    </w:p>
    <w:p w:rsidR="00532832" w:rsidRDefault="00532832" w:rsidP="0053283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95250" cy="152400"/>
            <wp:effectExtent l="0" t="0" r="0" b="0"/>
            <wp:docPr id="3" name="Рисунок 3" descr="http://frutmrut.ru/wp-content/ql-cache/quicklatex.com-2dae5cad9a0af2dfcd5206bb3c912f82_l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frutmrut.ru/wp-content/ql-cache/quicklatex.com-2dae5cad9a0af2dfcd5206bb3c912f82_l3.png"/>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95250" cy="152400"/>
                    </a:xfrm>
                    <a:prstGeom prst="rect">
                      <a:avLst/>
                    </a:prstGeom>
                    <a:noFill/>
                    <a:ln>
                      <a:noFill/>
                    </a:ln>
                  </pic:spPr>
                </pic:pic>
              </a:graphicData>
            </a:graphic>
          </wp:inline>
        </w:drawing>
      </w:r>
      <w:r>
        <w:rPr>
          <w:rFonts w:ascii="Times New Roman" w:eastAsia="Times New Roman" w:hAnsi="Times New Roman" w:cs="Times New Roman"/>
          <w:sz w:val="24"/>
          <w:szCs w:val="24"/>
          <w:lang w:eastAsia="ru-RU"/>
        </w:rPr>
        <w:t>— Расстояние от линзы, до изображения</w:t>
      </w:r>
    </w:p>
    <w:p w:rsidR="00532832" w:rsidRDefault="00532832" w:rsidP="0053283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position w:val="-14"/>
          <w:sz w:val="24"/>
          <w:szCs w:val="24"/>
          <w:lang w:eastAsia="ru-RU"/>
        </w:rPr>
        <w:object w:dxaOrig="420" w:dyaOrig="4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21pt;height:20.25pt" o:ole="">
            <v:imagedata r:id="rId26" o:title=""/>
          </v:shape>
          <o:OLEObject Type="Embed" ProgID="Equation.DSMT4" ShapeID="_x0000_i1044" DrawAspect="Content" ObjectID="_1651037399" r:id="rId27"/>
        </w:objec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дптр</w:t>
      </w:r>
      <w:proofErr w:type="spellEnd"/>
      <w:r>
        <w:rPr>
          <w:rFonts w:ascii="Times New Roman" w:eastAsia="Times New Roman" w:hAnsi="Times New Roman" w:cs="Times New Roman"/>
          <w:sz w:val="24"/>
          <w:szCs w:val="24"/>
          <w:lang w:eastAsia="ru-RU"/>
        </w:rPr>
        <w:br/>
      </w:r>
    </w:p>
    <w:p w:rsidR="00532832" w:rsidRDefault="00532832" w:rsidP="00532832">
      <w:pPr>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b/>
          <w:i/>
          <w:sz w:val="24"/>
          <w:szCs w:val="24"/>
          <w:lang w:eastAsia="ru-RU"/>
        </w:rPr>
        <w:t>Одна диоптрия —</w:t>
      </w:r>
      <w:r>
        <w:rPr>
          <w:rFonts w:ascii="Times New Roman" w:eastAsia="Times New Roman" w:hAnsi="Times New Roman" w:cs="Times New Roman"/>
          <w:i/>
          <w:sz w:val="24"/>
          <w:szCs w:val="24"/>
          <w:lang w:eastAsia="ru-RU"/>
        </w:rPr>
        <w:t xml:space="preserve"> это оптическая сила линзы, фокусное расстояние которой равно </w:t>
      </w:r>
      <w:smartTag w:uri="urn:schemas-microsoft-com:office:smarttags" w:element="metricconverter">
        <w:smartTagPr>
          <w:attr w:name="ProductID" w:val="1 м"/>
        </w:smartTagPr>
        <w:r>
          <w:rPr>
            <w:rFonts w:ascii="Times New Roman" w:eastAsia="Times New Roman" w:hAnsi="Times New Roman" w:cs="Times New Roman"/>
            <w:i/>
            <w:sz w:val="24"/>
            <w:szCs w:val="24"/>
            <w:lang w:eastAsia="ru-RU"/>
          </w:rPr>
          <w:t>1 м</w:t>
        </w:r>
      </w:smartTag>
      <w:r>
        <w:rPr>
          <w:rFonts w:ascii="Times New Roman" w:eastAsia="Times New Roman" w:hAnsi="Times New Roman" w:cs="Times New Roman"/>
          <w:i/>
          <w:sz w:val="24"/>
          <w:szCs w:val="24"/>
          <w:lang w:eastAsia="ru-RU"/>
        </w:rPr>
        <w:t>. Для собирающей линзы, оптическая сила будет положительной, а вот для рассеивающей линзы, она отрицательна.</w:t>
      </w:r>
    </w:p>
    <w:p w:rsidR="00532832" w:rsidRDefault="00532832" w:rsidP="00532832">
      <w:pPr>
        <w:spacing w:after="0" w:line="240" w:lineRule="auto"/>
        <w:rPr>
          <w:rFonts w:ascii="Times New Roman" w:eastAsia="Times New Roman" w:hAnsi="Times New Roman" w:cs="Times New Roman"/>
          <w:i/>
          <w:sz w:val="24"/>
          <w:szCs w:val="24"/>
          <w:lang w:eastAsia="ru-RU"/>
        </w:rPr>
      </w:pPr>
    </w:p>
    <w:p w:rsidR="00532832" w:rsidRDefault="00532832" w:rsidP="00532832">
      <w:pPr>
        <w:spacing w:after="0" w:line="240" w:lineRule="auto"/>
        <w:rPr>
          <w:rFonts w:ascii="Times New Roman" w:eastAsia="Times New Roman" w:hAnsi="Times New Roman" w:cs="Times New Roman"/>
          <w:i/>
          <w:sz w:val="24"/>
          <w:szCs w:val="24"/>
          <w:lang w:eastAsia="ru-RU"/>
        </w:rPr>
      </w:pPr>
      <w:r>
        <w:rPr>
          <w:noProof/>
          <w:lang w:eastAsia="ru-RU"/>
        </w:rPr>
        <w:drawing>
          <wp:inline distT="0" distB="0" distL="0" distR="0">
            <wp:extent cx="3886200" cy="2914650"/>
            <wp:effectExtent l="0" t="0" r="0" b="0"/>
            <wp:docPr id="2" name="Рисунок 2" descr="https://ds05.infourok.ru/uploads/ex/1282/00007429-8af6d0c8/img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ds05.infourok.ru/uploads/ex/1282/00007429-8af6d0c8/img8.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886200" cy="2914650"/>
                    </a:xfrm>
                    <a:prstGeom prst="rect">
                      <a:avLst/>
                    </a:prstGeom>
                    <a:noFill/>
                    <a:ln>
                      <a:noFill/>
                    </a:ln>
                  </pic:spPr>
                </pic:pic>
              </a:graphicData>
            </a:graphic>
          </wp:inline>
        </w:drawing>
      </w:r>
      <w:proofErr w:type="spellStart"/>
      <w:r>
        <w:rPr>
          <w:rFonts w:ascii="Times New Roman" w:eastAsia="Times New Roman" w:hAnsi="Times New Roman" w:cs="Times New Roman"/>
          <w:i/>
          <w:sz w:val="24"/>
          <w:szCs w:val="24"/>
          <w:lang w:eastAsia="ru-RU"/>
        </w:rPr>
        <w:t>Подставвить</w:t>
      </w:r>
      <w:proofErr w:type="spellEnd"/>
      <w:r>
        <w:rPr>
          <w:rFonts w:ascii="Times New Roman" w:eastAsia="Times New Roman" w:hAnsi="Times New Roman" w:cs="Times New Roman"/>
          <w:i/>
          <w:sz w:val="24"/>
          <w:szCs w:val="24"/>
          <w:lang w:eastAsia="ru-RU"/>
        </w:rPr>
        <w:t xml:space="preserve"> значения и получить ответ.</w:t>
      </w:r>
    </w:p>
    <w:p w:rsidR="00532832" w:rsidRDefault="00532832" w:rsidP="00532832">
      <w:pPr>
        <w:spacing w:after="0" w:line="240" w:lineRule="auto"/>
        <w:rPr>
          <w:rFonts w:ascii="Times New Roman" w:eastAsia="Times New Roman" w:hAnsi="Times New Roman" w:cs="Times New Roman"/>
          <w:i/>
          <w:sz w:val="24"/>
          <w:szCs w:val="24"/>
          <w:lang w:eastAsia="ru-RU"/>
        </w:rPr>
      </w:pPr>
      <w:r>
        <w:rPr>
          <w:noProof/>
          <w:lang w:eastAsia="ru-RU"/>
        </w:rPr>
        <w:drawing>
          <wp:inline distT="0" distB="0" distL="0" distR="0">
            <wp:extent cx="2990850" cy="2238375"/>
            <wp:effectExtent l="0" t="0" r="0" b="9525"/>
            <wp:docPr id="1" name="Рисунок 1" descr="https://pptcloud3.ams3.digitaloceanspaces.com/slides/pics/001/588/820/original/Slide8.jpg?1480257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pptcloud3.ams3.digitaloceanspaces.com/slides/pics/001/588/820/original/Slide8.jpg?148025726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990850" cy="2238375"/>
                    </a:xfrm>
                    <a:prstGeom prst="rect">
                      <a:avLst/>
                    </a:prstGeom>
                    <a:noFill/>
                    <a:ln>
                      <a:noFill/>
                    </a:ln>
                  </pic:spPr>
                </pic:pic>
              </a:graphicData>
            </a:graphic>
          </wp:inline>
        </w:drawing>
      </w:r>
    </w:p>
    <w:p w:rsidR="00532832" w:rsidRDefault="00532832" w:rsidP="00532832">
      <w:r>
        <w:lastRenderedPageBreak/>
        <w:t>Решите задачи самостоятельно:</w:t>
      </w:r>
    </w:p>
    <w:p w:rsidR="00532832" w:rsidRDefault="00532832" w:rsidP="00532832">
      <w:r>
        <w:t>1.</w:t>
      </w:r>
      <w:hyperlink r:id="rId30" w:history="1">
        <w:r>
          <w:rPr>
            <w:rStyle w:val="a3"/>
            <w:color w:val="auto"/>
            <w:sz w:val="27"/>
            <w:szCs w:val="27"/>
            <w:u w:val="none"/>
            <w:shd w:val="clear" w:color="auto" w:fill="FFFFFF"/>
          </w:rPr>
          <w:t>Фокусные расстояния трех линз соответственно равны 1,25 м; 0,5 м; 0,04 м. Какова оптическая сила каждой линзы?</w:t>
        </w:r>
      </w:hyperlink>
    </w:p>
    <w:p w:rsidR="00532832" w:rsidRDefault="00532832" w:rsidP="00532832">
      <w:r>
        <w:t xml:space="preserve">2.  </w:t>
      </w:r>
      <w:r>
        <w:rPr>
          <w:sz w:val="27"/>
          <w:szCs w:val="27"/>
          <w:shd w:val="clear" w:color="auto" w:fill="FFFFFF"/>
        </w:rPr>
        <w:t xml:space="preserve"> Свеча находится на расстоянии d = 15 см от собирающей линзы. На расстоянии </w:t>
      </w:r>
      <w:r>
        <w:rPr>
          <w:sz w:val="27"/>
          <w:szCs w:val="27"/>
          <w:shd w:val="clear" w:color="auto" w:fill="FFFFFF"/>
          <w:lang w:val="en-US"/>
        </w:rPr>
        <w:t>f</w:t>
      </w:r>
      <w:r>
        <w:rPr>
          <w:sz w:val="27"/>
          <w:szCs w:val="27"/>
          <w:shd w:val="clear" w:color="auto" w:fill="FFFFFF"/>
        </w:rPr>
        <w:t>=30 см от линзы на экране получено четкое изображение свечи. Найти фокусное расстояние линзы.</w:t>
      </w:r>
    </w:p>
    <w:p w:rsidR="00532832" w:rsidRDefault="00532832" w:rsidP="00532832"/>
    <w:p w:rsidR="00500681" w:rsidRDefault="00532832"/>
    <w:sectPr w:rsidR="00500681" w:rsidSect="0053283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EB0055"/>
    <w:multiLevelType w:val="hybridMultilevel"/>
    <w:tmpl w:val="86B09BA2"/>
    <w:lvl w:ilvl="0" w:tplc="04190001">
      <w:start w:val="1"/>
      <w:numFmt w:val="bullet"/>
      <w:lvlText w:val=""/>
      <w:lvlJc w:val="left"/>
      <w:pPr>
        <w:tabs>
          <w:tab w:val="num" w:pos="1068"/>
        </w:tabs>
        <w:ind w:left="1068" w:hanging="360"/>
      </w:pPr>
      <w:rPr>
        <w:rFonts w:ascii="Symbol" w:hAnsi="Symbol"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30FA3563"/>
    <w:multiLevelType w:val="hybridMultilevel"/>
    <w:tmpl w:val="9466B432"/>
    <w:lvl w:ilvl="0" w:tplc="04190001">
      <w:start w:val="1"/>
      <w:numFmt w:val="bullet"/>
      <w:lvlText w:val=""/>
      <w:lvlJc w:val="left"/>
      <w:pPr>
        <w:tabs>
          <w:tab w:val="num" w:pos="1068"/>
        </w:tabs>
        <w:ind w:left="1068" w:hanging="360"/>
      </w:pPr>
      <w:rPr>
        <w:rFonts w:ascii="Symbol" w:hAnsi="Symbol"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2" w15:restartNumberingAfterBreak="0">
    <w:nsid w:val="5AD314CC"/>
    <w:multiLevelType w:val="hybridMultilevel"/>
    <w:tmpl w:val="2B70BA58"/>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832"/>
    <w:rsid w:val="002537DC"/>
    <w:rsid w:val="00532832"/>
    <w:rsid w:val="007272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F27C5EA"/>
  <w15:chartTrackingRefBased/>
  <w15:docId w15:val="{E18252EC-13F9-413A-ADB8-56B93B0AA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2832"/>
    <w:pPr>
      <w:spacing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328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10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geomoptics.narod.ru/Text/Check.gif" TargetMode="External"/><Relationship Id="rId13" Type="http://schemas.openxmlformats.org/officeDocument/2006/relationships/image" Target="media/image5.jpeg"/><Relationship Id="rId18" Type="http://schemas.openxmlformats.org/officeDocument/2006/relationships/image" Target="http://frutmrut.ru/wp-content/ql-cache/quicklatex.com-cfa6bdb8703d62b77e861824d53779ba_l3.png" TargetMode="External"/><Relationship Id="rId26" Type="http://schemas.openxmlformats.org/officeDocument/2006/relationships/image" Target="media/image11.wmf"/><Relationship Id="rId3" Type="http://schemas.openxmlformats.org/officeDocument/2006/relationships/settings" Target="settings.xml"/><Relationship Id="rId21" Type="http://schemas.openxmlformats.org/officeDocument/2006/relationships/hyperlink" Target="http://frutmrut.ru/fokusnoe-rasstoyanie-linzy/" TargetMode="External"/><Relationship Id="rId7" Type="http://schemas.openxmlformats.org/officeDocument/2006/relationships/image" Target="media/image2.gif"/><Relationship Id="rId12" Type="http://schemas.openxmlformats.org/officeDocument/2006/relationships/image" Target="http://geomoptics.narod.ru/Linsa/ras.gif" TargetMode="External"/><Relationship Id="rId17" Type="http://schemas.openxmlformats.org/officeDocument/2006/relationships/image" Target="media/image7.png"/><Relationship Id="rId25" Type="http://schemas.openxmlformats.org/officeDocument/2006/relationships/image" Target="http://frutmrut.ru/wp-content/ql-cache/quicklatex.com-2dae5cad9a0af2dfcd5206bb3c912f82_l3.png" TargetMode="External"/><Relationship Id="rId2" Type="http://schemas.openxmlformats.org/officeDocument/2006/relationships/styles" Target="styles.xml"/><Relationship Id="rId16" Type="http://schemas.openxmlformats.org/officeDocument/2006/relationships/image" Target="http://frutmrut.ru/wp-content/ql-cache/quicklatex.com-91c388ff642975302a285ea3eced8df7_l3.png" TargetMode="External"/><Relationship Id="rId20" Type="http://schemas.openxmlformats.org/officeDocument/2006/relationships/image" Target="http://frutmrut.ru/wp-content/ql-cache/quicklatex.com-c94102b91d7b1bade365b1ca635b0b28_l3.png" TargetMode="External"/><Relationship Id="rId29"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image" Target="http://bio.1september.ru/2003/02/4.gif" TargetMode="External"/><Relationship Id="rId11" Type="http://schemas.openxmlformats.org/officeDocument/2006/relationships/image" Target="media/image4.gif"/><Relationship Id="rId24" Type="http://schemas.openxmlformats.org/officeDocument/2006/relationships/image" Target="media/image10.png"/><Relationship Id="rId32" Type="http://schemas.openxmlformats.org/officeDocument/2006/relationships/theme" Target="theme/theme1.xml"/><Relationship Id="rId5" Type="http://schemas.openxmlformats.org/officeDocument/2006/relationships/image" Target="media/image1.gif"/><Relationship Id="rId15" Type="http://schemas.openxmlformats.org/officeDocument/2006/relationships/image" Target="media/image6.png"/><Relationship Id="rId23" Type="http://schemas.openxmlformats.org/officeDocument/2006/relationships/image" Target="http://frutmrut.ru/wp-content/ql-cache/quicklatex.com-908f6899514f15b27a6bee02be46ff91_l3.png" TargetMode="External"/><Relationship Id="rId28" Type="http://schemas.openxmlformats.org/officeDocument/2006/relationships/image" Target="media/image12.jpeg"/><Relationship Id="rId10" Type="http://schemas.openxmlformats.org/officeDocument/2006/relationships/image" Target="http://geomoptics.narod.ru/Linsa/sob.gif" TargetMode="External"/><Relationship Id="rId19" Type="http://schemas.openxmlformats.org/officeDocument/2006/relationships/image" Target="media/image8.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hyperlink" Target="http://www.nado5.ru/e-book/svet-istochniki-sveta-rasprostranenie-sveta" TargetMode="External"/><Relationship Id="rId22" Type="http://schemas.openxmlformats.org/officeDocument/2006/relationships/image" Target="media/image9.png"/><Relationship Id="rId27" Type="http://schemas.openxmlformats.org/officeDocument/2006/relationships/oleObject" Target="embeddings/oleObject1.bin"/><Relationship Id="rId30" Type="http://schemas.openxmlformats.org/officeDocument/2006/relationships/hyperlink" Target="https://davay5.com/z/15159.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728</Words>
  <Characters>4153</Characters>
  <Application>Microsoft Office Word</Application>
  <DocSecurity>0</DocSecurity>
  <Lines>34</Lines>
  <Paragraphs>9</Paragraphs>
  <ScaleCrop>false</ScaleCrop>
  <Company/>
  <LinksUpToDate>false</LinksUpToDate>
  <CharactersWithSpaces>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family</dc:creator>
  <cp:keywords/>
  <dc:description/>
  <cp:lastModifiedBy>family</cp:lastModifiedBy>
  <cp:revision>1</cp:revision>
  <dcterms:created xsi:type="dcterms:W3CDTF">2020-05-15T05:42:00Z</dcterms:created>
  <dcterms:modified xsi:type="dcterms:W3CDTF">2020-05-15T05:44:00Z</dcterms:modified>
</cp:coreProperties>
</file>