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6A43D5" w:rsidRDefault="006A43D5" w:rsidP="006A43D5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162A2E">
        <w:rPr>
          <w:rFonts w:ascii="Times New Roman" w:hAnsi="Times New Roman" w:cs="Times New Roman"/>
          <w:sz w:val="28"/>
          <w:szCs w:val="28"/>
        </w:rPr>
        <w:t xml:space="preserve"> Повторить весь теоретический материал. Следующее занятие – экзамен (в форме теста)</w:t>
      </w:r>
    </w:p>
    <w:p w:rsidR="00162A2E" w:rsidRDefault="00162A2E" w:rsidP="006A43D5">
      <w:pP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Все задолженности за прошедший период (см. задания на сайте техникума) необходимо отправить мне</w:t>
      </w:r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на </w:t>
      </w:r>
      <w:proofErr w:type="spellStart"/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="006A43D5" w:rsidRPr="00162A2E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r w:rsidRPr="00162A2E"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 xml:space="preserve"> до 12.05.20</w:t>
      </w:r>
    </w:p>
    <w:p w:rsidR="00162A2E" w:rsidRPr="003D2D21" w:rsidRDefault="00162A2E" w:rsidP="00162A2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Вопросы для подготовки к экзамену: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Здания и сооружения. Общие сведения.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Основные конструктивные элементы здания.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Требования к строительной готовности объекта под отделку.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Ручной инструмент для малярных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Механизированный инструмент для малярных работ.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Материалы для малярных работ (шпаклёвки, грунтовки).</w:t>
      </w:r>
    </w:p>
    <w:p w:rsidR="00162A2E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Материалы для малярных работ (ЛКМ).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оштукатуренных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Подготовка железобетонных поверхностей под окраску.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деревянных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Подготовка металлических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Подготовка ГКЛ под окраску.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Технология окрашивания стен ручным и механизированным способами.</w:t>
      </w:r>
    </w:p>
    <w:p w:rsidR="00162A2E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Технология окрашивания потолков ручным и механизированным способами.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Окраска поверхностей клеевыми и известковыми составами.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Окраска поверхностей казеиновыми и силикатными составами.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Дефекты при окраске поверхностей водными составами.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Приготовление неводных составов для окраски.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Окраска поверхностей неводными составами.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03EE">
        <w:rPr>
          <w:rFonts w:ascii="Times New Roman" w:hAnsi="Times New Roman"/>
          <w:sz w:val="28"/>
          <w:szCs w:val="28"/>
        </w:rPr>
        <w:t>Ремонт окрашенных поверхностей.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Обои. Виды. Характеристика. Классификация.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lastRenderedPageBreak/>
        <w:t>Инструменты, приспособления, оборудование для производства обойных работ.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ранее оклеенных поверхностей под повторную оклейку.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Технология оклеивания стен обоями.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Технология оклеивания потолков обоями.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 xml:space="preserve">Оклеивание поверхностей плёнками, </w:t>
      </w:r>
      <w:proofErr w:type="spellStart"/>
      <w:r w:rsidRPr="00AA45BF">
        <w:rPr>
          <w:rFonts w:ascii="Times New Roman" w:eastAsia="Times New Roman" w:hAnsi="Times New Roman"/>
          <w:sz w:val="28"/>
          <w:szCs w:val="28"/>
        </w:rPr>
        <w:t>стеклообоями</w:t>
      </w:r>
      <w:proofErr w:type="spellEnd"/>
      <w:r w:rsidRPr="00AA45BF">
        <w:rPr>
          <w:rFonts w:ascii="Times New Roman" w:eastAsia="Times New Roman" w:hAnsi="Times New Roman"/>
          <w:sz w:val="28"/>
          <w:szCs w:val="28"/>
        </w:rPr>
        <w:t>, фотообоями.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Ремонт оклеенных поверхностей.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Дефекты обойных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Краски для фасадов.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Технология окраски фасадов.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Фактурная отделка поверхностей.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Декоративная отделка поверхностей.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Окраска панелей и фризов.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Вытягивание филёнок.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Отделка по трафарету.</w:t>
      </w:r>
    </w:p>
    <w:p w:rsidR="001B498B" w:rsidRP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62A2E">
        <w:rPr>
          <w:rFonts w:ascii="Times New Roman" w:hAnsi="Times New Roman"/>
          <w:sz w:val="28"/>
          <w:szCs w:val="28"/>
        </w:rPr>
        <w:t>Охрана труда при выполнении малярных работ</w:t>
      </w:r>
      <w:r>
        <w:rPr>
          <w:rFonts w:ascii="Times New Roman" w:hAnsi="Times New Roman"/>
          <w:sz w:val="28"/>
          <w:szCs w:val="28"/>
        </w:rPr>
        <w:t>.</w:t>
      </w:r>
    </w:p>
    <w:sectPr w:rsidR="001B498B" w:rsidRPr="0016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21EA"/>
    <w:multiLevelType w:val="hybridMultilevel"/>
    <w:tmpl w:val="9EEA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D5"/>
    <w:rsid w:val="0006125E"/>
    <w:rsid w:val="000D04EC"/>
    <w:rsid w:val="00162A2E"/>
    <w:rsid w:val="00242E1C"/>
    <w:rsid w:val="003C56C8"/>
    <w:rsid w:val="006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134E-A42C-4AD2-9068-AA780F1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2020-05-12T04:05:00Z</dcterms:created>
  <dcterms:modified xsi:type="dcterms:W3CDTF">2020-05-12T04:05:00Z</dcterms:modified>
</cp:coreProperties>
</file>