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AF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20.04.20. Экология 42 гр. Преподаватель Любимова О.В.</w:t>
      </w:r>
    </w:p>
    <w:p w:rsidR="006B29FE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до 22.04.20</w:t>
      </w:r>
    </w:p>
    <w:p w:rsidR="006B29FE" w:rsidRDefault="006B29FE" w:rsidP="00600A44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6B29FE">
        <w:rPr>
          <w:rFonts w:ascii="Times New Roman" w:hAnsi="Times New Roman" w:cs="Times New Roman"/>
          <w:b/>
          <w:sz w:val="28"/>
          <w:szCs w:val="28"/>
        </w:rPr>
        <w:t>Тема: ОХРАНА ЛАНДШАФТОВ</w:t>
      </w:r>
    </w:p>
    <w:p w:rsidR="001510AB" w:rsidRDefault="001510AB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 теоретический материал и ответьте на вопросы.</w:t>
      </w:r>
    </w:p>
    <w:p w:rsidR="006B29FE" w:rsidRPr="006B29FE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Определение ландшафтов. Их классификация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Ландшафты - одно из основных понятий физической геогра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фии. Ландшафт-это «конкретная территория, однородная по сво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ему происхождению и истории развития, неделимая по зональным и азональным признакам, обладающая единым геологическим фундаментом, однотипным рельефом, общим климатом, единооб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разным сочетанием гидротермических условий, почв, биоценозов и, следовательно, характерным набором про</w:t>
      </w:r>
      <w:r>
        <w:rPr>
          <w:rFonts w:ascii="Times New Roman" w:hAnsi="Times New Roman" w:cs="Times New Roman"/>
          <w:sz w:val="28"/>
          <w:szCs w:val="28"/>
        </w:rPr>
        <w:t xml:space="preserve">стых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B29FE">
        <w:rPr>
          <w:rFonts w:ascii="Times New Roman" w:hAnsi="Times New Roman" w:cs="Times New Roman"/>
          <w:sz w:val="28"/>
          <w:szCs w:val="28"/>
        </w:rPr>
        <w:t>. Ландшафты в зависимости от характера распрост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ранения подразделяются на несколько групп. Ландшафты, типич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ные для определенной зоны, называют зональными; например, для лесной зоны - это различные лесные ландшафты. Интразональные ландшафты не являются типичными для зоны, но включаются в нее: верховые сфагновые болота, тугайные заросли в поймах рек. такыры. Экстразональные ландшафты - это участки типичных ландшафтов обычно соседних зон: участок степи среди лесных ландшафтов, участок леса среди степи и т.п. Азональные ланд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шафты не связаны с определенной зоной и встречаются в разных зонах - это пойменные, заливные и суходольные луга, низинные болота.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Своей хозяйственной деятельностью люди воздействуют на ре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льеф, гидрографию, растительный и животный мир, существенно изменяя, а иногда и полностью преобразуя естественные природные ландшафты. Поэтому охрана природы, по существу, - это охрана ландшафтов, ландшафтной оболочки Земли.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Под охраной ландшафтов понимают систему админи</w:t>
      </w:r>
      <w:r>
        <w:rPr>
          <w:rFonts w:ascii="Times New Roman" w:hAnsi="Times New Roman" w:cs="Times New Roman"/>
          <w:sz w:val="28"/>
          <w:szCs w:val="28"/>
        </w:rPr>
        <w:t>стративно-правовых, экономически</w:t>
      </w:r>
      <w:r w:rsidRPr="006B29FE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FE">
        <w:rPr>
          <w:rFonts w:ascii="Times New Roman" w:hAnsi="Times New Roman" w:cs="Times New Roman"/>
          <w:sz w:val="28"/>
          <w:szCs w:val="28"/>
        </w:rPr>
        <w:t>технологических, биотехнических, про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светительских мероприятий, направленных на сохранение их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ресурсовоспроизводящих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средоформирующих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функций. Различают по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всеместную комплексную охрану ландшафтов и выборочную охра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ну особо ценных уникальных или типичных ландшафтов.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На Земле сохранилось мало естественных природных ландшаф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тов, так как большинство их изменены хозяйственной деятельнос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тью людей. Поэтому при охране этих территорий наиболее остро стоят вопросы направленности и последовательности действий лю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дей в создании так называемых культурных ландшафтов, поддер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жания динамического равновесия биологических процессов в них и рационального использования.</w:t>
      </w:r>
    </w:p>
    <w:p w:rsidR="006B29FE" w:rsidRPr="006B29FE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Особо охраняемые территории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относятся к объектам общенационального достояния. Это участки земли, вод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ной поверхности и воздушного пространства, представляющие со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бой природные комплексы особого научного, </w:t>
      </w:r>
      <w:r w:rsidRPr="006B29FE">
        <w:rPr>
          <w:rFonts w:ascii="Times New Roman" w:hAnsi="Times New Roman" w:cs="Times New Roman"/>
          <w:sz w:val="28"/>
          <w:szCs w:val="28"/>
        </w:rPr>
        <w:lastRenderedPageBreak/>
        <w:t>культурного, эстети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ческого, рекреационного и оздоровительного назначения. Решени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ем государства или муниципалитета ООПР изымаются из хозяйст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венного использования полностью или частично и на них устанав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ливается режим особой охраны.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Различают государственные природные заповедники, в том чис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 биосферные; национальные парки; природные парки; государст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венные природные заказники; памятники природы; дендрологиче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ские парки и ботанические сады; лечебно-оздоровительные мест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ности и курорты.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С целью сохранения ООПР, эталонов естественных природных ландшафтов, начиная со второй половины XIX в. в разных райо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нах земного шара стали создавать особо охраняемые природные территории. К 1975 г. в мире насчитывалось свыше 1350 различных особо охраняемых территорий. Наибольшее количество их нахо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дится в США, Австралии, России, Японии и Канаде. Особенно уве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личилось число охраняемых территорий за последние десятилетия.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Многие охраняемые территории имеют обширную площадь. Са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мый большой в мире - Гренландский национальный парк, создан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ный в 1975 г. на площади 7 млн га. Несколько меньшую площадь занимают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Центральнокалахарский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резерват в Ботсване (Африка) -5,3 млн га, Большой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Гобийский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заповедник в Монголии (Азия) -5 млн га и Национальный парк Бут-Буффало в Канаде (Северная Америка) - 4,5 млн га. В настоящее время охраняются не только уча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стки суши, но и участки акватории. Таких охраняемых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аквальных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(водных) природных комплексов в мире более 150.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i/>
          <w:iCs/>
          <w:sz w:val="28"/>
          <w:szCs w:val="28"/>
        </w:rPr>
        <w:t>Государственные заповедники, </w:t>
      </w:r>
      <w:r w:rsidRPr="006B29FE">
        <w:rPr>
          <w:rFonts w:ascii="Times New Roman" w:hAnsi="Times New Roman" w:cs="Times New Roman"/>
          <w:sz w:val="28"/>
          <w:szCs w:val="28"/>
        </w:rPr>
        <w:t>в том числе биосферные, - наибо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лее эффективная форма охраны ландшафтов. Это участки террито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рий суши или акваторий, навечно изъятые из хозяйственного поль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зования. В заповедниках охраняются все природные объекты, при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сущие территории или акватории, и все взаимосвязи между ними, весь природно-территориальный комплекс в целом, т. е. участок ес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тественного ландшафта со всеми его компонентами.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При создании заповедников отдается предпочтение тем участ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кам, которые в наименьшей степени затронуты хозяйственной дея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тельностью человека. Необходимо, чтобы территория или аквато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рия, отводимая под заповедник, была типичной для данной клима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тической зоны, типа рельефа и т.д. На ней должно быть представ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лено максимально возможное количество типов естественных при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родных сообществ. Площадь заповедника должна обеспечивать процессы естественной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и не подвергаться хозяйст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венной деятельности людей (рубке леса, сенокошению, выпасу ско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та, добыче полезных ископаемых, сбору ягод, грибов, образцов ми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нералов и горных пород). Поэтому многие заповедники имеют ох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ранные, буферные зоны, в которых она ограничена, также недопу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стимо проникновение на территории заповедников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интродуцированных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растений и акклиматизированных животных. Эти основные требования для отечественных заповедников полностью приняты для биосферных заповедников мира.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lastRenderedPageBreak/>
        <w:t xml:space="preserve">Часто заповедники создаются для охраны уникальных явлений: месторождение минералов в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Ильменском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заповеднике, Долина Гей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зеров на Камчатке, колонии водоплавающих птиц в Астраханском заповеднике, реликтовая флора в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заповеднике и т.д.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Нередко заповедники играют роль резерватов по охране редких и исчезающих видов животных и растений. Кандалакшский запо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ведник охраняет гнездовья ценного вида птиц - гаги. В Воронеж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ском заповеднике проводилась работа, способствующая сохране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нию, восстановлению численности и расселению бобра, в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Баргузинском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Кроноцком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Печоро-Илычском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- по восстановлению чис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ленности соболя.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Полностью исключить всякую деятельность людей на террито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рии заповедника невозможно. В некоторых случаях вмешательство человека необходимо, чтобы предотвратить деградацию природ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ной среды. Так, в задачу сотрудников заповедника входит борьба с пожарами и другими стихийными бедствиями (ураганами, селями и пр.). Они производят санитарные рубки перестойного леса. Широ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ко известно перерождение степных участков, исчезновение типичной для них растительности при прекращении хозяйственной деятельно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сти человека (сенокосов, умеренного выпаса скота), как бы заменив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шей функции диких копытных, ранее обитавших в степях.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Заповедники России - государственные научные учреждения со штатом научных работников, егерей, лесников, администрацией, охраной. Исследования проводят штатные сотрудники, коллекти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вы ученых других научно-исследовательских учреждений, препода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ватели и студенты вузов по координированным планам, по догово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ренности с управлениями заповедников. Основные задачи ком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плексной научной работы заключаются в изучении естественного хода природных процессов. В каждом заповеднике ведется «Лето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пись природы», где ежедневно регистрируется ход фенологических явлений. Данные этих летописей позволяют судить об устойчивос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ти и продуктивности естественных биоценозов, давать прогнозы развития фенологических явлений, численности животных.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В заповедниках сосредоточено множество видов животных и рас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тений, используемых в селекционной работе. Их посещает множе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ство экскурсантов, проводимые для которых лекции, беседы способ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ствуют пропаганде биологических знаний, природоохранительно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му просвещению населения. Количество посетителей строго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peгламентировано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и находится в соответствии с площадью и конкретной обстановкой на охраняемой территории.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Для наблюдений за состоянием биосферы, и в частности за его изменением под воздействием хозяйственной деятельности челове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ка, создается сеть биосферных заповедников: 30-40 на суше и 10 -15 в морях и океанах. Основная задача, которая преследуется при этом, сохранение эталонов определенных участков биосферы и слежение за их состоянием в связи с глобальными и местными изменениями природной среды.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lastRenderedPageBreak/>
        <w:t>Территории с наиболее строгим режимом охраны природы в за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рубежных странах называют </w:t>
      </w:r>
      <w:r w:rsidRPr="006B29FE">
        <w:rPr>
          <w:rFonts w:ascii="Times New Roman" w:hAnsi="Times New Roman" w:cs="Times New Roman"/>
          <w:i/>
          <w:iCs/>
          <w:sz w:val="28"/>
          <w:szCs w:val="28"/>
        </w:rPr>
        <w:t>резерватами. </w:t>
      </w:r>
      <w:r w:rsidRPr="006B29FE">
        <w:rPr>
          <w:rFonts w:ascii="Times New Roman" w:hAnsi="Times New Roman" w:cs="Times New Roman"/>
          <w:sz w:val="28"/>
          <w:szCs w:val="28"/>
        </w:rPr>
        <w:t>Они составляют самую ценную, как правило центральную, часть обширных охраняемых территорий - заповедников, национальных парков. В резерватах не только полностью запрещена всякая хозяйственная деятельность, но они закрыты для посещения экскурсантами и туристами.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i/>
          <w:iCs/>
          <w:sz w:val="28"/>
          <w:szCs w:val="28"/>
        </w:rPr>
        <w:t>Заказники </w:t>
      </w:r>
      <w:r w:rsidRPr="006B29FE">
        <w:rPr>
          <w:rFonts w:ascii="Times New Roman" w:hAnsi="Times New Roman" w:cs="Times New Roman"/>
          <w:sz w:val="28"/>
          <w:szCs w:val="28"/>
        </w:rPr>
        <w:t>- это территории (или акватории) с частичным или временным режимом охраны природы. В них допускается исполь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зование отдельных природных ресурсов. Чаще встречаются охотни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чьи заказники, где в течение нескольких лет или в отдельные сезо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 запрещается охота на определенные виды животных до восста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новления их численности. Заказники организуются для охраны мест нереста рыб (ихтиологические), скоплений птиц во время линьки и сезонных миграций (орнитологические). Есть ботанические и даже геологические заказники.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В зарубежных странах наиболее распространенным типом ох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раняемых территорий являются </w:t>
      </w:r>
      <w:r w:rsidRPr="006B29FE">
        <w:rPr>
          <w:rFonts w:ascii="Times New Roman" w:hAnsi="Times New Roman" w:cs="Times New Roman"/>
          <w:i/>
          <w:iCs/>
          <w:sz w:val="28"/>
          <w:szCs w:val="28"/>
        </w:rPr>
        <w:t>национальные парки. </w:t>
      </w:r>
      <w:r w:rsidRPr="006B29FE">
        <w:rPr>
          <w:rFonts w:ascii="Times New Roman" w:hAnsi="Times New Roman" w:cs="Times New Roman"/>
          <w:sz w:val="28"/>
          <w:szCs w:val="28"/>
        </w:rPr>
        <w:t>Их границы обычно проходят по естественным рубежам: рекам, горным хреб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там, ущельям и т. д. Площадь национального парка позволяет оби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тать на его территории большим стадам крупных животных: сло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нов, антилоп, бизонов, тигров и т. п. Территория разделена на зо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ны: заповедную, демонстрационную, хозяйственно-бытовую. Ос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мотр достопримечательностей парка проводится только с дорог, троп, смотровых площадок. Национальные парки обеспечивают сохранение малоизмененных человеком живописных природных ландшафтов, редких и ценных видов растений и животных, служат прекрасным местом отдыха и туризма, полностью окупают расхо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ды на их содержание и приносят значительный доход. Аналогом национальных парков в Скандинавских странах служат природ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ные парки.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Национальный парк должен соответствовать международным кр</w:t>
      </w:r>
      <w:r>
        <w:rPr>
          <w:rFonts w:ascii="Times New Roman" w:hAnsi="Times New Roman" w:cs="Times New Roman"/>
          <w:sz w:val="28"/>
          <w:szCs w:val="28"/>
        </w:rPr>
        <w:t>итериям</w:t>
      </w:r>
      <w:r w:rsidRPr="006B29FE">
        <w:rPr>
          <w:rFonts w:ascii="Times New Roman" w:hAnsi="Times New Roman" w:cs="Times New Roman"/>
          <w:sz w:val="28"/>
          <w:szCs w:val="28"/>
        </w:rPr>
        <w:t>: площадь не менее 1000 га, со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ответствующее зонирование территории, наличие ценных природ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ных объектов, относительная сохранность природы, прекращение эксплуатации природных ресурсов, возможность посещения населе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нием на определенных условиях, подчиненность центральному го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сударственному органу. Основная задача национальных парков -организация рекреации при максимальном сохранении ландшаф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та. Опыт зарубежных национальных парков показывает, что в за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висимости от природных условий и уровня посещаемости предель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 допустимая нагрузка на 1000 га в год составляет от 1 до 5 тыс. человек. На закрытые для посещения участки заповедной зоны и ме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ста проведения рекультивации ландшафта приходится не менее 75 % территории. Национальные парки должны занимать площадь не менее 0,4% территории нашей страны.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i/>
          <w:iCs/>
          <w:sz w:val="28"/>
          <w:szCs w:val="28"/>
        </w:rPr>
        <w:t>Памятники природы </w:t>
      </w:r>
      <w:r w:rsidRPr="006B29FE">
        <w:rPr>
          <w:rFonts w:ascii="Times New Roman" w:hAnsi="Times New Roman" w:cs="Times New Roman"/>
          <w:sz w:val="28"/>
          <w:szCs w:val="28"/>
        </w:rPr>
        <w:t>- уникальные объекты, ценные в научном, эстетическом, историческом и культурном отношении и взятые под охрану. Памятниками природы могут быть водопады, гейзеры, ис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точники, пещеры, геологические обнажения, палеонтологические находки, рощи реликтовых деревьев и даже отдельные деревья, име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ющие историческую или эстетическую ценность. </w:t>
      </w:r>
      <w:proofErr w:type="gramStart"/>
      <w:r w:rsidRPr="006B29F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29FE">
        <w:rPr>
          <w:rFonts w:ascii="Times New Roman" w:hAnsi="Times New Roman" w:cs="Times New Roman"/>
          <w:sz w:val="28"/>
          <w:szCs w:val="28"/>
        </w:rPr>
        <w:t xml:space="preserve"> Мамон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това пещера в </w:t>
      </w:r>
      <w:r w:rsidRPr="006B29FE">
        <w:rPr>
          <w:rFonts w:ascii="Times New Roman" w:hAnsi="Times New Roman" w:cs="Times New Roman"/>
          <w:sz w:val="28"/>
          <w:szCs w:val="28"/>
        </w:rPr>
        <w:lastRenderedPageBreak/>
        <w:t>США, Кунгурская ледяная пещера на Урале, «Чер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тово городище» близ Екатеринбурга и др.</w:t>
      </w:r>
    </w:p>
    <w:p w:rsidR="006B29FE" w:rsidRPr="006B29FE" w:rsidRDefault="006B29FE" w:rsidP="00600A44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Велика также эстетическая значимость памятников природы.</w:t>
      </w:r>
    </w:p>
    <w:p w:rsidR="006B29FE" w:rsidRPr="006B29FE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76700" cy="2476500"/>
            <wp:effectExtent l="0" t="0" r="0" b="0"/>
            <wp:docPr id="1" name="Рисунок 1" descr="https://studfile.net/html/2706/474/html_QHNBXRJUvN.IR_L/img-3EoG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474/html_QHNBXRJUvN.IR_L/img-3EoGl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FE" w:rsidRPr="006B29FE" w:rsidRDefault="006B29FE" w:rsidP="006B29FE">
      <w:pPr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Рис. 15. Памятник природы «Источник» (г. Иваново)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Кроме этого специально охраняются </w:t>
      </w:r>
      <w:r w:rsidRPr="006B29FE">
        <w:rPr>
          <w:rFonts w:ascii="Times New Roman" w:hAnsi="Times New Roman" w:cs="Times New Roman"/>
          <w:i/>
          <w:iCs/>
          <w:sz w:val="28"/>
          <w:szCs w:val="28"/>
        </w:rPr>
        <w:t>дендрологические парки </w:t>
      </w:r>
      <w:r w:rsidRPr="006B29FE">
        <w:rPr>
          <w:rFonts w:ascii="Times New Roman" w:hAnsi="Times New Roman" w:cs="Times New Roman"/>
          <w:sz w:val="28"/>
          <w:szCs w:val="28"/>
        </w:rPr>
        <w:t>и </w:t>
      </w:r>
      <w:r w:rsidRPr="006B29FE">
        <w:rPr>
          <w:rFonts w:ascii="Times New Roman" w:hAnsi="Times New Roman" w:cs="Times New Roman"/>
          <w:i/>
          <w:iCs/>
          <w:sz w:val="28"/>
          <w:szCs w:val="28"/>
        </w:rPr>
        <w:t>бо</w:t>
      </w:r>
      <w:r w:rsidRPr="006B29FE">
        <w:rPr>
          <w:rFonts w:ascii="Times New Roman" w:hAnsi="Times New Roman" w:cs="Times New Roman"/>
          <w:i/>
          <w:iCs/>
          <w:sz w:val="28"/>
          <w:szCs w:val="28"/>
        </w:rPr>
        <w:softHyphen/>
        <w:t>танические сады, </w:t>
      </w:r>
      <w:r w:rsidRPr="006B29FE">
        <w:rPr>
          <w:rFonts w:ascii="Times New Roman" w:hAnsi="Times New Roman" w:cs="Times New Roman"/>
          <w:sz w:val="28"/>
          <w:szCs w:val="28"/>
        </w:rPr>
        <w:t>леса в верховьях и поймах рек, полезащитные ле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сополосы, леса курортных районов, зеленые зоны вокруг городов и поселков. Эти территории изъяты из промышленной эксплуатации.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Рекреационные территории и их охрана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Рекреационные территории - это участки естественных природ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ных ландшафтов, которые служат для отдыха людей. Вслед за про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мышленностью и сельским хозяйством рекреация становится важ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нейшим направлением в использовании природных ресурсов и ок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ружающей человека среды. Число людей, стремящихся отдыхать среди лесов и лугов, на берегах рек и озер, неуклонно растет. Это касается не только нашей страны. Десятки миллионов посетителей приходят в национальные парки Африки, Азии, Америки. Исполь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зование территорий в рекреационных целях приносит иногда больший доход, чем разработка здесь полезных ископаемых или разви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тие сельского хозяйства. Так, по данным американских экономис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тов, один долл.. истраченный на благоустройство парка, приносит от 10 до 15 долл. прибыли.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Интенсивный рост числа людей, отдыхающих на лоне природы, привел к возникновению рекреационной географии, изучающей ко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личество и направление потоков отдыхающих, их воздействие на тер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риторию, прогнозирующей численность туристов и отдыхающих в различных районах. Чрезмерно высокая плотность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рекреантов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час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то приводит к разрушению почвенного покрова, нарушению расти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тельности, ухудшению условий обитания и уменьшению численнос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ти животных, загрязнению окружающей среды. Происходит деграда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ция ландшафтов, они становятся непригодными для отдыха. Поэто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му очень важно определять максимально допустимые нагрузки отды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хающих на конкретные ландшафты и в соответствии с этим умень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шать </w:t>
      </w:r>
      <w:r w:rsidRPr="006B29F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рекреантов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в данном районе, изменять направление их потоков. Регулирование поведения отдыхающих и туристов так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же помогает снизить их отрицательное воздействие на ландшафты. Перечень воспитательных и принудительных мер против поврежде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ний природы туристами, сформулированный еще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Д.Л.Армандом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, актуален и сейчас. 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Еще одна проблема - контроль за действием организаций и лиц, проектирующих и обслуживающих зоны отдыха, туристические цен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тры, кемпинги и т.д. Часто они неправильно размещают строения или возводят здания, архитектура которых нарушает целостность природного ландшафта, неверно прокладывают дороги, занимают территорию излишними сооружениями, загрязняют окружающую среду и т. д.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Антропогенные формы ландшафтов, их охрана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В процессе хозяйственной деятельности человек так изменил ес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тественные природные комплексы, что вновь возникшие ландшаф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ты стали называть </w:t>
      </w:r>
      <w:r w:rsidRPr="006B29FE">
        <w:rPr>
          <w:rFonts w:ascii="Times New Roman" w:hAnsi="Times New Roman" w:cs="Times New Roman"/>
          <w:i/>
          <w:iCs/>
          <w:sz w:val="28"/>
          <w:szCs w:val="28"/>
        </w:rPr>
        <w:t>антропогенными. </w:t>
      </w:r>
      <w:r w:rsidRPr="006B29FE">
        <w:rPr>
          <w:rFonts w:ascii="Times New Roman" w:hAnsi="Times New Roman" w:cs="Times New Roman"/>
          <w:sz w:val="28"/>
          <w:szCs w:val="28"/>
        </w:rPr>
        <w:t>Происходит неуклонный рост антропогенных ландшафтов, наиболее быстрыми темпами увеличи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ваются городские ландшафты.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Антропогенные ландшафты весьма разнообразны - это поля, са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ды, парки, полезащитные лесополосы, пруды, водохранилища и ка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налы, транспортные магистрали, карьеры и свалки, деревни, села, города, промышленные агломерации. Важнейшими природоохра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нительными задачами в этих рукотворных ландшафтах являются создание оптимальных условий для жизни людей и поддержание продуктивности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для обеспечения человека продукта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ми питания, одеждой. Особенно важно создание оптимальных ус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ловий для жизни человека в городах и поселках. Проблемы чисто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ты атмосферы, обеспечения населенных пунктов чистой водой рас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сматривались ранее в соответствующих разделах. В настоящем раз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деле необходимо коснуться общей планировки городской террито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рии и озеленения населенных пунктов.</w:t>
      </w:r>
    </w:p>
    <w:p w:rsid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Зеленые насаждения в городах и поселках имеют большое сани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тарно-гигиеническое, психотерапевтическое, эстетическое и хозяй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ственное значение. Общеизвестна роль зеленых растений в газооб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мене. Поглощение ими углекислого газа особенно важно в тех рай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онах, где его концентрация повышена в связи с работой промыш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ленных предприятий и автомобильных двигателей. Деревья и кус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тарники уменьшают запыленность воздуха в городах, создают бо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лее ровный температурный режим, увеличивают влажность, пре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пятствуют распространению шума. Велика бактерицидная роль зе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леных насаждений. Они создают комфортные условия для труда и отдыха городского населения. К сожалению, площади зеленых на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саждений в городах чрезвычайно малы и требуют постоянного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В оздоровительных и эстетических целях осуществляют посадки древесно-кустарниковой растительности вдоль транспортных ма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гистралей. Посаженные в 2-3 яруса кустарники и деревья создают надежный барьер на пути шума и вредных газопылевых выбросов транспорта.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lastRenderedPageBreak/>
        <w:t xml:space="preserve">Важной проблемой города являются твердые отходы, так как развитие производства товаров народного потребления ведет к их увеличению. Считается, что во всех развитых странах на одного человека приходится 200-300 кг, а в США - до 700 кг бытового мусора в год, </w:t>
      </w:r>
      <w:proofErr w:type="gramStart"/>
      <w:r w:rsidRPr="006B29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29FE">
        <w:rPr>
          <w:rFonts w:ascii="Times New Roman" w:hAnsi="Times New Roman" w:cs="Times New Roman"/>
          <w:sz w:val="28"/>
          <w:szCs w:val="28"/>
        </w:rPr>
        <w:t xml:space="preserve"> городах нашей страны за год накапливается до 30 млн т бытового мусора, из них 2/3 отходов. Основные состав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ляющие бытового мусора - бумага и упаковочные материалы: же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стяные банки из-под консервов, стеклянные банки и бутылки, пластмассы.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С ростом количества мусора постоянно увеличиваются затраты на его сбор и уничтожение, все больше земель требуется под свал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ки. Успешной утилизации твердых отходов служат заводы по пере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работке мусора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29FE">
        <w:rPr>
          <w:rFonts w:ascii="Times New Roman" w:hAnsi="Times New Roman" w:cs="Times New Roman"/>
          <w:sz w:val="28"/>
          <w:szCs w:val="28"/>
        </w:rPr>
        <w:t>Непосредственно с ростом бытовых отходов должно увеличи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ваться и использование вторичного сырья, что разрешит сразу не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сколько задач: удаление отходов с территорий городов, сохране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ние первичного сырья, снижение стоимости продукции.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Большое значение имеет зонирование территории при строи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тельстве новых городов. Выделяют обычно следующие функцио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нальные зоны города: промышленную, жилую, коммунально-склад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скую, внешнего транспорта, пригородную. Между промышленной и жилой планируется создание санитарно-защитной зоны. Для по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садки в этой зоне рекомендуются газо-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пылестойкие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виды растений: тополь канадский, крушина ломкая, снежная ягода, туя западная и др. Ширина санитарно-защитной зоны определяется исходя из осо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бенностей распространения воздушных загрязнений, интенсивности в атмосфере процессов самоочищения и в зависимости от норм пре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дельно допустимых концентраций вредных веществ.</w:t>
      </w:r>
      <w:bookmarkStart w:id="0" w:name="_GoBack"/>
      <w:bookmarkEnd w:id="0"/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29FE">
        <w:rPr>
          <w:rFonts w:ascii="Times New Roman" w:hAnsi="Times New Roman" w:cs="Times New Roman"/>
          <w:sz w:val="28"/>
          <w:szCs w:val="28"/>
        </w:rPr>
        <w:t>начительные площади (около 10%) суши зани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мают сельскохозяйственные ландшафты, или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агроландшафты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>. В ре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зультате интенсивной сельскохозяйственной деятельности людей естественные степные, лесостепные и лесные биоценозы заменяют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ся пастбищами, сенокосными лугами, пашнями, садами, огородами. Агробиоценозами принято называть искусственные сообщества, формирующиеся в результате растениеводческой и животноводче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ской деятельности человека. Являясь элементарными составными частями биосферы, они испытывают влияние компонентов естест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венных биоценозов - диких животных и растений, микроорганиз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мов, факторов неорганической среды. Таким образом, биосфера включает в качестве элементарных единиц естественные и искусст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венные экосистемы, тесно взаимосвязанные и взаимодействующие как единое целое.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 xml:space="preserve">В естественных биоценозах происходит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процес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сов развития и возобновления, что обеспечивает относительное по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стоянство их структуры и биомассы.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- неустойчивые биологические системы, структура которых значительно упрощена человеком с целью быстрейшего получения и увеличения продук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ции. Поэтому для сохранения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>, их высокой продуктив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ности следует соблюдать определенные правила возделывания куль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тур, вводить севообороты, включающие посевы многолетних трав, насаживать полезащитные лесополосы, вносить удобрения.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lastRenderedPageBreak/>
        <w:t>Формирование большинства современных антропогенных ланд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шафтов исторически происходило в связи с использованием раз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личных природных ресурсов, часто стихийно, без должного внима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ния к охране окружающей среды и самого природного ресурса. От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рицательные последствия такого подхода проявляются в ускорен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ной эрозии почв, разрушительных наводнениях и пересыхании рек,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полном нарушении естественных природных ландшафтов горнодо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бывающей промышленностью, появлении рукотворных «лунных ландшафтов» и «индустриальных пустырей».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Деятельность людей при изменении естественных природных ландшафтов должна быть направлена на создание настоящих куль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турных ландшафтов. Под этим понятием подразумевают преобра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зованный на научной основе в интересах человека и постоянно им регулируемый ландшафт, в котором достигается получение макси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мального экономического эффекта и улучшение обитания челове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ка. Общие требования к культурному ландшафту были сформули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рованы еще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А.Г.Исаченко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(1976):</w:t>
      </w:r>
    </w:p>
    <w:p w:rsidR="006B29FE" w:rsidRPr="006B29FE" w:rsidRDefault="006B29FE" w:rsidP="0039607A">
      <w:pPr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Обеспечение максимальной производительности возобновля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емых ресурсов, прежде всего биологических, и их рационального ис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пользования.</w:t>
      </w:r>
    </w:p>
    <w:p w:rsidR="006B29FE" w:rsidRPr="006B29FE" w:rsidRDefault="006B29FE" w:rsidP="0039607A">
      <w:pPr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Возможно более полное использование практически неисчер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паемых и «чистых» источников - энергии солнца, ветра, приливов, что отвечало бы и целям сбережения </w:t>
      </w:r>
      <w:proofErr w:type="spellStart"/>
      <w:r w:rsidRPr="006B29FE">
        <w:rPr>
          <w:rFonts w:ascii="Times New Roman" w:hAnsi="Times New Roman" w:cs="Times New Roman"/>
          <w:sz w:val="28"/>
          <w:szCs w:val="28"/>
        </w:rPr>
        <w:t>невозобновимых</w:t>
      </w:r>
      <w:proofErr w:type="spellEnd"/>
      <w:r w:rsidRPr="006B29FE">
        <w:rPr>
          <w:rFonts w:ascii="Times New Roman" w:hAnsi="Times New Roman" w:cs="Times New Roman"/>
          <w:sz w:val="28"/>
          <w:szCs w:val="28"/>
        </w:rPr>
        <w:t xml:space="preserve"> ресурсов, и сохранению здоровой жизненной среды.</w:t>
      </w:r>
    </w:p>
    <w:p w:rsidR="006B29FE" w:rsidRPr="006B29FE" w:rsidRDefault="006B29FE" w:rsidP="0039607A">
      <w:pPr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Предотвращение нежелательных стихийных процессов как природного, так и техногенного происхождения (смыв почвы, эро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зия, заболачивание, наводнения, обмеление рек, сели, лавины, за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грязнение воды, воздуха, почвы и т.д.).</w:t>
      </w:r>
    </w:p>
    <w:p w:rsidR="006B29FE" w:rsidRPr="006B29FE" w:rsidRDefault="006B29FE" w:rsidP="0039607A">
      <w:pPr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Оптимизация санитарно-гигиенических условий, включая био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геохимическую ситуацию, и предотвращение природно-очаговых эпидемий.</w:t>
      </w:r>
    </w:p>
    <w:p w:rsidR="006B29FE" w:rsidRPr="006B29FE" w:rsidRDefault="006B29FE" w:rsidP="0039607A">
      <w:pPr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Обеспечение наилучшей природной среды применительно к культурно-воспитательным и эстетическим целям, а также к зада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чам научного исследования природных комплексов.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Создание оптимальных антропогенных, культурных ландшаф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тов - наиболее сложная проблема в комплексной охране природы.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Правовая охрана ландшафтов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Правовые нормы создания, использования и охраны ООПТ ус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танавливаются федеральными законами и постановлениями Прави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тельства России. Особое место ООПТ уделено в Федеральном за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коне России «Об особо охраняемых природных территориях» (фе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враль 1995). Он регулирует отношения в области организации, ох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раны и использования таких территорий для сохранения уникаль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ных и типичных природных комплексов и объектов, растений и жи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вотных, их генетического фонда, изучения естественных процессов в биосфере и контроля за изменением ее состояния, экологическо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го воспитания населения. «Особо охраняемые природные террито</w:t>
      </w:r>
      <w:r w:rsidRPr="006B29FE">
        <w:rPr>
          <w:rFonts w:ascii="Times New Roman" w:hAnsi="Times New Roman" w:cs="Times New Roman"/>
          <w:sz w:val="28"/>
          <w:szCs w:val="28"/>
        </w:rPr>
        <w:softHyphen/>
        <w:t xml:space="preserve">рии - </w:t>
      </w:r>
      <w:r w:rsidRPr="006B29FE">
        <w:rPr>
          <w:rFonts w:ascii="Times New Roman" w:hAnsi="Times New Roman" w:cs="Times New Roman"/>
          <w:sz w:val="28"/>
          <w:szCs w:val="28"/>
        </w:rPr>
        <w:lastRenderedPageBreak/>
        <w:t>участки земли, водной поверхности и воздушного простран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ства над ними, где располагаются природные комплексы и объек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государственной власти полностью или частично из хозяйственного использования и для которых установ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лен режим особой охраны». Закон определяет категории и статус особо охраняемых природных территорий: заповедников (в том числе биосферных), национальных и природных парков, заказни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ков, памятников природы и некоторых других.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Этот закон устанавливает порядок образования особо охраняе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мых природных территорий, особенности их правового положения, режим охраны, порядок ведения государственного кадастра этих территорий. Особо охраняемые природные территории относятся к объектам общенационального достояния и в зависимости от ка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тегории являются собственностью Российской Федерации, ее субъ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ектов или муниципальных образований.</w:t>
      </w:r>
    </w:p>
    <w:p w:rsidR="006B29FE" w:rsidRPr="006B29FE" w:rsidRDefault="006B29FE" w:rsidP="0039607A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B29FE">
        <w:rPr>
          <w:rFonts w:ascii="Times New Roman" w:hAnsi="Times New Roman" w:cs="Times New Roman"/>
          <w:sz w:val="28"/>
          <w:szCs w:val="28"/>
        </w:rPr>
        <w:t>Федеральные законы «О недрах», «О животном мире» (апрель 1995), Земельный кодекс (май 1991), Лесной кодекс (январь 1997) и др. упростили порядок изъятия земельных участков для государствен</w:t>
      </w:r>
      <w:r w:rsidRPr="006B29FE">
        <w:rPr>
          <w:rFonts w:ascii="Times New Roman" w:hAnsi="Times New Roman" w:cs="Times New Roman"/>
          <w:sz w:val="28"/>
          <w:szCs w:val="28"/>
        </w:rPr>
        <w:softHyphen/>
        <w:t>ных и общественных нужд, обеспечили сохранение наиболее ценных природных объектов, особо охраняемых природных территорий.</w:t>
      </w:r>
    </w:p>
    <w:p w:rsidR="006B29FE" w:rsidRPr="006B29FE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Письменно ответьте на вопросы.</w:t>
      </w:r>
    </w:p>
    <w:p w:rsidR="006B29FE" w:rsidRPr="006B29FE" w:rsidRDefault="00600A44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29FE" w:rsidRPr="006B29FE">
        <w:rPr>
          <w:rFonts w:ascii="Times New Roman" w:hAnsi="Times New Roman" w:cs="Times New Roman"/>
          <w:sz w:val="28"/>
          <w:szCs w:val="28"/>
        </w:rPr>
        <w:t>Дайте определение ландшафта.</w:t>
      </w:r>
    </w:p>
    <w:p w:rsidR="006B29FE" w:rsidRPr="006B29FE" w:rsidRDefault="00600A44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29FE" w:rsidRPr="006B29FE">
        <w:rPr>
          <w:rFonts w:ascii="Times New Roman" w:hAnsi="Times New Roman" w:cs="Times New Roman"/>
          <w:sz w:val="28"/>
          <w:szCs w:val="28"/>
        </w:rPr>
        <w:t>Какие типы охраняемых территорий вам известны?</w:t>
      </w:r>
    </w:p>
    <w:p w:rsidR="006B29FE" w:rsidRPr="006B29FE" w:rsidRDefault="00600A44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29FE" w:rsidRPr="006B29FE">
        <w:rPr>
          <w:rFonts w:ascii="Times New Roman" w:hAnsi="Times New Roman" w:cs="Times New Roman"/>
          <w:sz w:val="28"/>
          <w:szCs w:val="28"/>
        </w:rPr>
        <w:t>Какие особо охраняемые территории называются заповедниками и заказ</w:t>
      </w:r>
      <w:r w:rsidR="006B29FE" w:rsidRPr="006B29FE">
        <w:rPr>
          <w:rFonts w:ascii="Times New Roman" w:hAnsi="Times New Roman" w:cs="Times New Roman"/>
          <w:sz w:val="28"/>
          <w:szCs w:val="28"/>
        </w:rPr>
        <w:softHyphen/>
        <w:t>никами?</w:t>
      </w:r>
    </w:p>
    <w:p w:rsidR="006B29FE" w:rsidRPr="006B29FE" w:rsidRDefault="00600A44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B29FE" w:rsidRPr="006B29FE">
        <w:rPr>
          <w:rFonts w:ascii="Times New Roman" w:hAnsi="Times New Roman" w:cs="Times New Roman"/>
          <w:sz w:val="28"/>
          <w:szCs w:val="28"/>
        </w:rPr>
        <w:t>Какие самые крупные заповедники существуют в нашей стране?</w:t>
      </w:r>
    </w:p>
    <w:p w:rsidR="006B29FE" w:rsidRPr="006B29FE" w:rsidRDefault="00600A44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29FE" w:rsidRPr="006B29FE">
        <w:rPr>
          <w:rFonts w:ascii="Times New Roman" w:hAnsi="Times New Roman" w:cs="Times New Roman"/>
          <w:sz w:val="28"/>
          <w:szCs w:val="28"/>
        </w:rPr>
        <w:t>Какие особо охраняемые территории называются национальными (при</w:t>
      </w:r>
      <w:r w:rsidR="006B29FE" w:rsidRPr="006B29FE">
        <w:rPr>
          <w:rFonts w:ascii="Times New Roman" w:hAnsi="Times New Roman" w:cs="Times New Roman"/>
          <w:sz w:val="28"/>
          <w:szCs w:val="28"/>
        </w:rPr>
        <w:softHyphen/>
        <w:t>родными) парками и памятниками природы?</w:t>
      </w:r>
    </w:p>
    <w:p w:rsidR="006B29FE" w:rsidRPr="006B29FE" w:rsidRDefault="00600A44" w:rsidP="00600A4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B29FE" w:rsidRPr="006B29FE">
        <w:rPr>
          <w:rFonts w:ascii="Times New Roman" w:hAnsi="Times New Roman" w:cs="Times New Roman"/>
          <w:sz w:val="28"/>
          <w:szCs w:val="28"/>
        </w:rPr>
        <w:t>Какие крупные национальные парки существуют в мире?</w:t>
      </w:r>
    </w:p>
    <w:p w:rsidR="006B29FE" w:rsidRPr="006B29FE" w:rsidRDefault="006B29FE" w:rsidP="00600A44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6B29FE" w:rsidRPr="006B29FE" w:rsidSect="00600A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DC6"/>
    <w:multiLevelType w:val="multilevel"/>
    <w:tmpl w:val="1A62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5120C"/>
    <w:multiLevelType w:val="multilevel"/>
    <w:tmpl w:val="344E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755AC"/>
    <w:multiLevelType w:val="multilevel"/>
    <w:tmpl w:val="CCD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C723A"/>
    <w:multiLevelType w:val="multilevel"/>
    <w:tmpl w:val="C8ACFE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5"/>
    <w:rsid w:val="000C1875"/>
    <w:rsid w:val="001510AB"/>
    <w:rsid w:val="0039607A"/>
    <w:rsid w:val="00600A44"/>
    <w:rsid w:val="006424AF"/>
    <w:rsid w:val="006B29FE"/>
    <w:rsid w:val="00C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D1DF"/>
  <w15:chartTrackingRefBased/>
  <w15:docId w15:val="{94BF4A8A-FE8D-4B57-AF33-72998F7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2020-04-19T19:54:00Z</dcterms:created>
  <dcterms:modified xsi:type="dcterms:W3CDTF">2020-04-19T20:11:00Z</dcterms:modified>
</cp:coreProperties>
</file>