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0D" w:rsidRDefault="00CC6CC9">
      <w:pPr>
        <w:rPr>
          <w:rFonts w:ascii="Times New Roman" w:hAnsi="Times New Roman" w:cs="Times New Roman"/>
          <w:sz w:val="28"/>
          <w:szCs w:val="28"/>
        </w:rPr>
      </w:pPr>
      <w:r>
        <w:rPr>
          <w:rFonts w:ascii="Times New Roman" w:hAnsi="Times New Roman" w:cs="Times New Roman"/>
          <w:sz w:val="28"/>
          <w:szCs w:val="28"/>
        </w:rPr>
        <w:t xml:space="preserve">18.04.20. </w:t>
      </w:r>
      <w:r w:rsidR="00B03501">
        <w:rPr>
          <w:rFonts w:ascii="Times New Roman" w:hAnsi="Times New Roman" w:cs="Times New Roman"/>
          <w:sz w:val="28"/>
          <w:szCs w:val="28"/>
        </w:rPr>
        <w:t xml:space="preserve">География 5 гр. </w:t>
      </w:r>
      <w:r w:rsidR="00B03501" w:rsidRPr="00B03501">
        <w:rPr>
          <w:rFonts w:ascii="Times New Roman" w:hAnsi="Times New Roman" w:cs="Times New Roman"/>
          <w:sz w:val="28"/>
          <w:szCs w:val="28"/>
        </w:rPr>
        <w:t>Преподаватель</w:t>
      </w:r>
      <w:r w:rsidR="00B03501">
        <w:rPr>
          <w:rFonts w:ascii="Times New Roman" w:hAnsi="Times New Roman" w:cs="Times New Roman"/>
          <w:sz w:val="28"/>
          <w:szCs w:val="28"/>
        </w:rPr>
        <w:t xml:space="preserve"> Любимова О. В.</w:t>
      </w:r>
    </w:p>
    <w:p w:rsidR="00B03501" w:rsidRDefault="00B03501">
      <w:pPr>
        <w:rPr>
          <w:rFonts w:ascii="Times New Roman" w:hAnsi="Times New Roman" w:cs="Times New Roman"/>
          <w:sz w:val="28"/>
          <w:szCs w:val="28"/>
        </w:rPr>
      </w:pPr>
      <w:r>
        <w:rPr>
          <w:rFonts w:ascii="Times New Roman" w:hAnsi="Times New Roman" w:cs="Times New Roman"/>
          <w:sz w:val="28"/>
          <w:szCs w:val="28"/>
        </w:rPr>
        <w:t xml:space="preserve">Сдать работу до </w:t>
      </w:r>
      <w:r w:rsidR="00CC6CC9">
        <w:rPr>
          <w:rFonts w:ascii="Times New Roman" w:hAnsi="Times New Roman" w:cs="Times New Roman"/>
          <w:sz w:val="28"/>
          <w:szCs w:val="28"/>
        </w:rPr>
        <w:t>22.04.20</w:t>
      </w:r>
    </w:p>
    <w:p w:rsidR="00B03501" w:rsidRDefault="00B03501">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03501">
        <w:rPr>
          <w:rFonts w:ascii="Times New Roman" w:hAnsi="Times New Roman" w:cs="Times New Roman"/>
          <w:b/>
          <w:bCs/>
          <w:sz w:val="28"/>
          <w:szCs w:val="28"/>
        </w:rPr>
        <w:t>Отраслевая и территориальная структура мирового хозяйства</w:t>
      </w:r>
      <w:r>
        <w:rPr>
          <w:rFonts w:ascii="Times New Roman" w:hAnsi="Times New Roman" w:cs="Times New Roman"/>
          <w:b/>
          <w:bCs/>
          <w:sz w:val="28"/>
          <w:szCs w:val="28"/>
        </w:rPr>
        <w:t>, факторы размещения.</w:t>
      </w:r>
    </w:p>
    <w:p w:rsidR="00CC6CC9" w:rsidRPr="00CC6CC9" w:rsidRDefault="00CC6CC9">
      <w:pPr>
        <w:rPr>
          <w:rFonts w:ascii="Times New Roman" w:hAnsi="Times New Roman" w:cs="Times New Roman"/>
          <w:bCs/>
          <w:sz w:val="28"/>
          <w:szCs w:val="28"/>
        </w:rPr>
      </w:pPr>
      <w:r w:rsidRPr="00CC6CC9">
        <w:rPr>
          <w:rFonts w:ascii="Times New Roman" w:hAnsi="Times New Roman" w:cs="Times New Roman"/>
          <w:bCs/>
          <w:sz w:val="28"/>
          <w:szCs w:val="28"/>
        </w:rPr>
        <w:t>Изучите теоретический материал.</w:t>
      </w:r>
      <w:bookmarkStart w:id="0" w:name="_GoBack"/>
      <w:bookmarkEnd w:id="0"/>
    </w:p>
    <w:p w:rsidR="00B03501" w:rsidRPr="00B03501" w:rsidRDefault="00B03501" w:rsidP="00B03501">
      <w:pPr>
        <w:rPr>
          <w:rFonts w:ascii="Times New Roman" w:hAnsi="Times New Roman" w:cs="Times New Roman"/>
          <w:color w:val="00B0F0"/>
          <w:sz w:val="28"/>
          <w:szCs w:val="28"/>
        </w:rPr>
      </w:pPr>
      <w:r w:rsidRPr="00B03501">
        <w:rPr>
          <w:rFonts w:ascii="Times New Roman" w:hAnsi="Times New Roman" w:cs="Times New Roman"/>
          <w:color w:val="00B0F0"/>
          <w:sz w:val="28"/>
          <w:szCs w:val="28"/>
        </w:rPr>
        <w:t>1. Основные стадии развития Общества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В своем развитии человеческое общество и его хозяйственная деятельность проходят три основные стадии развития: </w:t>
      </w:r>
      <w:r w:rsidRPr="00B03501">
        <w:rPr>
          <w:rFonts w:ascii="Times New Roman" w:hAnsi="Times New Roman" w:cs="Times New Roman"/>
          <w:i/>
          <w:iCs/>
          <w:sz w:val="28"/>
          <w:szCs w:val="28"/>
        </w:rPr>
        <w:t>доиндустриальная (аграрная), индустриальная</w:t>
      </w:r>
      <w:r w:rsidRPr="00B03501">
        <w:rPr>
          <w:rFonts w:ascii="Times New Roman" w:hAnsi="Times New Roman" w:cs="Times New Roman"/>
          <w:sz w:val="28"/>
          <w:szCs w:val="28"/>
        </w:rPr>
        <w:t> и </w:t>
      </w:r>
      <w:r w:rsidRPr="00B03501">
        <w:rPr>
          <w:rFonts w:ascii="Times New Roman" w:hAnsi="Times New Roman" w:cs="Times New Roman"/>
          <w:i/>
          <w:iCs/>
          <w:sz w:val="28"/>
          <w:szCs w:val="28"/>
        </w:rPr>
        <w:t>постиндустриальная</w:t>
      </w:r>
      <w:r w:rsidRPr="00B03501">
        <w:rPr>
          <w:rFonts w:ascii="Times New Roman" w:hAnsi="Times New Roman" w:cs="Times New Roman"/>
          <w:sz w:val="28"/>
          <w:szCs w:val="28"/>
        </w:rPr>
        <w:t>.</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Доиндустриальное общество </w:t>
      </w:r>
      <w:r w:rsidRPr="00B03501">
        <w:rPr>
          <w:rFonts w:ascii="Times New Roman" w:hAnsi="Times New Roman" w:cs="Times New Roman"/>
          <w:sz w:val="28"/>
          <w:szCs w:val="28"/>
        </w:rPr>
        <w:t>– общество с аграрным укладом, с преобладанием натурального хозяйства, сословной иерархией, малоподвижными структурами и основанными на традиции способами социокультурной регуляции. Для него характерны ручной труд, крайне низкие темпы развития производства, которое может удовлетворять потребности людей лишь на минимальном уровне. Оно крайне инерционно, поэтому мало восприимчиво к нововведениям. Большая часть населения занята в сельском хозяйстве. Такая структура сохранилась в следующих странах: Чад, Камерун, Сомали, Сьерра-Леоне, Буркина-Фасо, ЦАР, Руанда.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Индустриальное общество </w:t>
      </w:r>
      <w:r w:rsidRPr="00B03501">
        <w:rPr>
          <w:rFonts w:ascii="Times New Roman" w:hAnsi="Times New Roman" w:cs="Times New Roman"/>
          <w:sz w:val="28"/>
          <w:szCs w:val="28"/>
        </w:rPr>
        <w:t xml:space="preserve">– общество, сформировавшееся в процессе и в результате индустриализации, развития машинного производства, возникновения адекватных ему форм организации труда, применения достижений технико-технологического прогресса. Характеризуется массовым, поточным производством, механизацией и автоматизацией труда, развитием рынка товаров и услуг, </w:t>
      </w:r>
      <w:proofErr w:type="spellStart"/>
      <w:r w:rsidRPr="00B03501">
        <w:rPr>
          <w:rFonts w:ascii="Times New Roman" w:hAnsi="Times New Roman" w:cs="Times New Roman"/>
          <w:sz w:val="28"/>
          <w:szCs w:val="28"/>
        </w:rPr>
        <w:t>гуманизацией</w:t>
      </w:r>
      <w:proofErr w:type="spellEnd"/>
      <w:r w:rsidRPr="00B03501">
        <w:rPr>
          <w:rFonts w:ascii="Times New Roman" w:hAnsi="Times New Roman" w:cs="Times New Roman"/>
          <w:sz w:val="28"/>
          <w:szCs w:val="28"/>
        </w:rPr>
        <w:t xml:space="preserve"> экономических отношений, возрастанием роли управления, формированием гражданского общества. В индустриальной структуре экономики преобладает промышленность. Такая структура характерна для следующих стран: Катар, Ирак, Саудовская Аравия, Габон, Алжир, Бруней, Ливия.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Постиндустриальное общество </w:t>
      </w:r>
      <w:r w:rsidRPr="00B03501">
        <w:rPr>
          <w:rFonts w:ascii="Times New Roman" w:hAnsi="Times New Roman" w:cs="Times New Roman"/>
          <w:sz w:val="28"/>
          <w:szCs w:val="28"/>
        </w:rPr>
        <w:t xml:space="preserve">– это следующая стадия развития общества и экономики после индустриального общества,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w:t>
      </w:r>
      <w:proofErr w:type="spellStart"/>
      <w:r w:rsidRPr="00B03501">
        <w:rPr>
          <w:rFonts w:ascii="Times New Roman" w:hAnsi="Times New Roman" w:cs="Times New Roman"/>
          <w:sz w:val="28"/>
          <w:szCs w:val="28"/>
        </w:rPr>
        <w:t>деятельности.Главные</w:t>
      </w:r>
      <w:proofErr w:type="spellEnd"/>
      <w:r w:rsidRPr="00B03501">
        <w:rPr>
          <w:rFonts w:ascii="Times New Roman" w:hAnsi="Times New Roman" w:cs="Times New Roman"/>
          <w:sz w:val="28"/>
          <w:szCs w:val="28"/>
        </w:rPr>
        <w:t xml:space="preserve"> отличительные черты постиндустриального общества от индустриального – очень высокая производительность труда, высокое качество жизни, преобладающий сектор инновационной экономики с высокими технологиями и венчурным бизнесом. И </w:t>
      </w:r>
      <w:proofErr w:type="gramStart"/>
      <w:r w:rsidRPr="00B03501">
        <w:rPr>
          <w:rFonts w:ascii="Times New Roman" w:hAnsi="Times New Roman" w:cs="Times New Roman"/>
          <w:sz w:val="28"/>
          <w:szCs w:val="28"/>
        </w:rPr>
        <w:t>высокая стоимость</w:t>
      </w:r>
      <w:proofErr w:type="gramEnd"/>
      <w:r w:rsidRPr="00B03501">
        <w:rPr>
          <w:rFonts w:ascii="Times New Roman" w:hAnsi="Times New Roman" w:cs="Times New Roman"/>
          <w:sz w:val="28"/>
          <w:szCs w:val="28"/>
        </w:rPr>
        <w:t xml:space="preserve"> и производительность высококачественного </w:t>
      </w:r>
      <w:r w:rsidRPr="00B03501">
        <w:rPr>
          <w:rFonts w:ascii="Times New Roman" w:hAnsi="Times New Roman" w:cs="Times New Roman"/>
          <w:sz w:val="28"/>
          <w:szCs w:val="28"/>
        </w:rPr>
        <w:lastRenderedPageBreak/>
        <w:t>национального человеческого капитала, генерирующего избыток инноваций, вызывающих конкуренцию между собой. В постиндустриальной структуре преобладают сфера услуг, нематериальное производство. Такая структура характерна для следующих стран: США, Франция, Япония, Монако, Люксембург, Бельгия, Нидерланды, Сингапур. Значительное влияние на формирование постиндустриальной структуры оказала НТР.</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Признаки постиндустриальной структуры хозяйства: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1.     Переход от производства материальных товаров к производству услуг.</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2.     Преобладание работников умственного труда.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3.     Развитие наукоемких производств.</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4.     Принятие решений на основе современных технологий.</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5.     Установление жесткого экологического контроля.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Некоторые авторы также выделяют четвертый этап развития общества – информационный, другие считают, что это информационная фаза развития в постиндустриальной структуре. В информационной структуре увеличивается роль информации, возрастает число людей, занятых информационными технологиями и работающих с информацией, нарастает информатизация общества и т.д.</w:t>
      </w:r>
    </w:p>
    <w:p w:rsidR="00B03501" w:rsidRPr="00B03501" w:rsidRDefault="00CC6CC9" w:rsidP="00B03501">
      <w:pPr>
        <w:rPr>
          <w:rFonts w:ascii="Times New Roman" w:hAnsi="Times New Roman" w:cs="Times New Roman"/>
          <w:b/>
          <w:bCs/>
          <w:sz w:val="28"/>
          <w:szCs w:val="28"/>
        </w:rPr>
      </w:pPr>
      <w:hyperlink r:id="rId4" w:anchor="mediaplayer" w:tooltip="Смотреть в видеоуроке" w:history="1">
        <w:r w:rsidR="00B03501" w:rsidRPr="00B03501">
          <w:rPr>
            <w:rStyle w:val="a3"/>
            <w:rFonts w:ascii="Times New Roman" w:hAnsi="Times New Roman" w:cs="Times New Roman"/>
            <w:sz w:val="28"/>
            <w:szCs w:val="28"/>
          </w:rPr>
          <w:t>2. Влияние НТР на структуру производства</w:t>
        </w:r>
      </w:hyperlink>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НТР в целом оказала существенное воздействие на отраслевую структуру материального производства: выросла доля промышленности и сферы услуг, кроме того, произошли изменение техники производства, создание новых материалов, автоматизация и многое другое.</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В эпоху НТР в отраслевой структуре промышленности выросла доля обрабатывающих отраслей, которые дают примерно 90% стоимости всей продукции. В составе этой группы выделяют отрасли так называемой авангардной тройки:</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1.     Машиностроение.</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2.     Электроэнергетика.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3.     Химическая промышленность.</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Кроме того, благодаря НТР в сельском хозяйстве также произошли изменения, например, возросло производство кормовых и технических культур.</w:t>
      </w:r>
    </w:p>
    <w:p w:rsidR="00B03501" w:rsidRPr="00B03501" w:rsidRDefault="00CC6CC9" w:rsidP="00B03501">
      <w:pPr>
        <w:rPr>
          <w:rFonts w:ascii="Times New Roman" w:hAnsi="Times New Roman" w:cs="Times New Roman"/>
          <w:b/>
          <w:bCs/>
          <w:sz w:val="28"/>
          <w:szCs w:val="28"/>
        </w:rPr>
      </w:pPr>
      <w:hyperlink r:id="rId5" w:anchor="mediaplayer" w:tooltip="Смотреть в видеоуроке" w:history="1">
        <w:r w:rsidR="00B03501" w:rsidRPr="00B03501">
          <w:rPr>
            <w:rStyle w:val="a3"/>
            <w:rFonts w:ascii="Times New Roman" w:hAnsi="Times New Roman" w:cs="Times New Roman"/>
            <w:sz w:val="28"/>
            <w:szCs w:val="28"/>
          </w:rPr>
          <w:t>3. Основные типы структур хозяйства</w:t>
        </w:r>
      </w:hyperlink>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lastRenderedPageBreak/>
        <w:t>Территориальная структура хозяйства </w:t>
      </w:r>
      <w:r w:rsidRPr="00B03501">
        <w:rPr>
          <w:rFonts w:ascii="Times New Roman" w:hAnsi="Times New Roman" w:cs="Times New Roman"/>
          <w:sz w:val="28"/>
          <w:szCs w:val="28"/>
        </w:rPr>
        <w:t xml:space="preserve">– совокупность </w:t>
      </w:r>
      <w:proofErr w:type="spellStart"/>
      <w:r w:rsidRPr="00B03501">
        <w:rPr>
          <w:rFonts w:ascii="Times New Roman" w:hAnsi="Times New Roman" w:cs="Times New Roman"/>
          <w:sz w:val="28"/>
          <w:szCs w:val="28"/>
        </w:rPr>
        <w:t>взаиморасположенных</w:t>
      </w:r>
      <w:proofErr w:type="spellEnd"/>
      <w:r w:rsidRPr="00B03501">
        <w:rPr>
          <w:rFonts w:ascii="Times New Roman" w:hAnsi="Times New Roman" w:cs="Times New Roman"/>
          <w:sz w:val="28"/>
          <w:szCs w:val="28"/>
        </w:rPr>
        <w:t xml:space="preserve"> территориальных элементов, находящихся в сложном взаимодействии друг с другом.</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В результате на территории может сложиться определенная структура (система) хозяйств.</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Система экономических районов </w:t>
      </w:r>
      <w:r w:rsidRPr="00B03501">
        <w:rPr>
          <w:rFonts w:ascii="Times New Roman" w:hAnsi="Times New Roman" w:cs="Times New Roman"/>
          <w:sz w:val="28"/>
          <w:szCs w:val="28"/>
        </w:rPr>
        <w:t>(характерна в основном для развитых стран):</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1.     Высокоразвитые районы.</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2.     </w:t>
      </w:r>
      <w:proofErr w:type="spellStart"/>
      <w:r w:rsidRPr="00B03501">
        <w:rPr>
          <w:rFonts w:ascii="Times New Roman" w:hAnsi="Times New Roman" w:cs="Times New Roman"/>
          <w:sz w:val="28"/>
          <w:szCs w:val="28"/>
        </w:rPr>
        <w:t>Старопромышленные</w:t>
      </w:r>
      <w:proofErr w:type="spellEnd"/>
      <w:r w:rsidRPr="00B03501">
        <w:rPr>
          <w:rFonts w:ascii="Times New Roman" w:hAnsi="Times New Roman" w:cs="Times New Roman"/>
          <w:sz w:val="28"/>
          <w:szCs w:val="28"/>
        </w:rPr>
        <w:t xml:space="preserve"> районы.</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3.     Аграрные районы.</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4.     Районы новых освоений.</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noProof/>
          <w:sz w:val="28"/>
          <w:szCs w:val="28"/>
          <w:lang w:eastAsia="ru-RU"/>
        </w:rPr>
        <w:drawing>
          <wp:inline distT="0" distB="0" distL="0" distR="0">
            <wp:extent cx="4581525" cy="4352925"/>
            <wp:effectExtent l="0" t="0" r="9525" b="9525"/>
            <wp:docPr id="1" name="Рисунок 1" descr="Северная Кан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ная Кан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4352925"/>
                    </a:xfrm>
                    <a:prstGeom prst="rect">
                      <a:avLst/>
                    </a:prstGeom>
                    <a:noFill/>
                    <a:ln>
                      <a:noFill/>
                    </a:ln>
                  </pic:spPr>
                </pic:pic>
              </a:graphicData>
            </a:graphic>
          </wp:inline>
        </w:drawing>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Рис. 2. Северная Канада – район нового освоения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Колониальный тип структуры хозяйства, его отличительные черты:</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1.     Преобладание </w:t>
      </w:r>
      <w:proofErr w:type="spellStart"/>
      <w:r w:rsidRPr="00B03501">
        <w:rPr>
          <w:rFonts w:ascii="Times New Roman" w:hAnsi="Times New Roman" w:cs="Times New Roman"/>
          <w:sz w:val="28"/>
          <w:szCs w:val="28"/>
        </w:rPr>
        <w:t>малотоварного</w:t>
      </w:r>
      <w:proofErr w:type="spellEnd"/>
      <w:r w:rsidRPr="00B03501">
        <w:rPr>
          <w:rFonts w:ascii="Times New Roman" w:hAnsi="Times New Roman" w:cs="Times New Roman"/>
          <w:sz w:val="28"/>
          <w:szCs w:val="28"/>
        </w:rPr>
        <w:t xml:space="preserve">, </w:t>
      </w:r>
      <w:proofErr w:type="spellStart"/>
      <w:r w:rsidRPr="00B03501">
        <w:rPr>
          <w:rFonts w:ascii="Times New Roman" w:hAnsi="Times New Roman" w:cs="Times New Roman"/>
          <w:sz w:val="28"/>
          <w:szCs w:val="28"/>
        </w:rPr>
        <w:t>низкопродуктивного</w:t>
      </w:r>
      <w:proofErr w:type="spellEnd"/>
      <w:r w:rsidRPr="00B03501">
        <w:rPr>
          <w:rFonts w:ascii="Times New Roman" w:hAnsi="Times New Roman" w:cs="Times New Roman"/>
          <w:sz w:val="28"/>
          <w:szCs w:val="28"/>
        </w:rPr>
        <w:t xml:space="preserve"> сельского хозяйства и горнодобывающей промышленности.</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2.     Слабое развитие обрабатывающей промышленности.</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lastRenderedPageBreak/>
        <w:t>3.     Сильное отставание транспорта.</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4.     Ограничение непроизводственной сферы, преимущественно торговлей и услугами.</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5.     Высокая роль и значение столиц.</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6.     Для территориальной структуры хозяйства также характерны сохраняющиеся от колониального прошлого общая неразвитость и сильные диспропорции.</w:t>
      </w:r>
    </w:p>
    <w:p w:rsidR="00B03501" w:rsidRPr="00B03501" w:rsidRDefault="00CC6CC9" w:rsidP="00B03501">
      <w:pPr>
        <w:rPr>
          <w:rFonts w:ascii="Times New Roman" w:hAnsi="Times New Roman" w:cs="Times New Roman"/>
          <w:b/>
          <w:bCs/>
          <w:sz w:val="28"/>
          <w:szCs w:val="28"/>
        </w:rPr>
      </w:pPr>
      <w:hyperlink r:id="rId7" w:anchor="mediaplayer" w:tooltip="Смотреть в видеоуроке" w:history="1">
        <w:r w:rsidR="00B03501" w:rsidRPr="00B03501">
          <w:rPr>
            <w:rStyle w:val="a3"/>
            <w:rFonts w:ascii="Times New Roman" w:hAnsi="Times New Roman" w:cs="Times New Roman"/>
            <w:sz w:val="28"/>
            <w:szCs w:val="28"/>
          </w:rPr>
          <w:t>4. Региональная политика</w:t>
        </w:r>
      </w:hyperlink>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Для сглаживания контрастов в структуре хозяйства и его размещении проводится </w:t>
      </w:r>
      <w:r w:rsidRPr="00B03501">
        <w:rPr>
          <w:rFonts w:ascii="Times New Roman" w:hAnsi="Times New Roman" w:cs="Times New Roman"/>
          <w:b/>
          <w:bCs/>
          <w:sz w:val="28"/>
          <w:szCs w:val="28"/>
        </w:rPr>
        <w:t>региональная политика </w:t>
      </w:r>
      <w:r w:rsidRPr="00B03501">
        <w:rPr>
          <w:rFonts w:ascii="Times New Roman" w:hAnsi="Times New Roman" w:cs="Times New Roman"/>
          <w:sz w:val="28"/>
          <w:szCs w:val="28"/>
        </w:rPr>
        <w:t>– это система экономических, политических, административных мер, направленная на рациональное размещение производства и выравнивание уровня жизни людей.</w:t>
      </w:r>
    </w:p>
    <w:p w:rsid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В настоящее время региональная политика наиболее активно проводится в Индии, Китае, Бразилии, ЮАР, Австралии, Нигерии, Казахстане.</w:t>
      </w:r>
    </w:p>
    <w:p w:rsidR="00B03501" w:rsidRPr="00B03501" w:rsidRDefault="00CC6CC9" w:rsidP="00B03501">
      <w:pPr>
        <w:rPr>
          <w:rFonts w:ascii="Times New Roman" w:hAnsi="Times New Roman" w:cs="Times New Roman"/>
          <w:b/>
          <w:bCs/>
          <w:sz w:val="28"/>
          <w:szCs w:val="28"/>
        </w:rPr>
      </w:pPr>
      <w:hyperlink r:id="rId8" w:anchor="mediaplayer" w:tooltip="Смотреть в видеоуроке" w:history="1">
        <w:r w:rsidR="00B03501">
          <w:rPr>
            <w:rStyle w:val="a3"/>
            <w:rFonts w:ascii="Times New Roman" w:hAnsi="Times New Roman" w:cs="Times New Roman"/>
            <w:sz w:val="28"/>
            <w:szCs w:val="28"/>
          </w:rPr>
          <w:t>5</w:t>
        </w:r>
        <w:r w:rsidR="00B03501" w:rsidRPr="00B03501">
          <w:rPr>
            <w:rStyle w:val="a3"/>
            <w:rFonts w:ascii="Times New Roman" w:hAnsi="Times New Roman" w:cs="Times New Roman"/>
            <w:sz w:val="28"/>
            <w:szCs w:val="28"/>
          </w:rPr>
          <w:t>. Старые факторы размещения</w:t>
        </w:r>
      </w:hyperlink>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Старые факторы размещения производительных сил возникли давно, но в эпоху НТР получили новое развитие.</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Старые факторы размещения: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1.     Фактор территории. Обычно чем больше территория – тем больше возможностей для размещения отраслей хозяйства и производств, а также тем большее количество там ресурсов.</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Страны с наибольшей площадью территории:</w:t>
      </w:r>
    </w:p>
    <w:tbl>
      <w:tblPr>
        <w:tblW w:w="5445" w:type="dxa"/>
        <w:tblCellMar>
          <w:top w:w="15" w:type="dxa"/>
          <w:left w:w="15" w:type="dxa"/>
          <w:bottom w:w="15" w:type="dxa"/>
          <w:right w:w="15" w:type="dxa"/>
        </w:tblCellMar>
        <w:tblLook w:val="04A0" w:firstRow="1" w:lastRow="0" w:firstColumn="1" w:lastColumn="0" w:noHBand="0" w:noVBand="1"/>
      </w:tblPr>
      <w:tblGrid>
        <w:gridCol w:w="1186"/>
        <w:gridCol w:w="1223"/>
        <w:gridCol w:w="1163"/>
        <w:gridCol w:w="1439"/>
        <w:gridCol w:w="1234"/>
      </w:tblGrid>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b/>
                <w:bCs/>
                <w:sz w:val="24"/>
                <w:szCs w:val="24"/>
              </w:rPr>
              <w:t>Название</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b/>
                <w:bCs/>
                <w:sz w:val="24"/>
                <w:szCs w:val="24"/>
              </w:rPr>
              <w:t>Площадь, тыс. км</w:t>
            </w:r>
            <w:r w:rsidRPr="00B03501">
              <w:rPr>
                <w:rFonts w:ascii="Times New Roman" w:hAnsi="Times New Roman" w:cs="Times New Roman"/>
                <w:b/>
                <w:bCs/>
                <w:sz w:val="24"/>
                <w:szCs w:val="24"/>
                <w:vertAlign w:val="superscript"/>
              </w:rPr>
              <w:t>2</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b/>
                <w:bCs/>
                <w:sz w:val="24"/>
                <w:szCs w:val="24"/>
              </w:rPr>
              <w:t>Площадь суши, тыс. км</w:t>
            </w:r>
            <w:r w:rsidRPr="00B03501">
              <w:rPr>
                <w:rFonts w:ascii="Times New Roman" w:hAnsi="Times New Roman" w:cs="Times New Roman"/>
                <w:b/>
                <w:bCs/>
                <w:sz w:val="24"/>
                <w:szCs w:val="24"/>
                <w:vertAlign w:val="superscript"/>
              </w:rPr>
              <w:t>2</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b/>
                <w:bCs/>
                <w:sz w:val="24"/>
                <w:szCs w:val="24"/>
              </w:rPr>
              <w:t>Длина сухопутных границ, км</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b/>
                <w:bCs/>
                <w:sz w:val="24"/>
                <w:szCs w:val="24"/>
              </w:rPr>
              <w:t>Длина береговой линии, км</w:t>
            </w:r>
          </w:p>
        </w:tc>
      </w:tr>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Россия</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17 098</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16 867</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20 577</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37 653</w:t>
            </w:r>
          </w:p>
        </w:tc>
      </w:tr>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Канада</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9984</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9221</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8893</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243 791</w:t>
            </w:r>
          </w:p>
        </w:tc>
      </w:tr>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Китай</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9597</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9326</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22 143</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14 500</w:t>
            </w:r>
          </w:p>
        </w:tc>
      </w:tr>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США</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9519</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9159</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12 248</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19 924</w:t>
            </w:r>
          </w:p>
        </w:tc>
      </w:tr>
      <w:tr w:rsidR="00B03501" w:rsidRPr="00B03501" w:rsidTr="00B03501">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Бразилия</w:t>
            </w:r>
          </w:p>
        </w:tc>
        <w:tc>
          <w:tcPr>
            <w:tcW w:w="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8547</w:t>
            </w:r>
          </w:p>
        </w:tc>
        <w:tc>
          <w:tcPr>
            <w:tcW w:w="1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8457</w:t>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14 691</w:t>
            </w:r>
          </w:p>
        </w:tc>
        <w:tc>
          <w:tcPr>
            <w:tcW w:w="1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03501" w:rsidRPr="00B03501" w:rsidRDefault="00B03501" w:rsidP="00B03501">
            <w:pPr>
              <w:rPr>
                <w:rFonts w:ascii="Times New Roman" w:hAnsi="Times New Roman" w:cs="Times New Roman"/>
                <w:sz w:val="24"/>
                <w:szCs w:val="24"/>
              </w:rPr>
            </w:pPr>
            <w:r w:rsidRPr="00B03501">
              <w:rPr>
                <w:rFonts w:ascii="Times New Roman" w:hAnsi="Times New Roman" w:cs="Times New Roman"/>
                <w:sz w:val="24"/>
                <w:szCs w:val="24"/>
              </w:rPr>
              <w:t>7491</w:t>
            </w:r>
          </w:p>
        </w:tc>
      </w:tr>
    </w:tbl>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2.     Фактор экономико-географического положения (ЭГП).</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lastRenderedPageBreak/>
        <w:t>Экономико-географическое положение (ЭГП) </w:t>
      </w:r>
      <w:r w:rsidRPr="00B03501">
        <w:rPr>
          <w:rFonts w:ascii="Times New Roman" w:hAnsi="Times New Roman" w:cs="Times New Roman"/>
          <w:sz w:val="28"/>
          <w:szCs w:val="28"/>
        </w:rPr>
        <w:t xml:space="preserve">– это отношение объекта города, района, страны к лежащим </w:t>
      </w:r>
      <w:proofErr w:type="gramStart"/>
      <w:r w:rsidRPr="00B03501">
        <w:rPr>
          <w:rFonts w:ascii="Times New Roman" w:hAnsi="Times New Roman" w:cs="Times New Roman"/>
          <w:sz w:val="28"/>
          <w:szCs w:val="28"/>
        </w:rPr>
        <w:t>вне его объектам</w:t>
      </w:r>
      <w:proofErr w:type="gramEnd"/>
      <w:r w:rsidRPr="00B03501">
        <w:rPr>
          <w:rFonts w:ascii="Times New Roman" w:hAnsi="Times New Roman" w:cs="Times New Roman"/>
          <w:sz w:val="28"/>
          <w:szCs w:val="28"/>
        </w:rPr>
        <w:t xml:space="preserve">, имеющим то или иное экономическое значение, – все равно, будут ли это объекты природного порядка или созданные в процессе истории (по Н.Н. </w:t>
      </w:r>
      <w:proofErr w:type="spellStart"/>
      <w:r w:rsidRPr="00B03501">
        <w:rPr>
          <w:rFonts w:ascii="Times New Roman" w:hAnsi="Times New Roman" w:cs="Times New Roman"/>
          <w:sz w:val="28"/>
          <w:szCs w:val="28"/>
        </w:rPr>
        <w:t>Баранскому</w:t>
      </w:r>
      <w:proofErr w:type="spellEnd"/>
      <w:r w:rsidRPr="00B03501">
        <w:rPr>
          <w:rFonts w:ascii="Times New Roman" w:hAnsi="Times New Roman" w:cs="Times New Roman"/>
          <w:sz w:val="28"/>
          <w:szCs w:val="28"/>
        </w:rPr>
        <w:t>).</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Выделяют четыре главные разновидности ЭГП: центральное положение, глубинное положение, соседское положение, приморское положение. Наиболее выгодными считаются центральное и приморское положения.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3.     Природно-ресурсный фактор. Этот фактор продолжает оставаться главным для размещения отраслей добывающей промышленности. В настоящее время в добывающей промышленности осуществляется сдвиг в районы нового освоения.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4.     Транспортный фактор. По мере усовершенствования транспортных путей и транспортных средств удалось ускорить преодоление разрыва между различными территориями. В эпоху НТР значительно уменьшились транспортные затраты.</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5.   Фактор трудовых ресурсов. В первую очередь этот фактор оказывает значительное влияние при размещении трудоемких и наукоемких отраслей. В наше время либо привлекают трудовые ресурсы из других стран (так делают во Франции, Бельгии, Германии и др.), либо перемещают производства к источникам дешевых трудовых ресурсов (в Бангладеш, Индию, Тунис, Таиланд и др.).</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6.     Фактор территориальной концентрации. Данный фактор характеризуется концентрацией производства и населения в </w:t>
      </w:r>
      <w:proofErr w:type="spellStart"/>
      <w:r w:rsidRPr="00B03501">
        <w:rPr>
          <w:rFonts w:ascii="Times New Roman" w:hAnsi="Times New Roman" w:cs="Times New Roman"/>
          <w:sz w:val="28"/>
          <w:szCs w:val="28"/>
        </w:rPr>
        <w:t>старопромышленных</w:t>
      </w:r>
      <w:proofErr w:type="spellEnd"/>
      <w:r w:rsidRPr="00B03501">
        <w:rPr>
          <w:rFonts w:ascii="Times New Roman" w:hAnsi="Times New Roman" w:cs="Times New Roman"/>
          <w:sz w:val="28"/>
          <w:szCs w:val="28"/>
        </w:rPr>
        <w:t xml:space="preserve"> районах. Производственная концентрация выражается в увеличении размеров предприятий, дает большой экономический эффект.</w:t>
      </w:r>
    </w:p>
    <w:p w:rsidR="00B03501" w:rsidRPr="00B03501" w:rsidRDefault="00CC6CC9" w:rsidP="00B03501">
      <w:pPr>
        <w:rPr>
          <w:rFonts w:ascii="Times New Roman" w:hAnsi="Times New Roman" w:cs="Times New Roman"/>
          <w:b/>
          <w:bCs/>
          <w:sz w:val="28"/>
          <w:szCs w:val="28"/>
        </w:rPr>
      </w:pPr>
      <w:hyperlink r:id="rId9" w:anchor="mediaplayer" w:tooltip="Смотреть в видеоуроке" w:history="1">
        <w:r w:rsidR="00B03501">
          <w:rPr>
            <w:rStyle w:val="a3"/>
            <w:rFonts w:ascii="Times New Roman" w:hAnsi="Times New Roman" w:cs="Times New Roman"/>
            <w:sz w:val="28"/>
            <w:szCs w:val="28"/>
          </w:rPr>
          <w:t>6</w:t>
        </w:r>
        <w:r w:rsidR="00B03501" w:rsidRPr="00B03501">
          <w:rPr>
            <w:rStyle w:val="a3"/>
            <w:rFonts w:ascii="Times New Roman" w:hAnsi="Times New Roman" w:cs="Times New Roman"/>
            <w:sz w:val="28"/>
            <w:szCs w:val="28"/>
          </w:rPr>
          <w:t>. Новые факторы размещения</w:t>
        </w:r>
      </w:hyperlink>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Новые факторы размещения:</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1.     Фактор </w:t>
      </w:r>
      <w:proofErr w:type="spellStart"/>
      <w:r w:rsidRPr="00B03501">
        <w:rPr>
          <w:rFonts w:ascii="Times New Roman" w:hAnsi="Times New Roman" w:cs="Times New Roman"/>
          <w:sz w:val="28"/>
          <w:szCs w:val="28"/>
        </w:rPr>
        <w:t>наукоемкости</w:t>
      </w:r>
      <w:proofErr w:type="spellEnd"/>
      <w:r w:rsidRPr="00B03501">
        <w:rPr>
          <w:rFonts w:ascii="Times New Roman" w:hAnsi="Times New Roman" w:cs="Times New Roman"/>
          <w:sz w:val="28"/>
          <w:szCs w:val="28"/>
        </w:rPr>
        <w:t xml:space="preserve">. Наукоемкие производства размещаются, в первую очередь, в крупных научных центрах и городах; образуются </w:t>
      </w:r>
      <w:proofErr w:type="spellStart"/>
      <w:r w:rsidRPr="00B03501">
        <w:rPr>
          <w:rFonts w:ascii="Times New Roman" w:hAnsi="Times New Roman" w:cs="Times New Roman"/>
          <w:sz w:val="28"/>
          <w:szCs w:val="28"/>
        </w:rPr>
        <w:t>технополисы</w:t>
      </w:r>
      <w:proofErr w:type="spellEnd"/>
      <w:r w:rsidRPr="00B03501">
        <w:rPr>
          <w:rFonts w:ascii="Times New Roman" w:hAnsi="Times New Roman" w:cs="Times New Roman"/>
          <w:sz w:val="28"/>
          <w:szCs w:val="28"/>
        </w:rPr>
        <w:t xml:space="preserve"> и технопарки. В этих центрах присутствуют все звенья, начиная от исследований и разработок и заканчивая продажей товаров.</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noProof/>
          <w:sz w:val="28"/>
          <w:szCs w:val="28"/>
          <w:lang w:eastAsia="ru-RU"/>
        </w:rPr>
        <w:lastRenderedPageBreak/>
        <w:drawing>
          <wp:inline distT="0" distB="0" distL="0" distR="0">
            <wp:extent cx="4162425" cy="4314825"/>
            <wp:effectExtent l="0" t="0" r="9525" b="9525"/>
            <wp:docPr id="3" name="Рисунок 3" descr="Проект технопарка Ингрия в Санкт-Петер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ект технопарка Ингрия в Санкт-Петербург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4314825"/>
                    </a:xfrm>
                    <a:prstGeom prst="rect">
                      <a:avLst/>
                    </a:prstGeom>
                    <a:noFill/>
                    <a:ln>
                      <a:noFill/>
                    </a:ln>
                  </pic:spPr>
                </pic:pic>
              </a:graphicData>
            </a:graphic>
          </wp:inline>
        </w:drawing>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Рис. 2. Проект технопарка </w:t>
      </w:r>
      <w:proofErr w:type="spellStart"/>
      <w:r w:rsidRPr="00B03501">
        <w:rPr>
          <w:rFonts w:ascii="Times New Roman" w:hAnsi="Times New Roman" w:cs="Times New Roman"/>
          <w:sz w:val="28"/>
          <w:szCs w:val="28"/>
        </w:rPr>
        <w:t>Ингрия</w:t>
      </w:r>
      <w:proofErr w:type="spellEnd"/>
      <w:r w:rsidRPr="00B03501">
        <w:rPr>
          <w:rFonts w:ascii="Times New Roman" w:hAnsi="Times New Roman" w:cs="Times New Roman"/>
          <w:sz w:val="28"/>
          <w:szCs w:val="28"/>
        </w:rPr>
        <w:t xml:space="preserve"> в Санкт-Петербурге</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 xml:space="preserve">2.     Экологический фактор. Приобрел свое значение с развитием НТР и в связи с ухудшающейся экологической ситуацией. «Грязные» производства переносятся в другие районы или </w:t>
      </w:r>
      <w:proofErr w:type="gramStart"/>
      <w:r w:rsidRPr="00B03501">
        <w:rPr>
          <w:rFonts w:ascii="Times New Roman" w:hAnsi="Times New Roman" w:cs="Times New Roman"/>
          <w:sz w:val="28"/>
          <w:szCs w:val="28"/>
        </w:rPr>
        <w:t>страны</w:t>
      </w:r>
      <w:proofErr w:type="gramEnd"/>
      <w:r w:rsidRPr="00B03501">
        <w:rPr>
          <w:rFonts w:ascii="Times New Roman" w:hAnsi="Times New Roman" w:cs="Times New Roman"/>
          <w:sz w:val="28"/>
          <w:szCs w:val="28"/>
        </w:rPr>
        <w:t xml:space="preserve"> или демонтируются. Наиболее активно данный фактор действует в развитых странах.</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Домашнее задание</w:t>
      </w: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sz w:val="28"/>
          <w:szCs w:val="28"/>
        </w:rPr>
        <w:t>1.     Какие типы структуры экономики вам известны? В чем основные черты отличия между ними?</w:t>
      </w:r>
    </w:p>
    <w:p w:rsidR="00B03501" w:rsidRPr="00B03501" w:rsidRDefault="00B03501" w:rsidP="00B03501">
      <w:pPr>
        <w:rPr>
          <w:rFonts w:ascii="Times New Roman" w:hAnsi="Times New Roman" w:cs="Times New Roman"/>
          <w:sz w:val="28"/>
          <w:szCs w:val="28"/>
        </w:rPr>
      </w:pPr>
      <w:r>
        <w:rPr>
          <w:rFonts w:ascii="Times New Roman" w:hAnsi="Times New Roman" w:cs="Times New Roman"/>
          <w:sz w:val="28"/>
          <w:szCs w:val="28"/>
        </w:rPr>
        <w:t>2</w:t>
      </w:r>
      <w:r w:rsidRPr="00B03501">
        <w:rPr>
          <w:rFonts w:ascii="Times New Roman" w:hAnsi="Times New Roman" w:cs="Times New Roman"/>
          <w:sz w:val="28"/>
          <w:szCs w:val="28"/>
        </w:rPr>
        <w:t>.     Какие факторы размещения хозяйства относятся к новым?</w:t>
      </w:r>
    </w:p>
    <w:p w:rsidR="00B03501" w:rsidRPr="00B03501" w:rsidRDefault="00B03501" w:rsidP="00B03501">
      <w:pPr>
        <w:rPr>
          <w:rFonts w:ascii="Times New Roman" w:hAnsi="Times New Roman" w:cs="Times New Roman"/>
          <w:sz w:val="28"/>
          <w:szCs w:val="28"/>
        </w:rPr>
      </w:pPr>
      <w:r>
        <w:rPr>
          <w:rFonts w:ascii="Times New Roman" w:hAnsi="Times New Roman" w:cs="Times New Roman"/>
          <w:sz w:val="28"/>
          <w:szCs w:val="28"/>
        </w:rPr>
        <w:t>3</w:t>
      </w:r>
      <w:r w:rsidRPr="00B03501">
        <w:rPr>
          <w:rFonts w:ascii="Times New Roman" w:hAnsi="Times New Roman" w:cs="Times New Roman"/>
          <w:sz w:val="28"/>
          <w:szCs w:val="28"/>
        </w:rPr>
        <w:t>.     В каких странах экологический фактор размещения хозяйства играет важную роль?</w:t>
      </w:r>
    </w:p>
    <w:p w:rsidR="00B03501" w:rsidRDefault="00B03501" w:rsidP="00B03501">
      <w:pPr>
        <w:rPr>
          <w:rFonts w:ascii="Times New Roman" w:hAnsi="Times New Roman" w:cs="Times New Roman"/>
          <w:sz w:val="28"/>
          <w:szCs w:val="28"/>
        </w:rPr>
      </w:pPr>
    </w:p>
    <w:p w:rsidR="00B03501" w:rsidRDefault="00B03501" w:rsidP="00B03501">
      <w:pPr>
        <w:rPr>
          <w:rFonts w:ascii="Times New Roman" w:hAnsi="Times New Roman" w:cs="Times New Roman"/>
          <w:sz w:val="28"/>
          <w:szCs w:val="28"/>
        </w:rPr>
      </w:pPr>
    </w:p>
    <w:p w:rsidR="00B03501" w:rsidRDefault="00B03501" w:rsidP="00B03501">
      <w:pPr>
        <w:rPr>
          <w:rFonts w:ascii="Times New Roman" w:hAnsi="Times New Roman" w:cs="Times New Roman"/>
          <w:sz w:val="28"/>
          <w:szCs w:val="28"/>
        </w:rPr>
      </w:pPr>
    </w:p>
    <w:p w:rsidR="00B03501" w:rsidRPr="00B03501" w:rsidRDefault="00B03501" w:rsidP="00B03501">
      <w:pPr>
        <w:rPr>
          <w:rFonts w:ascii="Times New Roman" w:hAnsi="Times New Roman" w:cs="Times New Roman"/>
          <w:sz w:val="28"/>
          <w:szCs w:val="28"/>
        </w:rPr>
      </w:pPr>
      <w:r w:rsidRPr="00B03501">
        <w:rPr>
          <w:rFonts w:ascii="Times New Roman" w:hAnsi="Times New Roman" w:cs="Times New Roman"/>
          <w:b/>
          <w:bCs/>
          <w:sz w:val="28"/>
          <w:szCs w:val="28"/>
        </w:rPr>
        <w:t> </w:t>
      </w:r>
    </w:p>
    <w:p w:rsidR="00B03501" w:rsidRPr="00B03501" w:rsidRDefault="00B03501">
      <w:pPr>
        <w:rPr>
          <w:rFonts w:ascii="Times New Roman" w:hAnsi="Times New Roman" w:cs="Times New Roman"/>
          <w:sz w:val="28"/>
          <w:szCs w:val="28"/>
        </w:rPr>
      </w:pPr>
    </w:p>
    <w:sectPr w:rsidR="00B03501" w:rsidRPr="00B0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7"/>
    <w:rsid w:val="003A7370"/>
    <w:rsid w:val="0074680D"/>
    <w:rsid w:val="009436F7"/>
    <w:rsid w:val="00B03501"/>
    <w:rsid w:val="00CC6CC9"/>
    <w:rsid w:val="00D8206E"/>
    <w:rsid w:val="00FA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D6A"/>
  <w15:chartTrackingRefBased/>
  <w15:docId w15:val="{20F6CD92-3B14-4EB2-8575-12F6FA36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95864">
      <w:bodyDiv w:val="1"/>
      <w:marLeft w:val="0"/>
      <w:marRight w:val="0"/>
      <w:marTop w:val="0"/>
      <w:marBottom w:val="0"/>
      <w:divBdr>
        <w:top w:val="none" w:sz="0" w:space="0" w:color="auto"/>
        <w:left w:val="none" w:sz="0" w:space="0" w:color="auto"/>
        <w:bottom w:val="none" w:sz="0" w:space="0" w:color="auto"/>
        <w:right w:val="none" w:sz="0" w:space="0" w:color="auto"/>
      </w:divBdr>
      <w:divsChild>
        <w:div w:id="1241909731">
          <w:marLeft w:val="0"/>
          <w:marRight w:val="0"/>
          <w:marTop w:val="0"/>
          <w:marBottom w:val="0"/>
          <w:divBdr>
            <w:top w:val="none" w:sz="0" w:space="0" w:color="auto"/>
            <w:left w:val="none" w:sz="0" w:space="0" w:color="auto"/>
            <w:bottom w:val="none" w:sz="0" w:space="0" w:color="auto"/>
            <w:right w:val="none" w:sz="0" w:space="0" w:color="auto"/>
          </w:divBdr>
        </w:div>
      </w:divsChild>
    </w:div>
    <w:div w:id="20354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10-klass/bnauchnotehnicheskaya-revolyuciya-i-mirovoe-hozyajstvob/faktory-razmescheniya" TargetMode="External"/><Relationship Id="rId3" Type="http://schemas.openxmlformats.org/officeDocument/2006/relationships/webSettings" Target="webSettings.xml"/><Relationship Id="rId7" Type="http://schemas.openxmlformats.org/officeDocument/2006/relationships/hyperlink" Target="https://interneturok.ru/lesson/geografy/10-klass/bnauchnotehnicheskaya-revolyuciya-i-mirovoe-hozyajstvob/otraslevaya-i-territorialnaya-struktura-mirovogo-hozyayst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interneturok.ru/lesson/geografy/10-klass/bnauchnotehnicheskaya-revolyuciya-i-mirovoe-hozyajstvob/otraslevaya-i-territorialnaya-struktura-mirovogo-hozyaystva" TargetMode="External"/><Relationship Id="rId10" Type="http://schemas.openxmlformats.org/officeDocument/2006/relationships/image" Target="media/image2.jpeg"/><Relationship Id="rId4" Type="http://schemas.openxmlformats.org/officeDocument/2006/relationships/hyperlink" Target="https://interneturok.ru/lesson/geografy/10-klass/bnauchnotehnicheskaya-revolyuciya-i-mirovoe-hozyajstvob/otraslevaya-i-territorialnaya-struktura-mirovogo-hozyaystva" TargetMode="External"/><Relationship Id="rId9" Type="http://schemas.openxmlformats.org/officeDocument/2006/relationships/hyperlink" Target="https://interneturok.ru/lesson/geografy/10-klass/bnauchnotehnicheskaya-revolyuciya-i-mirovoe-hozyajstvob/faktory-razmes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2020-04-16T10:58:00Z</dcterms:created>
  <dcterms:modified xsi:type="dcterms:W3CDTF">2020-04-17T01:14:00Z</dcterms:modified>
</cp:coreProperties>
</file>