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CE9" w:rsidRDefault="00BD7D34">
      <w:pPr>
        <w:rPr>
          <w:rFonts w:ascii="Times New Roman" w:hAnsi="Times New Roman" w:cs="Times New Roman"/>
          <w:sz w:val="28"/>
          <w:szCs w:val="28"/>
        </w:rPr>
      </w:pPr>
      <w:r>
        <w:rPr>
          <w:rFonts w:ascii="Times New Roman" w:hAnsi="Times New Roman" w:cs="Times New Roman"/>
          <w:sz w:val="28"/>
          <w:szCs w:val="28"/>
        </w:rPr>
        <w:t>13.04.2020. Биология 28</w:t>
      </w:r>
      <w:r w:rsidR="003E751A">
        <w:rPr>
          <w:rFonts w:ascii="Times New Roman" w:hAnsi="Times New Roman" w:cs="Times New Roman"/>
          <w:sz w:val="28"/>
          <w:szCs w:val="28"/>
        </w:rPr>
        <w:t xml:space="preserve"> гр. Преподаватель Любимова О. В.</w:t>
      </w:r>
    </w:p>
    <w:p w:rsidR="003E751A" w:rsidRDefault="003E751A" w:rsidP="003E751A">
      <w:pPr>
        <w:spacing w:line="240" w:lineRule="auto"/>
        <w:rPr>
          <w:rFonts w:ascii="Times New Roman" w:hAnsi="Times New Roman" w:cs="Times New Roman"/>
          <w:sz w:val="28"/>
          <w:szCs w:val="28"/>
        </w:rPr>
      </w:pPr>
      <w:r>
        <w:rPr>
          <w:rFonts w:ascii="Times New Roman" w:hAnsi="Times New Roman" w:cs="Times New Roman"/>
          <w:sz w:val="28"/>
          <w:szCs w:val="28"/>
        </w:rPr>
        <w:t>Выполненное задание о</w:t>
      </w:r>
      <w:r w:rsidR="000A3D86">
        <w:rPr>
          <w:rFonts w:ascii="Times New Roman" w:hAnsi="Times New Roman" w:cs="Times New Roman"/>
          <w:sz w:val="28"/>
          <w:szCs w:val="28"/>
        </w:rPr>
        <w:t>тпр</w:t>
      </w:r>
      <w:r w:rsidR="00BD7D34">
        <w:rPr>
          <w:rFonts w:ascii="Times New Roman" w:hAnsi="Times New Roman" w:cs="Times New Roman"/>
          <w:sz w:val="28"/>
          <w:szCs w:val="28"/>
        </w:rPr>
        <w:t>авить на электронную почту до 15</w:t>
      </w:r>
      <w:bookmarkStart w:id="0" w:name="_GoBack"/>
      <w:bookmarkEnd w:id="0"/>
      <w:r w:rsidR="000A3D86">
        <w:rPr>
          <w:rFonts w:ascii="Times New Roman" w:hAnsi="Times New Roman" w:cs="Times New Roman"/>
          <w:sz w:val="28"/>
          <w:szCs w:val="28"/>
        </w:rPr>
        <w:t>.04.20.</w:t>
      </w:r>
    </w:p>
    <w:p w:rsidR="003E751A" w:rsidRPr="003E751A" w:rsidRDefault="003E751A" w:rsidP="003E751A">
      <w:pPr>
        <w:spacing w:line="240" w:lineRule="auto"/>
        <w:jc w:val="both"/>
        <w:rPr>
          <w:rFonts w:ascii="Times New Roman" w:hAnsi="Times New Roman" w:cs="Times New Roman"/>
          <w:b/>
          <w:sz w:val="28"/>
          <w:szCs w:val="28"/>
        </w:rPr>
      </w:pPr>
      <w:r w:rsidRPr="003E751A">
        <w:rPr>
          <w:rFonts w:ascii="Times New Roman" w:hAnsi="Times New Roman" w:cs="Times New Roman"/>
          <w:b/>
          <w:sz w:val="28"/>
          <w:szCs w:val="28"/>
        </w:rPr>
        <w:t>Тема: «Размножение и индивидуальное развитие организмов»</w:t>
      </w:r>
    </w:p>
    <w:p w:rsidR="003E751A" w:rsidRPr="003E751A" w:rsidRDefault="003E751A" w:rsidP="003E751A">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1. </w:t>
      </w:r>
      <w:r w:rsidRPr="003E751A">
        <w:rPr>
          <w:rFonts w:ascii="Times New Roman" w:hAnsi="Times New Roman" w:cs="Times New Roman"/>
          <w:sz w:val="28"/>
          <w:szCs w:val="28"/>
          <w:u w:val="single"/>
        </w:rPr>
        <w:t>Напротив каждого числа ставьте +, ес</w:t>
      </w:r>
      <w:r>
        <w:rPr>
          <w:rFonts w:ascii="Times New Roman" w:hAnsi="Times New Roman" w:cs="Times New Roman"/>
          <w:sz w:val="28"/>
          <w:szCs w:val="28"/>
          <w:u w:val="single"/>
        </w:rPr>
        <w:t xml:space="preserve">ли утверждение верно, и знак </w:t>
      </w:r>
      <w:proofErr w:type="gramStart"/>
      <w:r>
        <w:rPr>
          <w:rFonts w:ascii="Times New Roman" w:hAnsi="Times New Roman" w:cs="Times New Roman"/>
          <w:sz w:val="28"/>
          <w:szCs w:val="28"/>
          <w:u w:val="single"/>
        </w:rPr>
        <w:t>- ,</w:t>
      </w:r>
      <w:proofErr w:type="gramEnd"/>
      <w:r w:rsidRPr="003E751A">
        <w:rPr>
          <w:rFonts w:ascii="Times New Roman" w:hAnsi="Times New Roman" w:cs="Times New Roman"/>
          <w:sz w:val="28"/>
          <w:szCs w:val="28"/>
          <w:u w:val="single"/>
        </w:rPr>
        <w:t xml:space="preserve"> если утверждение неверно.</w:t>
      </w:r>
    </w:p>
    <w:p w:rsidR="003E751A" w:rsidRPr="003E751A" w:rsidRDefault="003E751A" w:rsidP="00AC1998">
      <w:pPr>
        <w:numPr>
          <w:ilvl w:val="0"/>
          <w:numId w:val="2"/>
        </w:numPr>
        <w:tabs>
          <w:tab w:val="clear" w:pos="786"/>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Размножение – это основное свойство живых организмов воспроизводить себе подобных, обеспечивающее продолжение существования вида.</w:t>
      </w:r>
    </w:p>
    <w:p w:rsidR="003E751A" w:rsidRPr="003E751A" w:rsidRDefault="003E751A" w:rsidP="00AC1998">
      <w:pPr>
        <w:numPr>
          <w:ilvl w:val="0"/>
          <w:numId w:val="2"/>
        </w:numPr>
        <w:tabs>
          <w:tab w:val="clear" w:pos="786"/>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Бесполое размножение -  это самовоспроизведение организмов, в котором участвуют две особи.</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Женская гамета без жгутика.</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Почкование – это пример бесполого размножения.</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Ядра клеток эукариот делятся путем митоза.</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 xml:space="preserve">Разъединение </w:t>
      </w:r>
      <w:proofErr w:type="spellStart"/>
      <w:r w:rsidRPr="003E751A">
        <w:rPr>
          <w:rFonts w:ascii="Times New Roman" w:hAnsi="Times New Roman" w:cs="Times New Roman"/>
          <w:sz w:val="28"/>
          <w:szCs w:val="28"/>
        </w:rPr>
        <w:t>центромер</w:t>
      </w:r>
      <w:proofErr w:type="spellEnd"/>
      <w:r w:rsidRPr="003E751A">
        <w:rPr>
          <w:rFonts w:ascii="Times New Roman" w:hAnsi="Times New Roman" w:cs="Times New Roman"/>
          <w:sz w:val="28"/>
          <w:szCs w:val="28"/>
        </w:rPr>
        <w:t xml:space="preserve"> и расхождение хромат</w:t>
      </w:r>
      <w:r w:rsidR="00E326A8">
        <w:rPr>
          <w:rFonts w:ascii="Times New Roman" w:hAnsi="Times New Roman" w:cs="Times New Roman"/>
          <w:sz w:val="28"/>
          <w:szCs w:val="28"/>
        </w:rPr>
        <w:t xml:space="preserve">ид к полюсам клетки происходит </w:t>
      </w:r>
      <w:r w:rsidRPr="003E751A">
        <w:rPr>
          <w:rFonts w:ascii="Times New Roman" w:hAnsi="Times New Roman" w:cs="Times New Roman"/>
          <w:sz w:val="28"/>
          <w:szCs w:val="28"/>
        </w:rPr>
        <w:t>в профазу.</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Процесс деления клеток, в результате которого в ядре образуется такое же количество хромосом, называется мейоз.</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В результате митоза из одной клетки образуются две клетки с диплоидным набором хромосом.</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Митоз состоит из одного деления.</w:t>
      </w:r>
    </w:p>
    <w:p w:rsidR="003E751A" w:rsidRPr="003E751A" w:rsidRDefault="003E751A" w:rsidP="00AC1998">
      <w:pPr>
        <w:numPr>
          <w:ilvl w:val="0"/>
          <w:numId w:val="2"/>
        </w:numPr>
        <w:tabs>
          <w:tab w:val="clear" w:pos="786"/>
          <w:tab w:val="num" w:pos="426"/>
          <w:tab w:val="num" w:pos="72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После рождения или выхода из яйца начинается эмбриональное развитие организма.</w:t>
      </w:r>
    </w:p>
    <w:p w:rsidR="003E751A" w:rsidRPr="003E751A" w:rsidRDefault="003E751A" w:rsidP="003E751A">
      <w:pPr>
        <w:spacing w:line="240" w:lineRule="auto"/>
        <w:jc w:val="both"/>
        <w:rPr>
          <w:rFonts w:ascii="Times New Roman" w:hAnsi="Times New Roman" w:cs="Times New Roman"/>
          <w:sz w:val="28"/>
          <w:szCs w:val="28"/>
          <w:u w:val="single"/>
        </w:rPr>
      </w:pPr>
      <w:r w:rsidRPr="003E751A">
        <w:rPr>
          <w:rFonts w:ascii="Times New Roman" w:hAnsi="Times New Roman" w:cs="Times New Roman"/>
          <w:sz w:val="28"/>
          <w:szCs w:val="28"/>
          <w:u w:val="single"/>
        </w:rPr>
        <w:t>2. Напротив каждого числа запишите верный ответ.</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При слиянии половых гамет образуется ________________.</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Мужская гамета со жгутиком называется ___________________.</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Деление клетки на двое– это пример _______________ размножения.</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Постоянное обновление наследственных свойств у дочерних поколений организмов происходит при _____________ размножении.</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Вторая фаза митоза называется ___________________.</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Удвоенные хромосомы, состоят из двух нитевидных копий</w:t>
      </w:r>
      <w:r w:rsidR="00AC1998">
        <w:rPr>
          <w:rFonts w:ascii="Times New Roman" w:hAnsi="Times New Roman" w:cs="Times New Roman"/>
          <w:sz w:val="28"/>
          <w:szCs w:val="28"/>
        </w:rPr>
        <w:t>, которые называются _____________</w:t>
      </w:r>
      <w:r w:rsidRPr="003E751A">
        <w:rPr>
          <w:rFonts w:ascii="Times New Roman" w:hAnsi="Times New Roman" w:cs="Times New Roman"/>
          <w:sz w:val="28"/>
          <w:szCs w:val="28"/>
        </w:rPr>
        <w:t>.</w:t>
      </w:r>
    </w:p>
    <w:p w:rsidR="003E751A" w:rsidRPr="003E751A" w:rsidRDefault="003E751A" w:rsidP="00AC1998">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У</w:t>
      </w:r>
      <w:r w:rsidR="00AC1998">
        <w:rPr>
          <w:rFonts w:ascii="Times New Roman" w:hAnsi="Times New Roman" w:cs="Times New Roman"/>
          <w:sz w:val="28"/>
          <w:szCs w:val="28"/>
        </w:rPr>
        <w:t xml:space="preserve">двоение хромосом и образование </w:t>
      </w:r>
      <w:r w:rsidRPr="003E751A">
        <w:rPr>
          <w:rFonts w:ascii="Times New Roman" w:hAnsi="Times New Roman" w:cs="Times New Roman"/>
          <w:sz w:val="28"/>
          <w:szCs w:val="28"/>
        </w:rPr>
        <w:t>хроматид называется ______________.</w:t>
      </w:r>
    </w:p>
    <w:p w:rsidR="003E751A" w:rsidRPr="003E751A" w:rsidRDefault="003E751A" w:rsidP="003E751A">
      <w:pPr>
        <w:numPr>
          <w:ilvl w:val="0"/>
          <w:numId w:val="3"/>
        </w:numPr>
        <w:tabs>
          <w:tab w:val="clear" w:pos="720"/>
          <w:tab w:val="num" w:pos="0"/>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 xml:space="preserve">Хромосомы, образующие друг с другом пары, </w:t>
      </w:r>
      <w:r>
        <w:rPr>
          <w:rFonts w:ascii="Times New Roman" w:hAnsi="Times New Roman" w:cs="Times New Roman"/>
          <w:sz w:val="28"/>
          <w:szCs w:val="28"/>
        </w:rPr>
        <w:t>называются _______________</w:t>
      </w:r>
      <w:r w:rsidRPr="003E751A">
        <w:rPr>
          <w:rFonts w:ascii="Times New Roman" w:hAnsi="Times New Roman" w:cs="Times New Roman"/>
          <w:sz w:val="28"/>
          <w:szCs w:val="28"/>
        </w:rPr>
        <w:t>_.</w:t>
      </w:r>
    </w:p>
    <w:p w:rsidR="003E751A" w:rsidRPr="003E751A" w:rsidRDefault="003E751A" w:rsidP="003E751A">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t>Клетки с двойным набором хромосом, называются _________________.</w:t>
      </w:r>
    </w:p>
    <w:p w:rsidR="003E751A" w:rsidRDefault="003E751A" w:rsidP="003E751A">
      <w:pPr>
        <w:numPr>
          <w:ilvl w:val="0"/>
          <w:numId w:val="3"/>
        </w:numPr>
        <w:tabs>
          <w:tab w:val="clear" w:pos="720"/>
          <w:tab w:val="num" w:pos="426"/>
        </w:tabs>
        <w:spacing w:line="240" w:lineRule="auto"/>
        <w:ind w:left="0" w:firstLine="0"/>
        <w:jc w:val="both"/>
        <w:rPr>
          <w:rFonts w:ascii="Times New Roman" w:hAnsi="Times New Roman" w:cs="Times New Roman"/>
          <w:sz w:val="28"/>
          <w:szCs w:val="28"/>
        </w:rPr>
      </w:pPr>
      <w:r w:rsidRPr="003E751A">
        <w:rPr>
          <w:rFonts w:ascii="Times New Roman" w:hAnsi="Times New Roman" w:cs="Times New Roman"/>
          <w:sz w:val="28"/>
          <w:szCs w:val="28"/>
        </w:rPr>
        <w:lastRenderedPageBreak/>
        <w:t>В индивидуальном развитии многоклеточного организма выделяют ____ периода.</w:t>
      </w:r>
    </w:p>
    <w:p w:rsidR="000F21B3" w:rsidRPr="003E751A" w:rsidRDefault="008771E1" w:rsidP="000F21B3">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AA6DD9">
        <w:rPr>
          <w:rFonts w:ascii="Times New Roman" w:hAnsi="Times New Roman" w:cs="Times New Roman"/>
          <w:sz w:val="28"/>
          <w:szCs w:val="28"/>
        </w:rPr>
        <w:t>. Теоретический материал.</w:t>
      </w:r>
    </w:p>
    <w:p w:rsidR="003E751A" w:rsidRDefault="00AA6DD9" w:rsidP="003E751A">
      <w:pPr>
        <w:spacing w:line="240" w:lineRule="auto"/>
        <w:rPr>
          <w:rFonts w:ascii="Times New Roman" w:hAnsi="Times New Roman" w:cs="Times New Roman"/>
          <w:sz w:val="28"/>
          <w:szCs w:val="28"/>
        </w:rPr>
      </w:pPr>
      <w:r w:rsidRPr="00AA6DD9">
        <w:rPr>
          <w:rFonts w:ascii="Times New Roman" w:hAnsi="Times New Roman" w:cs="Times New Roman"/>
          <w:sz w:val="28"/>
          <w:szCs w:val="28"/>
        </w:rPr>
        <w:t xml:space="preserve">Гаструляция - процесс превращения однослойного зародыша в двухслойный (I фаза), а затем и в трехслойный (II фаза). Отграниченные друг от друга слои зародыша, известные как зародышевые листки, образуются в результате направленного перемещения и перераспределения клеточных масс внутри зародыша на фоне продолжающегося размножения клеток. Гаструляцию, а также следующую стадию эмбрионального развития (обособление и дифференцировку зачатков) удобно изучать на модельных объектах - куриных эмбрионах, которые по своему строению сходны с зародышами млекопитающих животных и человека на соответствующих этапах. I фаза гаструляции протекает механизмом </w:t>
      </w:r>
      <w:proofErr w:type="spellStart"/>
      <w:r w:rsidRPr="00AA6DD9">
        <w:rPr>
          <w:rFonts w:ascii="Times New Roman" w:hAnsi="Times New Roman" w:cs="Times New Roman"/>
          <w:sz w:val="28"/>
          <w:szCs w:val="28"/>
        </w:rPr>
        <w:t>деламинации</w:t>
      </w:r>
      <w:proofErr w:type="spellEnd"/>
      <w:r w:rsidRPr="00AA6DD9">
        <w:rPr>
          <w:rFonts w:ascii="Times New Roman" w:hAnsi="Times New Roman" w:cs="Times New Roman"/>
          <w:sz w:val="28"/>
          <w:szCs w:val="28"/>
        </w:rPr>
        <w:t xml:space="preserve"> и приводит к формированию двух зародышевых листков - наружного, более толстого и тонкого внутреннего. В ходе II фазы гаструляции вследствие направленной и высокоупорядоченной миграции клеточного материала из </w:t>
      </w:r>
      <w:proofErr w:type="spellStart"/>
      <w:r w:rsidRPr="00AA6DD9">
        <w:rPr>
          <w:rFonts w:ascii="Times New Roman" w:hAnsi="Times New Roman" w:cs="Times New Roman"/>
          <w:sz w:val="28"/>
          <w:szCs w:val="28"/>
        </w:rPr>
        <w:t>эпибласта</w:t>
      </w:r>
      <w:proofErr w:type="spellEnd"/>
      <w:r w:rsidRPr="00AA6DD9">
        <w:rPr>
          <w:rFonts w:ascii="Times New Roman" w:hAnsi="Times New Roman" w:cs="Times New Roman"/>
          <w:sz w:val="28"/>
          <w:szCs w:val="28"/>
        </w:rPr>
        <w:t xml:space="preserve"> в пространство между наружным и внутренним листками образуется средний зародышевый листок - мезодерма. Областями активной миграции клеток служат области первичной полоски и первичного узелка, на месте которых формируются первичная бороздка и первичная ямка соответственно. Обособление и дифференцировка зачатков органов и тканей - этап формирования участков в пределах различных зародышевых листков, которые начинают различаться пространственной организацией, морфологическими, цитохимическими и молекулярно-биологическими особенностями образующих их клеток, а также способностью к образованию тех или иных тканей (</w:t>
      </w:r>
      <w:proofErr w:type="spellStart"/>
      <w:r w:rsidRPr="00AA6DD9">
        <w:rPr>
          <w:rFonts w:ascii="Times New Roman" w:hAnsi="Times New Roman" w:cs="Times New Roman"/>
          <w:sz w:val="28"/>
          <w:szCs w:val="28"/>
        </w:rPr>
        <w:t>гистобластическими</w:t>
      </w:r>
      <w:proofErr w:type="spellEnd"/>
      <w:r w:rsidRPr="00AA6DD9">
        <w:rPr>
          <w:rFonts w:ascii="Times New Roman" w:hAnsi="Times New Roman" w:cs="Times New Roman"/>
          <w:sz w:val="28"/>
          <w:szCs w:val="28"/>
        </w:rPr>
        <w:t xml:space="preserve"> потенциями). Эмбриональные зачатки - непосредственные источники развития тканей в онтогенезе. Дифференцировка материала среднего зародышевого листка приводит к формированию компактной хорды, играющей роль оси симметрии зародыша, а также мезодермы, которая разделяется на </w:t>
      </w:r>
      <w:proofErr w:type="spellStart"/>
      <w:r w:rsidRPr="00AA6DD9">
        <w:rPr>
          <w:rFonts w:ascii="Times New Roman" w:hAnsi="Times New Roman" w:cs="Times New Roman"/>
          <w:sz w:val="28"/>
          <w:szCs w:val="28"/>
        </w:rPr>
        <w:t>медиально</w:t>
      </w:r>
      <w:proofErr w:type="spellEnd"/>
      <w:r w:rsidRPr="00AA6DD9">
        <w:rPr>
          <w:rFonts w:ascii="Times New Roman" w:hAnsi="Times New Roman" w:cs="Times New Roman"/>
          <w:sz w:val="28"/>
          <w:szCs w:val="28"/>
        </w:rPr>
        <w:t xml:space="preserve"> расположенные метамерные участки - сомиты, лежащие центрально </w:t>
      </w:r>
      <w:proofErr w:type="spellStart"/>
      <w:r w:rsidRPr="00AA6DD9">
        <w:rPr>
          <w:rFonts w:ascii="Times New Roman" w:hAnsi="Times New Roman" w:cs="Times New Roman"/>
          <w:sz w:val="28"/>
          <w:szCs w:val="28"/>
        </w:rPr>
        <w:t>нефротомы</w:t>
      </w:r>
      <w:proofErr w:type="spellEnd"/>
      <w:r w:rsidRPr="00AA6DD9">
        <w:rPr>
          <w:rFonts w:ascii="Times New Roman" w:hAnsi="Times New Roman" w:cs="Times New Roman"/>
          <w:sz w:val="28"/>
          <w:szCs w:val="28"/>
        </w:rPr>
        <w:t xml:space="preserve"> и формирующиеся </w:t>
      </w:r>
      <w:proofErr w:type="spellStart"/>
      <w:r w:rsidRPr="00AA6DD9">
        <w:rPr>
          <w:rFonts w:ascii="Times New Roman" w:hAnsi="Times New Roman" w:cs="Times New Roman"/>
          <w:sz w:val="28"/>
          <w:szCs w:val="28"/>
        </w:rPr>
        <w:t>латерально</w:t>
      </w:r>
      <w:proofErr w:type="spellEnd"/>
      <w:r w:rsidRPr="00AA6DD9">
        <w:rPr>
          <w:rFonts w:ascii="Times New Roman" w:hAnsi="Times New Roman" w:cs="Times New Roman"/>
          <w:sz w:val="28"/>
          <w:szCs w:val="28"/>
        </w:rPr>
        <w:t xml:space="preserve"> несегментированные участки -</w:t>
      </w:r>
      <w:proofErr w:type="spellStart"/>
      <w:r w:rsidRPr="00AA6DD9">
        <w:rPr>
          <w:rFonts w:ascii="Times New Roman" w:hAnsi="Times New Roman" w:cs="Times New Roman"/>
          <w:sz w:val="28"/>
          <w:szCs w:val="28"/>
        </w:rPr>
        <w:t>спланхнотомы</w:t>
      </w:r>
      <w:proofErr w:type="spellEnd"/>
      <w:r w:rsidRPr="00AA6DD9">
        <w:rPr>
          <w:rFonts w:ascii="Times New Roman" w:hAnsi="Times New Roman" w:cs="Times New Roman"/>
          <w:sz w:val="28"/>
          <w:szCs w:val="28"/>
        </w:rPr>
        <w:t xml:space="preserve">, образованные париетальным и висцеральным листками с расположенной между ними полостью - </w:t>
      </w:r>
      <w:proofErr w:type="spellStart"/>
      <w:r w:rsidRPr="00AA6DD9">
        <w:rPr>
          <w:rFonts w:ascii="Times New Roman" w:hAnsi="Times New Roman" w:cs="Times New Roman"/>
          <w:sz w:val="28"/>
          <w:szCs w:val="28"/>
        </w:rPr>
        <w:t>целомом</w:t>
      </w:r>
      <w:proofErr w:type="spellEnd"/>
      <w:r w:rsidRPr="00AA6DD9">
        <w:rPr>
          <w:rFonts w:ascii="Times New Roman" w:hAnsi="Times New Roman" w:cs="Times New Roman"/>
          <w:sz w:val="28"/>
          <w:szCs w:val="28"/>
        </w:rPr>
        <w:t xml:space="preserve">. Под индуцирующим влиянием хорды в эктодерме образуется нервная пластинка, превращающаяся в нервный желобок, который, углубляясь и смыкаясь по краям, образует нервную трубку. После выделения нервного зачатка (нейруляции) наружный листок превращается в зачаток - кожную эктодерму. В ходе последующего развития по мере формирования амниотических и туловищных складок зародыш из плоского становится объемным и обосабливается от внезародышевых органов. Материал сомитов дифференцируется на имеющие на этой стадии компактное строение </w:t>
      </w:r>
      <w:proofErr w:type="spellStart"/>
      <w:r w:rsidRPr="00AA6DD9">
        <w:rPr>
          <w:rFonts w:ascii="Times New Roman" w:hAnsi="Times New Roman" w:cs="Times New Roman"/>
          <w:sz w:val="28"/>
          <w:szCs w:val="28"/>
        </w:rPr>
        <w:t>дерматом</w:t>
      </w:r>
      <w:proofErr w:type="spellEnd"/>
      <w:r w:rsidRPr="00AA6DD9">
        <w:rPr>
          <w:rFonts w:ascii="Times New Roman" w:hAnsi="Times New Roman" w:cs="Times New Roman"/>
          <w:sz w:val="28"/>
          <w:szCs w:val="28"/>
        </w:rPr>
        <w:t xml:space="preserve"> (эмбриональный зачаток, дающий начало соединительной ткани кожи) и </w:t>
      </w:r>
      <w:proofErr w:type="spellStart"/>
      <w:r w:rsidRPr="00AA6DD9">
        <w:rPr>
          <w:rFonts w:ascii="Times New Roman" w:hAnsi="Times New Roman" w:cs="Times New Roman"/>
          <w:sz w:val="28"/>
          <w:szCs w:val="28"/>
        </w:rPr>
        <w:t>миотом</w:t>
      </w:r>
      <w:proofErr w:type="spellEnd"/>
      <w:r w:rsidRPr="00AA6DD9">
        <w:rPr>
          <w:rFonts w:ascii="Times New Roman" w:hAnsi="Times New Roman" w:cs="Times New Roman"/>
          <w:sz w:val="28"/>
          <w:szCs w:val="28"/>
        </w:rPr>
        <w:t xml:space="preserve"> (зачаток, который служит источником поперечнополосатой скелетной мышечной ткани), а также на приобретающий структуру мезенхимы </w:t>
      </w:r>
      <w:proofErr w:type="spellStart"/>
      <w:r w:rsidRPr="00AA6DD9">
        <w:rPr>
          <w:rFonts w:ascii="Times New Roman" w:hAnsi="Times New Roman" w:cs="Times New Roman"/>
          <w:sz w:val="28"/>
          <w:szCs w:val="28"/>
        </w:rPr>
        <w:t>склеротом</w:t>
      </w:r>
      <w:proofErr w:type="spellEnd"/>
      <w:r w:rsidRPr="00AA6DD9">
        <w:rPr>
          <w:rFonts w:ascii="Times New Roman" w:hAnsi="Times New Roman" w:cs="Times New Roman"/>
          <w:sz w:val="28"/>
          <w:szCs w:val="28"/>
        </w:rPr>
        <w:t xml:space="preserve"> (зачаток, дающий начало скелетным соединительным тканям - хрящевым и костным). В области </w:t>
      </w:r>
      <w:proofErr w:type="spellStart"/>
      <w:r w:rsidRPr="00AA6DD9">
        <w:rPr>
          <w:rFonts w:ascii="Times New Roman" w:hAnsi="Times New Roman" w:cs="Times New Roman"/>
          <w:sz w:val="28"/>
          <w:szCs w:val="28"/>
        </w:rPr>
        <w:t>нефротома</w:t>
      </w:r>
      <w:proofErr w:type="spellEnd"/>
      <w:r w:rsidRPr="00AA6DD9">
        <w:rPr>
          <w:rFonts w:ascii="Times New Roman" w:hAnsi="Times New Roman" w:cs="Times New Roman"/>
          <w:sz w:val="28"/>
          <w:szCs w:val="28"/>
        </w:rPr>
        <w:t xml:space="preserve"> прослеживаются канальцы </w:t>
      </w:r>
      <w:proofErr w:type="spellStart"/>
      <w:r w:rsidRPr="00AA6DD9">
        <w:rPr>
          <w:rFonts w:ascii="Times New Roman" w:hAnsi="Times New Roman" w:cs="Times New Roman"/>
          <w:sz w:val="28"/>
          <w:szCs w:val="28"/>
        </w:rPr>
        <w:t>предпочки</w:t>
      </w:r>
      <w:proofErr w:type="spellEnd"/>
      <w:r w:rsidRPr="00AA6DD9">
        <w:rPr>
          <w:rFonts w:ascii="Times New Roman" w:hAnsi="Times New Roman" w:cs="Times New Roman"/>
          <w:sz w:val="28"/>
          <w:szCs w:val="28"/>
        </w:rPr>
        <w:t xml:space="preserve">, в центральной части энтодерма </w:t>
      </w:r>
      <w:r w:rsidRPr="00AA6DD9">
        <w:rPr>
          <w:rFonts w:ascii="Times New Roman" w:hAnsi="Times New Roman" w:cs="Times New Roman"/>
          <w:sz w:val="28"/>
          <w:szCs w:val="28"/>
        </w:rPr>
        <w:lastRenderedPageBreak/>
        <w:t xml:space="preserve">сворачивается в кишечный желобок, а в дальнейшем - в кишечную трубку. По краям от нервной трубки располагается нервный гребень - скопления клеток с </w:t>
      </w:r>
      <w:proofErr w:type="spellStart"/>
      <w:r w:rsidRPr="00AA6DD9">
        <w:rPr>
          <w:rFonts w:ascii="Times New Roman" w:hAnsi="Times New Roman" w:cs="Times New Roman"/>
          <w:sz w:val="28"/>
          <w:szCs w:val="28"/>
        </w:rPr>
        <w:t>нейральной</w:t>
      </w:r>
      <w:proofErr w:type="spellEnd"/>
      <w:r w:rsidRPr="00AA6DD9">
        <w:rPr>
          <w:rFonts w:ascii="Times New Roman" w:hAnsi="Times New Roman" w:cs="Times New Roman"/>
          <w:sz w:val="28"/>
          <w:szCs w:val="28"/>
        </w:rPr>
        <w:t xml:space="preserve"> детерминацией, активно мигрирующие в теле зародыша и дающие многочисленные тканевые производные. Отчетливо выявляется парная аорта и сосуды желточного круга кровообращения, содержащие первичные кровяные клетки. Пространства между компактными эмбриональными зачатками заполняются рыхло расположенными </w:t>
      </w:r>
      <w:proofErr w:type="spellStart"/>
      <w:r w:rsidRPr="00AA6DD9">
        <w:rPr>
          <w:rFonts w:ascii="Times New Roman" w:hAnsi="Times New Roman" w:cs="Times New Roman"/>
          <w:sz w:val="28"/>
          <w:szCs w:val="28"/>
        </w:rPr>
        <w:t>отростчатыми</w:t>
      </w:r>
      <w:proofErr w:type="spellEnd"/>
      <w:r w:rsidRPr="00AA6DD9">
        <w:rPr>
          <w:rFonts w:ascii="Times New Roman" w:hAnsi="Times New Roman" w:cs="Times New Roman"/>
          <w:sz w:val="28"/>
          <w:szCs w:val="28"/>
        </w:rPr>
        <w:t xml:space="preserve"> клетками мезенхимы - гетерогенного зачатка, дающего разнообразные производные (соединительные, гладкая мышечная и некоторые эпителиальные ткани). Гистогенез и органогенез - наиболее длительный этап эмбрионального развития, в ходе которого зачатки преобразуются в морфологически идентифицируемые ткани (гистогенез) и органы (органогенез. Гистогенез и органогенез в эмбриональном периоде протекают одновременно, параллельно друг другу, однако на отдельных этапах развития в некоторых структурах один из этих процессов может происходить активнее другого. Как правило, развитие органов и тканей не полностью заканчивается к концу внутриутробного периода, когда они все еще обладают рядом морфологических и функциональных признаков незрелости, поэтому в течение различных периодов после рождения продолжается их окончательная дифференцировка. Наиболее продолжительное развитие характерно для нервной ткани головного мозга.</w:t>
      </w:r>
    </w:p>
    <w:p w:rsidR="00AA6DD9" w:rsidRPr="00AA6DD9" w:rsidRDefault="008771E1" w:rsidP="00AA6DD9">
      <w:pPr>
        <w:spacing w:line="240" w:lineRule="auto"/>
        <w:rPr>
          <w:rFonts w:ascii="Times New Roman" w:hAnsi="Times New Roman" w:cs="Times New Roman"/>
          <w:sz w:val="28"/>
          <w:szCs w:val="28"/>
        </w:rPr>
      </w:pPr>
      <w:r>
        <w:rPr>
          <w:rFonts w:ascii="Times New Roman" w:hAnsi="Times New Roman" w:cs="Times New Roman"/>
          <w:sz w:val="28"/>
          <w:szCs w:val="28"/>
        </w:rPr>
        <w:t>4</w:t>
      </w:r>
      <w:r w:rsidR="00AA6DD9">
        <w:rPr>
          <w:rFonts w:ascii="Times New Roman" w:hAnsi="Times New Roman" w:cs="Times New Roman"/>
          <w:sz w:val="28"/>
          <w:szCs w:val="28"/>
        </w:rPr>
        <w:t>. Заполните таблицу,</w:t>
      </w:r>
      <w:r w:rsidR="0081284F">
        <w:rPr>
          <w:rFonts w:ascii="Times New Roman" w:hAnsi="Times New Roman" w:cs="Times New Roman"/>
          <w:sz w:val="28"/>
          <w:szCs w:val="28"/>
        </w:rPr>
        <w:t xml:space="preserve"> </w:t>
      </w:r>
      <w:r w:rsidR="00AA6DD9">
        <w:rPr>
          <w:rFonts w:ascii="Times New Roman" w:hAnsi="Times New Roman" w:cs="Times New Roman"/>
          <w:sz w:val="28"/>
          <w:szCs w:val="28"/>
        </w:rPr>
        <w:t>з</w:t>
      </w:r>
      <w:r w:rsidR="00AA6DD9" w:rsidRPr="00AA6DD9">
        <w:rPr>
          <w:rFonts w:ascii="Times New Roman" w:hAnsi="Times New Roman" w:cs="Times New Roman"/>
          <w:sz w:val="28"/>
          <w:szCs w:val="28"/>
        </w:rPr>
        <w:t>апишите какие системы органов формируются из эктодермы, энтодермы, мезодермы. Внесите в таблицу соответствующие цифры.</w:t>
      </w:r>
    </w:p>
    <w:p w:rsidR="00AA6DD9" w:rsidRPr="00AA6DD9" w:rsidRDefault="00AA6DD9" w:rsidP="00AA6DD9">
      <w:pPr>
        <w:spacing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4672"/>
        <w:gridCol w:w="4673"/>
      </w:tblGrid>
      <w:tr w:rsidR="00AA6DD9" w:rsidRPr="00AA6DD9" w:rsidTr="00056695">
        <w:tc>
          <w:tcPr>
            <w:tcW w:w="4672" w:type="dxa"/>
          </w:tcPr>
          <w:p w:rsidR="00AA6DD9" w:rsidRPr="00AA6DD9" w:rsidRDefault="00AA6DD9" w:rsidP="00AA6DD9">
            <w:pPr>
              <w:spacing w:after="160"/>
              <w:rPr>
                <w:rFonts w:ascii="Times New Roman" w:hAnsi="Times New Roman" w:cs="Times New Roman"/>
                <w:sz w:val="28"/>
                <w:szCs w:val="28"/>
              </w:rPr>
            </w:pPr>
            <w:r w:rsidRPr="00AA6DD9">
              <w:rPr>
                <w:rFonts w:ascii="Times New Roman" w:hAnsi="Times New Roman" w:cs="Times New Roman"/>
                <w:sz w:val="28"/>
                <w:szCs w:val="28"/>
              </w:rPr>
              <w:t>Зародышевый листок</w:t>
            </w:r>
          </w:p>
        </w:tc>
        <w:tc>
          <w:tcPr>
            <w:tcW w:w="4673" w:type="dxa"/>
          </w:tcPr>
          <w:p w:rsidR="00AA6DD9" w:rsidRPr="00AA6DD9" w:rsidRDefault="00AA6DD9" w:rsidP="00AA6DD9">
            <w:pPr>
              <w:spacing w:after="160"/>
              <w:rPr>
                <w:rFonts w:ascii="Times New Roman" w:hAnsi="Times New Roman" w:cs="Times New Roman"/>
                <w:sz w:val="28"/>
                <w:szCs w:val="28"/>
              </w:rPr>
            </w:pPr>
            <w:r w:rsidRPr="00AA6DD9">
              <w:rPr>
                <w:rFonts w:ascii="Times New Roman" w:hAnsi="Times New Roman" w:cs="Times New Roman"/>
                <w:sz w:val="28"/>
                <w:szCs w:val="28"/>
              </w:rPr>
              <w:t>Органы и структуры организма</w:t>
            </w:r>
          </w:p>
        </w:tc>
      </w:tr>
      <w:tr w:rsidR="00AA6DD9" w:rsidRPr="00AA6DD9" w:rsidTr="00056695">
        <w:tc>
          <w:tcPr>
            <w:tcW w:w="4672" w:type="dxa"/>
          </w:tcPr>
          <w:p w:rsidR="00AA6DD9" w:rsidRPr="00AA6DD9" w:rsidRDefault="00AA6DD9" w:rsidP="00AA6DD9">
            <w:pPr>
              <w:spacing w:after="160"/>
              <w:rPr>
                <w:rFonts w:ascii="Times New Roman" w:hAnsi="Times New Roman" w:cs="Times New Roman"/>
                <w:sz w:val="28"/>
                <w:szCs w:val="28"/>
              </w:rPr>
            </w:pPr>
            <w:r w:rsidRPr="00AA6DD9">
              <w:rPr>
                <w:rFonts w:ascii="Times New Roman" w:hAnsi="Times New Roman" w:cs="Times New Roman"/>
                <w:sz w:val="28"/>
                <w:szCs w:val="28"/>
              </w:rPr>
              <w:t>Эктодерма</w:t>
            </w:r>
          </w:p>
        </w:tc>
        <w:tc>
          <w:tcPr>
            <w:tcW w:w="4673" w:type="dxa"/>
          </w:tcPr>
          <w:p w:rsidR="00AA6DD9" w:rsidRPr="00AA6DD9" w:rsidRDefault="00AA6DD9" w:rsidP="00AA6DD9">
            <w:pPr>
              <w:spacing w:after="160"/>
              <w:rPr>
                <w:rFonts w:ascii="Times New Roman" w:hAnsi="Times New Roman" w:cs="Times New Roman"/>
                <w:sz w:val="28"/>
                <w:szCs w:val="28"/>
              </w:rPr>
            </w:pPr>
          </w:p>
        </w:tc>
      </w:tr>
      <w:tr w:rsidR="00AA6DD9" w:rsidRPr="00AA6DD9" w:rsidTr="00056695">
        <w:tc>
          <w:tcPr>
            <w:tcW w:w="4672" w:type="dxa"/>
          </w:tcPr>
          <w:p w:rsidR="00AA6DD9" w:rsidRPr="00AA6DD9" w:rsidRDefault="00AA6DD9" w:rsidP="00AA6DD9">
            <w:pPr>
              <w:spacing w:after="160"/>
              <w:rPr>
                <w:rFonts w:ascii="Times New Roman" w:hAnsi="Times New Roman" w:cs="Times New Roman"/>
                <w:sz w:val="28"/>
                <w:szCs w:val="28"/>
              </w:rPr>
            </w:pPr>
            <w:r w:rsidRPr="00AA6DD9">
              <w:rPr>
                <w:rFonts w:ascii="Times New Roman" w:hAnsi="Times New Roman" w:cs="Times New Roman"/>
                <w:sz w:val="28"/>
                <w:szCs w:val="28"/>
              </w:rPr>
              <w:t>Энтодерма</w:t>
            </w:r>
          </w:p>
        </w:tc>
        <w:tc>
          <w:tcPr>
            <w:tcW w:w="4673" w:type="dxa"/>
          </w:tcPr>
          <w:p w:rsidR="00AA6DD9" w:rsidRPr="00AA6DD9" w:rsidRDefault="00AA6DD9" w:rsidP="00AA6DD9">
            <w:pPr>
              <w:spacing w:after="160"/>
              <w:rPr>
                <w:rFonts w:ascii="Times New Roman" w:hAnsi="Times New Roman" w:cs="Times New Roman"/>
                <w:sz w:val="28"/>
                <w:szCs w:val="28"/>
              </w:rPr>
            </w:pPr>
          </w:p>
        </w:tc>
      </w:tr>
      <w:tr w:rsidR="00AA6DD9" w:rsidRPr="00AA6DD9" w:rsidTr="00056695">
        <w:tc>
          <w:tcPr>
            <w:tcW w:w="4672" w:type="dxa"/>
          </w:tcPr>
          <w:p w:rsidR="00AA6DD9" w:rsidRPr="00AA6DD9" w:rsidRDefault="00AA6DD9" w:rsidP="00AA6DD9">
            <w:pPr>
              <w:spacing w:after="160"/>
              <w:rPr>
                <w:rFonts w:ascii="Times New Roman" w:hAnsi="Times New Roman" w:cs="Times New Roman"/>
                <w:sz w:val="28"/>
                <w:szCs w:val="28"/>
              </w:rPr>
            </w:pPr>
            <w:r w:rsidRPr="00AA6DD9">
              <w:rPr>
                <w:rFonts w:ascii="Times New Roman" w:hAnsi="Times New Roman" w:cs="Times New Roman"/>
                <w:sz w:val="28"/>
                <w:szCs w:val="28"/>
              </w:rPr>
              <w:t>Мезодерма</w:t>
            </w:r>
          </w:p>
        </w:tc>
        <w:tc>
          <w:tcPr>
            <w:tcW w:w="4673" w:type="dxa"/>
          </w:tcPr>
          <w:p w:rsidR="00AA6DD9" w:rsidRPr="00AA6DD9" w:rsidRDefault="00AA6DD9" w:rsidP="00AA6DD9">
            <w:pPr>
              <w:spacing w:after="160"/>
              <w:rPr>
                <w:rFonts w:ascii="Times New Roman" w:hAnsi="Times New Roman" w:cs="Times New Roman"/>
                <w:sz w:val="28"/>
                <w:szCs w:val="28"/>
              </w:rPr>
            </w:pPr>
          </w:p>
        </w:tc>
      </w:tr>
    </w:tbl>
    <w:p w:rsidR="00AA6DD9" w:rsidRPr="00AA6DD9" w:rsidRDefault="00AA6DD9" w:rsidP="00AA6DD9">
      <w:pPr>
        <w:spacing w:line="240" w:lineRule="auto"/>
        <w:rPr>
          <w:rFonts w:ascii="Times New Roman" w:hAnsi="Times New Roman" w:cs="Times New Roman"/>
          <w:sz w:val="28"/>
          <w:szCs w:val="28"/>
        </w:rPr>
      </w:pPr>
    </w:p>
    <w:p w:rsidR="00AA6DD9" w:rsidRPr="00AA6DD9" w:rsidRDefault="00AA6DD9" w:rsidP="00AA6DD9">
      <w:pPr>
        <w:spacing w:line="240" w:lineRule="auto"/>
        <w:rPr>
          <w:rFonts w:ascii="Times New Roman" w:hAnsi="Times New Roman" w:cs="Times New Roman"/>
          <w:sz w:val="28"/>
          <w:szCs w:val="28"/>
        </w:rPr>
      </w:pPr>
      <w:r w:rsidRPr="00AA6DD9">
        <w:rPr>
          <w:rFonts w:ascii="Times New Roman" w:hAnsi="Times New Roman" w:cs="Times New Roman"/>
          <w:sz w:val="28"/>
          <w:szCs w:val="28"/>
        </w:rPr>
        <w:t>1. Блуждающий нерв 2. Головной мозг 3. Желудок 4. Кровеносные сосуды 5. Легкие 6. Мышцы 7. Печень 8. Половые желез 9. Почки 10. Сердце 11. Скелет 12. Слюнные железы 13. Спинной мозг 14. Толстый кишечник 15. Эпидермис кожи.</w:t>
      </w:r>
    </w:p>
    <w:p w:rsidR="00AA6DD9" w:rsidRPr="003E751A" w:rsidRDefault="00AA6DD9" w:rsidP="003E751A">
      <w:pPr>
        <w:spacing w:line="240" w:lineRule="auto"/>
        <w:rPr>
          <w:rFonts w:ascii="Times New Roman" w:hAnsi="Times New Roman" w:cs="Times New Roman"/>
          <w:sz w:val="28"/>
          <w:szCs w:val="28"/>
        </w:rPr>
      </w:pPr>
    </w:p>
    <w:sectPr w:rsidR="00AA6DD9" w:rsidRPr="003E751A" w:rsidSect="003E751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C6DBF"/>
    <w:multiLevelType w:val="hybridMultilevel"/>
    <w:tmpl w:val="BD3E79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3583C59"/>
    <w:multiLevelType w:val="hybridMultilevel"/>
    <w:tmpl w:val="FEAEE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C052B5"/>
    <w:multiLevelType w:val="hybridMultilevel"/>
    <w:tmpl w:val="BD3E79A2"/>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3A"/>
    <w:rsid w:val="000A3D86"/>
    <w:rsid w:val="000F21B3"/>
    <w:rsid w:val="003E751A"/>
    <w:rsid w:val="00643F3A"/>
    <w:rsid w:val="0081284F"/>
    <w:rsid w:val="008771E1"/>
    <w:rsid w:val="00AA6DD9"/>
    <w:rsid w:val="00AC1998"/>
    <w:rsid w:val="00B96E2F"/>
    <w:rsid w:val="00BD7D34"/>
    <w:rsid w:val="00D87CE9"/>
    <w:rsid w:val="00E32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D781"/>
  <w15:chartTrackingRefBased/>
  <w15:docId w15:val="{B39931EC-1642-428E-8267-847B135F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2020-03-19T08:59:00Z</dcterms:created>
  <dcterms:modified xsi:type="dcterms:W3CDTF">2020-04-12T14:38:00Z</dcterms:modified>
</cp:coreProperties>
</file>