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7" w:rsidRPr="0069285C" w:rsidRDefault="003E06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9285C" w:rsidRPr="0069285C">
        <w:rPr>
          <w:rFonts w:ascii="Times New Roman" w:hAnsi="Times New Roman" w:cs="Times New Roman"/>
          <w:b/>
          <w:sz w:val="28"/>
        </w:rPr>
        <w:t>32 группа                      литература                                                10 апреля</w:t>
      </w:r>
    </w:p>
    <w:p w:rsidR="0069285C" w:rsidRDefault="0069285C">
      <w:pPr>
        <w:rPr>
          <w:rFonts w:ascii="Times New Roman" w:hAnsi="Times New Roman" w:cs="Times New Roman"/>
          <w:sz w:val="28"/>
        </w:rPr>
      </w:pPr>
      <w:r w:rsidRPr="0069285C">
        <w:rPr>
          <w:rFonts w:ascii="Times New Roman" w:hAnsi="Times New Roman" w:cs="Times New Roman"/>
          <w:sz w:val="28"/>
        </w:rPr>
        <w:t xml:space="preserve">Здравствуйте, ребята.  Я предлагаю вам в выходные дни посмотреть фильм </w:t>
      </w:r>
    </w:p>
    <w:p w:rsidR="0069285C" w:rsidRPr="0069285C" w:rsidRDefault="0069285C">
      <w:pPr>
        <w:rPr>
          <w:rFonts w:ascii="Times New Roman" w:hAnsi="Times New Roman" w:cs="Times New Roman"/>
          <w:sz w:val="28"/>
        </w:rPr>
      </w:pPr>
      <w:r w:rsidRPr="0069285C">
        <w:rPr>
          <w:rFonts w:ascii="Times New Roman" w:hAnsi="Times New Roman" w:cs="Times New Roman"/>
          <w:sz w:val="28"/>
        </w:rPr>
        <w:t>« Мастер и Маргарита». Ваша главная задача – с удовольствием посмотреть замечательное кино.</w:t>
      </w:r>
    </w:p>
    <w:p w:rsidR="0069285C" w:rsidRPr="0069285C" w:rsidRDefault="0069285C">
      <w:pPr>
        <w:rPr>
          <w:rFonts w:ascii="Times New Roman" w:hAnsi="Times New Roman" w:cs="Times New Roman"/>
          <w:b/>
          <w:sz w:val="28"/>
        </w:rPr>
      </w:pPr>
      <w:r w:rsidRPr="0069285C">
        <w:rPr>
          <w:rFonts w:ascii="Times New Roman" w:hAnsi="Times New Roman" w:cs="Times New Roman"/>
          <w:b/>
          <w:sz w:val="28"/>
        </w:rPr>
        <w:t xml:space="preserve">Будет небольшое задание: записать сюжетный план любой из серий. </w:t>
      </w:r>
    </w:p>
    <w:p w:rsidR="00F62209" w:rsidRDefault="00692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информацию об экранизации романа « Мастер и Маргарита»</w:t>
      </w:r>
    </w:p>
    <w:p w:rsidR="00BA7409" w:rsidRDefault="00F62209">
      <w:r>
        <w:rPr>
          <w:rFonts w:ascii="Times New Roman" w:hAnsi="Times New Roman" w:cs="Times New Roman"/>
          <w:sz w:val="28"/>
        </w:rPr>
        <w:t xml:space="preserve">Существует 2 </w:t>
      </w:r>
      <w:proofErr w:type="gramStart"/>
      <w:r>
        <w:rPr>
          <w:rFonts w:ascii="Times New Roman" w:hAnsi="Times New Roman" w:cs="Times New Roman"/>
          <w:sz w:val="28"/>
        </w:rPr>
        <w:t>самых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E06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ярких фильма: </w:t>
      </w:r>
      <w:r w:rsidR="00BA7409" w:rsidRPr="00BA7409">
        <w:t xml:space="preserve"> </w:t>
      </w:r>
    </w:p>
    <w:p w:rsidR="00BA7409" w:rsidRDefault="00F62209"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BA7409" w:rsidRPr="00BA74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Год выпуска</w:t>
      </w:r>
      <w:r w:rsidR="00BA74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1994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7409">
        <w:rPr>
          <w:rFonts w:ascii="Times New Roman" w:hAnsi="Times New Roman" w:cs="Times New Roman"/>
          <w:sz w:val="28"/>
          <w:szCs w:val="28"/>
        </w:rPr>
        <w:t>Юрий Кара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Сценарист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7409">
        <w:rPr>
          <w:rFonts w:ascii="Times New Roman" w:hAnsi="Times New Roman" w:cs="Times New Roman"/>
          <w:sz w:val="28"/>
          <w:szCs w:val="28"/>
        </w:rPr>
        <w:t>Юрий Кара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Композиторы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7409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Актеры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A7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409">
        <w:rPr>
          <w:rFonts w:ascii="Times New Roman" w:hAnsi="Times New Roman" w:cs="Times New Roman"/>
          <w:sz w:val="28"/>
          <w:szCs w:val="28"/>
        </w:rPr>
        <w:t xml:space="preserve">иктор Раков, Анастасия Вертинская, Николай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Михаил Ульянов, Валентин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Гафт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Александр Филиппенко, Владимир Стеклов, Виктор Павлов, Александра Захарова, Сергей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Михаил Данилов, Леонид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Куравлёв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Лев Дуров, Вячеслав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Шалевич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Шерстнёв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Валентин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Верник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>, Ирина Кара</w:t>
      </w:r>
      <w:r>
        <w:rPr>
          <w:rFonts w:ascii="Times New Roman" w:hAnsi="Times New Roman" w:cs="Times New Roman"/>
          <w:sz w:val="28"/>
          <w:szCs w:val="28"/>
        </w:rPr>
        <w:t xml:space="preserve"> и другие…</w:t>
      </w:r>
    </w:p>
    <w:p w:rsidR="00B01614" w:rsidRPr="00B01614" w:rsidRDefault="00B01614" w:rsidP="00BA7409">
      <w:pPr>
        <w:rPr>
          <w:rFonts w:ascii="Times New Roman" w:hAnsi="Times New Roman" w:cs="Times New Roman"/>
          <w:b/>
          <w:sz w:val="28"/>
          <w:szCs w:val="28"/>
        </w:rPr>
      </w:pPr>
      <w:r w:rsidRPr="00B01614">
        <w:rPr>
          <w:rFonts w:ascii="Times New Roman" w:hAnsi="Times New Roman" w:cs="Times New Roman"/>
          <w:b/>
          <w:sz w:val="28"/>
          <w:szCs w:val="28"/>
        </w:rPr>
        <w:t>Пожалуй, нет в русской литературе романа более таинственного и зловещего, чем «Мастер и Маргарита». С ним связано множество суеверий и реальных фактов, подтверждающих мистическую силу произведения. Предлагаем вспомнить их все! И расскажем кое-что новенькое.</w:t>
      </w:r>
    </w:p>
    <w:p w:rsidR="00B01614" w:rsidRPr="00F62209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F62209">
        <w:rPr>
          <w:sz w:val="28"/>
          <w:szCs w:val="28"/>
        </w:rPr>
        <w:t>Фильм Юрия Кары "Мастер и Маргарита" 14 лет ждал своего часа. Его отсняли ещё в 1994 году, а представили только в 2008-м на кинофестивале стран СНГ и Прибалтики "Новое кино. XXI век". В прокате он и вовсе оказался лишь в 2011-м.</w:t>
      </w:r>
    </w:p>
    <w:p w:rsidR="00B01614" w:rsidRPr="00F62209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F62209">
        <w:rPr>
          <w:sz w:val="28"/>
          <w:szCs w:val="28"/>
        </w:rPr>
        <w:t>Хотя на пресс-конференциях актёры кричали в голос, что не было никакой мистики, члены съёмочной группы всё же вспомнили некоторые эпизоды.</w:t>
      </w:r>
    </w:p>
    <w:p w:rsidR="00B01614" w:rsidRPr="00F62209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F62209">
        <w:rPr>
          <w:sz w:val="28"/>
          <w:szCs w:val="28"/>
        </w:rPr>
        <w:t>Так, Юрий Кара рассказывал, что чертовщина началась буквально со съёмок первой сцены в московском саду "Эрмитаж".</w:t>
      </w:r>
    </w:p>
    <w:p w:rsidR="00B01614" w:rsidRPr="00F62209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F62209">
        <w:rPr>
          <w:sz w:val="28"/>
          <w:szCs w:val="28"/>
        </w:rPr>
        <w:t xml:space="preserve">— Снимать картину начали в саду "Эрмитаж" со сцены в варьете, все телеканалы дали об этом репортажи. Вдруг на площадку пришёл Левитин </w:t>
      </w:r>
      <w:r w:rsidRPr="00F62209">
        <w:rPr>
          <w:sz w:val="28"/>
          <w:szCs w:val="28"/>
        </w:rPr>
        <w:lastRenderedPageBreak/>
        <w:t>(режиссёр театра "Эрмитаж" Михаил Левитин), попросил прекратить съёмки, — приводит слова Кары РИА "Новости".</w:t>
      </w:r>
    </w:p>
    <w:p w:rsidR="00B01614" w:rsidRPr="00F62209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F62209">
        <w:rPr>
          <w:sz w:val="28"/>
          <w:szCs w:val="28"/>
        </w:rPr>
        <w:t>Позже выяснилось, что в том месте, где хранился отснятый материал, прорвало трубу горячего отопления. Когда Левитину об этом сообщили, он сначала не поверил. А как только отложил телефон, трубу прорвало в его кабинете.</w:t>
      </w:r>
    </w:p>
    <w:p w:rsidR="00B01614" w:rsidRPr="00F62209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F62209">
        <w:rPr>
          <w:sz w:val="28"/>
          <w:szCs w:val="28"/>
        </w:rPr>
        <w:t>На площадку вызывали даже батюшку, который окропил святой водой камеру и съёмочную группу.</w:t>
      </w:r>
    </w:p>
    <w:p w:rsidR="00B01614" w:rsidRPr="00BA7409" w:rsidRDefault="00B01614" w:rsidP="00BA7409">
      <w:pPr>
        <w:rPr>
          <w:rFonts w:ascii="Times New Roman" w:hAnsi="Times New Roman" w:cs="Times New Roman"/>
          <w:sz w:val="28"/>
          <w:szCs w:val="28"/>
        </w:rPr>
      </w:pPr>
    </w:p>
    <w:p w:rsidR="009C021A" w:rsidRPr="00BA7409" w:rsidRDefault="00F62209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2.</w:t>
      </w:r>
      <w:r w:rsidR="009C021A" w:rsidRPr="00BA7409">
        <w:rPr>
          <w:rStyle w:val="a4"/>
          <w:sz w:val="28"/>
          <w:szCs w:val="28"/>
          <w:bdr w:val="none" w:sz="0" w:space="0" w:color="auto" w:frame="1"/>
        </w:rPr>
        <w:t>Год выпуска:</w:t>
      </w:r>
      <w:r w:rsidR="009C021A" w:rsidRPr="00BA7409">
        <w:rPr>
          <w:rStyle w:val="apple-converted-space"/>
          <w:sz w:val="28"/>
          <w:szCs w:val="28"/>
        </w:rPr>
        <w:t> </w:t>
      </w:r>
      <w:r w:rsidR="009C021A" w:rsidRPr="00BA7409">
        <w:rPr>
          <w:sz w:val="28"/>
          <w:szCs w:val="28"/>
        </w:rPr>
        <w:t>2005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Режиссер: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 xml:space="preserve">Владимир </w:t>
      </w:r>
      <w:proofErr w:type="spellStart"/>
      <w:r w:rsidRPr="00BA7409">
        <w:rPr>
          <w:sz w:val="28"/>
          <w:szCs w:val="28"/>
        </w:rPr>
        <w:t>Бортко</w:t>
      </w:r>
      <w:proofErr w:type="spellEnd"/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В ролях: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 xml:space="preserve">Анна Ковальчук, Александр </w:t>
      </w:r>
      <w:proofErr w:type="spellStart"/>
      <w:r w:rsidRPr="00BA7409">
        <w:rPr>
          <w:sz w:val="28"/>
          <w:szCs w:val="28"/>
        </w:rPr>
        <w:t>Галибин</w:t>
      </w:r>
      <w:proofErr w:type="spellEnd"/>
      <w:r w:rsidRPr="00BA7409">
        <w:rPr>
          <w:sz w:val="28"/>
          <w:szCs w:val="28"/>
        </w:rPr>
        <w:t xml:space="preserve">, Олег Басилашвили, Владислав Галкин, Кирилл Лавров, Александр Абдулов, Александр Филиппенко, Сергей Безруков, Александр Баширов, Семен Фурман, Валентин </w:t>
      </w:r>
      <w:proofErr w:type="spellStart"/>
      <w:r w:rsidRPr="00BA7409">
        <w:rPr>
          <w:sz w:val="28"/>
          <w:szCs w:val="28"/>
        </w:rPr>
        <w:t>Гафт</w:t>
      </w:r>
      <w:proofErr w:type="spellEnd"/>
      <w:r w:rsidRPr="00BA7409">
        <w:rPr>
          <w:sz w:val="28"/>
          <w:szCs w:val="28"/>
        </w:rPr>
        <w:t xml:space="preserve">, Александр </w:t>
      </w:r>
      <w:proofErr w:type="spellStart"/>
      <w:r w:rsidRPr="00BA7409">
        <w:rPr>
          <w:sz w:val="28"/>
          <w:szCs w:val="28"/>
        </w:rPr>
        <w:t>Адабашьян</w:t>
      </w:r>
      <w:proofErr w:type="spellEnd"/>
      <w:r w:rsidRPr="00BA7409">
        <w:rPr>
          <w:sz w:val="28"/>
          <w:szCs w:val="28"/>
        </w:rPr>
        <w:t>, и другие...</w:t>
      </w:r>
    </w:p>
    <w:p w:rsidR="00B01614" w:rsidRPr="00B01614" w:rsidRDefault="00B01614" w:rsidP="00B01614">
      <w:pPr>
        <w:pStyle w:val="a3"/>
        <w:spacing w:after="0" w:line="300" w:lineRule="atLeast"/>
        <w:textAlignment w:val="baseline"/>
        <w:rPr>
          <w:sz w:val="28"/>
          <w:szCs w:val="28"/>
        </w:rPr>
      </w:pPr>
      <w:r w:rsidRPr="00B01614">
        <w:rPr>
          <w:sz w:val="28"/>
          <w:szCs w:val="28"/>
        </w:rPr>
        <w:t xml:space="preserve">В 2005 году на экраны вышел сериал "Мастер и Маргарита" режиссёра Владимира </w:t>
      </w:r>
      <w:proofErr w:type="spellStart"/>
      <w:r w:rsidRPr="00B01614">
        <w:rPr>
          <w:sz w:val="28"/>
          <w:szCs w:val="28"/>
        </w:rPr>
        <w:t>Бортко</w:t>
      </w:r>
      <w:proofErr w:type="spellEnd"/>
      <w:r w:rsidRPr="00B01614">
        <w:rPr>
          <w:sz w:val="28"/>
          <w:szCs w:val="28"/>
        </w:rPr>
        <w:t>. Он сам не раз говорил, что ничего мистического в романе нет. Но вскоре припомнил одну историю.</w:t>
      </w:r>
    </w:p>
    <w:p w:rsidR="00B01614" w:rsidRPr="00B01614" w:rsidRDefault="00B01614" w:rsidP="00B01614">
      <w:pPr>
        <w:pStyle w:val="a3"/>
        <w:spacing w:after="0" w:line="300" w:lineRule="atLeast"/>
        <w:textAlignment w:val="baseline"/>
        <w:rPr>
          <w:sz w:val="28"/>
          <w:szCs w:val="28"/>
        </w:rPr>
      </w:pPr>
      <w:r w:rsidRPr="00B01614">
        <w:rPr>
          <w:sz w:val="28"/>
          <w:szCs w:val="28"/>
        </w:rPr>
        <w:t>— Несколько лет назад, когда я готовился к съёмкам, на Патриарших прудах со мной произошёл странный случай. Проходивший мимо человек вдруг обратился ко мне: "Всё равно у вас ничего не получится!" — и пошёл дальше, — рассказывал в своих интервью режиссёр.</w:t>
      </w:r>
    </w:p>
    <w:p w:rsidR="009C021A" w:rsidRDefault="00B01614" w:rsidP="00B01614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spellStart"/>
      <w:r w:rsidRPr="00B01614">
        <w:rPr>
          <w:sz w:val="28"/>
          <w:szCs w:val="28"/>
        </w:rPr>
        <w:t>Бортко</w:t>
      </w:r>
      <w:proofErr w:type="spellEnd"/>
      <w:r w:rsidRPr="00B01614">
        <w:rPr>
          <w:sz w:val="28"/>
          <w:szCs w:val="28"/>
        </w:rPr>
        <w:t xml:space="preserve"> считает это чистым совпадением. К тому же пессимистичного "прогноза" он не послушался.</w:t>
      </w:r>
    </w:p>
    <w:p w:rsidR="00B01614" w:rsidRPr="00B01614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B01614">
        <w:rPr>
          <w:sz w:val="28"/>
          <w:szCs w:val="28"/>
        </w:rPr>
        <w:t>Кто-то называет это жутким совпадением, кто-то мистикой, но факт остаётся фактом: в год премьеры и за пять лет после выхода первой серии на экраны умерло 1</w:t>
      </w:r>
      <w:r w:rsidR="00F62209">
        <w:rPr>
          <w:sz w:val="28"/>
          <w:szCs w:val="28"/>
        </w:rPr>
        <w:t>3</w:t>
      </w:r>
      <w:r w:rsidRPr="00B01614">
        <w:rPr>
          <w:sz w:val="28"/>
          <w:szCs w:val="28"/>
        </w:rPr>
        <w:t xml:space="preserve"> актёров, которые участвовали в съёмках.</w:t>
      </w:r>
    </w:p>
    <w:p w:rsidR="00B01614" w:rsidRPr="00B01614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sz w:val="28"/>
          <w:szCs w:val="28"/>
        </w:rPr>
      </w:pPr>
      <w:r w:rsidRPr="00B01614">
        <w:rPr>
          <w:sz w:val="28"/>
          <w:szCs w:val="28"/>
        </w:rPr>
        <w:t>Со смертью каждого актёра вновь и вновь в прессе муссировались слухи о проклятии "Мастера и Маргариты".</w:t>
      </w:r>
    </w:p>
    <w:p w:rsidR="00B01614" w:rsidRDefault="00B01614" w:rsidP="00B01614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A7409" w:rsidRPr="00BA7409" w:rsidRDefault="00BA7409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BA7409" w:rsidRDefault="00BA7409" w:rsidP="00BA7409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rFonts w:ascii="Georgia" w:hAnsi="Georgia"/>
          <w:color w:val="1C1C1C"/>
          <w:sz w:val="21"/>
          <w:szCs w:val="21"/>
          <w:bdr w:val="none" w:sz="0" w:space="0" w:color="auto" w:frame="1"/>
        </w:rPr>
      </w:pPr>
      <w:r w:rsidRPr="009C021A">
        <w:rPr>
          <w:b/>
          <w:sz w:val="28"/>
        </w:rPr>
        <w:t xml:space="preserve">Интересные </w:t>
      </w:r>
      <w:proofErr w:type="gramStart"/>
      <w:r w:rsidRPr="009C021A">
        <w:rPr>
          <w:b/>
          <w:sz w:val="28"/>
        </w:rPr>
        <w:t xml:space="preserve">факты о </w:t>
      </w:r>
      <w:r w:rsidR="00F62209">
        <w:rPr>
          <w:b/>
          <w:sz w:val="28"/>
        </w:rPr>
        <w:t xml:space="preserve"> съёмках</w:t>
      </w:r>
      <w:proofErr w:type="gramEnd"/>
      <w:r w:rsidR="00F62209">
        <w:rPr>
          <w:b/>
          <w:sz w:val="28"/>
        </w:rPr>
        <w:t xml:space="preserve"> </w:t>
      </w:r>
      <w:r w:rsidRPr="009C021A">
        <w:rPr>
          <w:b/>
          <w:sz w:val="28"/>
        </w:rPr>
        <w:t>фильм</w:t>
      </w:r>
      <w:r w:rsidR="00F62209">
        <w:rPr>
          <w:b/>
          <w:sz w:val="28"/>
        </w:rPr>
        <w:t>ов</w:t>
      </w:r>
      <w:r w:rsidRPr="009C021A">
        <w:rPr>
          <w:b/>
          <w:sz w:val="28"/>
        </w:rPr>
        <w:t>:</w:t>
      </w:r>
      <w:r w:rsidRPr="009C021A">
        <w:rPr>
          <w:rStyle w:val="a4"/>
          <w:rFonts w:ascii="Georgia" w:hAnsi="Georgia"/>
          <w:color w:val="1C1C1C"/>
          <w:sz w:val="21"/>
          <w:szCs w:val="21"/>
          <w:bdr w:val="none" w:sz="0" w:space="0" w:color="auto" w:frame="1"/>
        </w:rPr>
        <w:t xml:space="preserve"> </w:t>
      </w:r>
    </w:p>
    <w:p w:rsidR="009C021A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>Библейские сцены сняты не в Израиле, а в Болгарии и Крыму.</w:t>
      </w:r>
    </w:p>
    <w:p w:rsidR="009C021A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 xml:space="preserve">Москву 30-ых годов снимали в Санкт-Петербурге, а в  5-ой  и 6-ой сериях присутствует хроника 1930-х годов Красноярского </w:t>
      </w:r>
      <w:proofErr w:type="spellStart"/>
      <w:r w:rsidRPr="009C021A">
        <w:rPr>
          <w:rFonts w:ascii="Times New Roman" w:hAnsi="Times New Roman" w:cs="Times New Roman"/>
          <w:sz w:val="28"/>
        </w:rPr>
        <w:t>кинофотоархива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 и кадры из фильма «Девушка с характером».</w:t>
      </w:r>
    </w:p>
    <w:p w:rsidR="009C021A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>Первая экранизация романа М. Булгакова принадлежит известному польскому режиссеру Анджею Вайде, который в 1971 году снял фильм «Пилат и другие»</w:t>
      </w:r>
    </w:p>
    <w:p w:rsidR="009C021A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 xml:space="preserve">Первый российский фильм по роману М.Булгакова был снят в 1994 году режиссером  Юрием Карой. 10-серийный фильм Владимира </w:t>
      </w:r>
      <w:proofErr w:type="spellStart"/>
      <w:r w:rsidRPr="009C021A">
        <w:rPr>
          <w:rFonts w:ascii="Times New Roman" w:hAnsi="Times New Roman" w:cs="Times New Roman"/>
          <w:sz w:val="28"/>
        </w:rPr>
        <w:t>Бортко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 снят в 2005 году, но на телеэкранах появился лишь в 2011 году.</w:t>
      </w:r>
    </w:p>
    <w:p w:rsidR="009C021A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>В съёмках фильма был задействован один и тот же трамвай № 2424, который сейчас курсирует по улицам Санкт-Петербурга.</w:t>
      </w:r>
    </w:p>
    <w:p w:rsidR="009C021A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>За 10 лет, которые прошли с момента экранизации романа, умерли 18 актеров, сыгравших в фильме.</w:t>
      </w:r>
    </w:p>
    <w:p w:rsidR="0069285C" w:rsidRPr="009C021A" w:rsidRDefault="009C021A" w:rsidP="009C021A">
      <w:pPr>
        <w:rPr>
          <w:rFonts w:ascii="Times New Roman" w:hAnsi="Times New Roman" w:cs="Times New Roman"/>
          <w:sz w:val="28"/>
        </w:rPr>
      </w:pPr>
      <w:r w:rsidRPr="009C021A">
        <w:rPr>
          <w:rFonts w:ascii="Times New Roman" w:hAnsi="Times New Roman" w:cs="Times New Roman"/>
          <w:sz w:val="28"/>
        </w:rPr>
        <w:t xml:space="preserve">Музыку к сериалу написал композитор Игорь </w:t>
      </w:r>
      <w:proofErr w:type="spellStart"/>
      <w:r w:rsidRPr="009C021A">
        <w:rPr>
          <w:rFonts w:ascii="Times New Roman" w:hAnsi="Times New Roman" w:cs="Times New Roman"/>
          <w:sz w:val="28"/>
        </w:rPr>
        <w:t>Корнелюк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. В 2010 году в продажу поступил </w:t>
      </w:r>
      <w:proofErr w:type="gramStart"/>
      <w:r w:rsidRPr="009C021A">
        <w:rPr>
          <w:rFonts w:ascii="Times New Roman" w:hAnsi="Times New Roman" w:cs="Times New Roman"/>
          <w:sz w:val="28"/>
        </w:rPr>
        <w:t>официальный</w:t>
      </w:r>
      <w:proofErr w:type="gramEnd"/>
      <w:r w:rsidRPr="009C0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021A">
        <w:rPr>
          <w:rFonts w:ascii="Times New Roman" w:hAnsi="Times New Roman" w:cs="Times New Roman"/>
          <w:sz w:val="28"/>
        </w:rPr>
        <w:t>альбом-саундтрек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 с инструментальной музыкой, звучавшей в сериале в исполнении вокального ансамбля «</w:t>
      </w:r>
      <w:proofErr w:type="spellStart"/>
      <w:r w:rsidRPr="009C021A">
        <w:rPr>
          <w:rFonts w:ascii="Times New Roman" w:hAnsi="Times New Roman" w:cs="Times New Roman"/>
          <w:sz w:val="28"/>
        </w:rPr>
        <w:t>Singing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021A">
        <w:rPr>
          <w:rFonts w:ascii="Times New Roman" w:hAnsi="Times New Roman" w:cs="Times New Roman"/>
          <w:sz w:val="28"/>
        </w:rPr>
        <w:t>family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». В эпизоде первого выступления </w:t>
      </w:r>
      <w:proofErr w:type="spellStart"/>
      <w:r w:rsidRPr="009C021A">
        <w:rPr>
          <w:rFonts w:ascii="Times New Roman" w:hAnsi="Times New Roman" w:cs="Times New Roman"/>
          <w:sz w:val="28"/>
        </w:rPr>
        <w:t>Воланда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 в Варьете звучит тема </w:t>
      </w:r>
      <w:proofErr w:type="spellStart"/>
      <w:r w:rsidRPr="009C021A">
        <w:rPr>
          <w:rFonts w:ascii="Times New Roman" w:hAnsi="Times New Roman" w:cs="Times New Roman"/>
          <w:sz w:val="28"/>
        </w:rPr>
        <w:t>Шахрияра</w:t>
      </w:r>
      <w:proofErr w:type="spellEnd"/>
      <w:r w:rsidRPr="009C021A">
        <w:rPr>
          <w:rFonts w:ascii="Times New Roman" w:hAnsi="Times New Roman" w:cs="Times New Roman"/>
          <w:sz w:val="28"/>
        </w:rPr>
        <w:t xml:space="preserve"> из симфонической сюиты «</w:t>
      </w:r>
      <w:proofErr w:type="spellStart"/>
      <w:r w:rsidRPr="009C021A">
        <w:rPr>
          <w:rFonts w:ascii="Times New Roman" w:hAnsi="Times New Roman" w:cs="Times New Roman"/>
          <w:sz w:val="28"/>
        </w:rPr>
        <w:t>Шахерезада</w:t>
      </w:r>
      <w:proofErr w:type="spellEnd"/>
      <w:r w:rsidRPr="009C021A">
        <w:rPr>
          <w:rFonts w:ascii="Times New Roman" w:hAnsi="Times New Roman" w:cs="Times New Roman"/>
          <w:sz w:val="28"/>
        </w:rPr>
        <w:t>» Н. Римского-Корсакова.</w:t>
      </w:r>
    </w:p>
    <w:sectPr w:rsidR="0069285C" w:rsidRPr="009C021A" w:rsidSect="00D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285C"/>
    <w:rsid w:val="003E066E"/>
    <w:rsid w:val="004B4578"/>
    <w:rsid w:val="0069285C"/>
    <w:rsid w:val="009C021A"/>
    <w:rsid w:val="00B01614"/>
    <w:rsid w:val="00B54287"/>
    <w:rsid w:val="00BA7409"/>
    <w:rsid w:val="00DC5837"/>
    <w:rsid w:val="00F6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21A"/>
    <w:rPr>
      <w:b/>
      <w:bCs/>
    </w:rPr>
  </w:style>
  <w:style w:type="character" w:customStyle="1" w:styleId="apple-converted-space">
    <w:name w:val="apple-converted-space"/>
    <w:basedOn w:val="a0"/>
    <w:rsid w:val="009C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1D3-F468-4965-8624-C819A44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2020-04-09T20:34:00Z</dcterms:created>
  <dcterms:modified xsi:type="dcterms:W3CDTF">2020-04-10T07:28:00Z</dcterms:modified>
</cp:coreProperties>
</file>