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C0" w:rsidRDefault="001237C0" w:rsidP="001237C0">
      <w:pPr>
        <w:pStyle w:val="Default"/>
      </w:pPr>
    </w:p>
    <w:p w:rsidR="001237C0" w:rsidRDefault="001237C0" w:rsidP="001237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37C0">
        <w:rPr>
          <w:b/>
          <w:sz w:val="28"/>
          <w:szCs w:val="28"/>
        </w:rPr>
        <w:t xml:space="preserve"> </w:t>
      </w:r>
      <w:r w:rsidR="00417B2C">
        <w:rPr>
          <w:b/>
          <w:sz w:val="28"/>
          <w:szCs w:val="28"/>
        </w:rPr>
        <w:t>27</w:t>
      </w:r>
      <w:r w:rsidRPr="001237C0">
        <w:rPr>
          <w:b/>
          <w:sz w:val="28"/>
          <w:szCs w:val="28"/>
        </w:rPr>
        <w:t xml:space="preserve"> группа           литература                 1</w:t>
      </w:r>
      <w:r w:rsidR="00417B2C">
        <w:rPr>
          <w:b/>
          <w:sz w:val="28"/>
          <w:szCs w:val="28"/>
        </w:rPr>
        <w:t>7</w:t>
      </w:r>
      <w:r w:rsidRPr="001237C0">
        <w:rPr>
          <w:b/>
          <w:sz w:val="28"/>
          <w:szCs w:val="28"/>
        </w:rPr>
        <w:t xml:space="preserve"> апреля</w:t>
      </w:r>
    </w:p>
    <w:p w:rsidR="001237C0" w:rsidRPr="001237C0" w:rsidRDefault="001237C0" w:rsidP="001237C0">
      <w:pPr>
        <w:pStyle w:val="Default"/>
        <w:rPr>
          <w:b/>
          <w:sz w:val="28"/>
          <w:szCs w:val="28"/>
        </w:rPr>
      </w:pPr>
    </w:p>
    <w:p w:rsidR="00252C20" w:rsidRDefault="001237C0" w:rsidP="001237C0">
      <w:pPr>
        <w:pStyle w:val="Default"/>
        <w:rPr>
          <w:b/>
          <w:sz w:val="28"/>
          <w:szCs w:val="28"/>
        </w:rPr>
      </w:pPr>
      <w:r w:rsidRPr="006B080A">
        <w:rPr>
          <w:b/>
          <w:sz w:val="28"/>
          <w:szCs w:val="28"/>
        </w:rPr>
        <w:t xml:space="preserve">Тема урока « </w:t>
      </w:r>
      <w:r w:rsidR="00252C20">
        <w:rPr>
          <w:b/>
          <w:sz w:val="28"/>
          <w:szCs w:val="28"/>
        </w:rPr>
        <w:t xml:space="preserve">Проверочная работа  по </w:t>
      </w:r>
      <w:r w:rsidR="006B080A" w:rsidRPr="006B080A">
        <w:rPr>
          <w:b/>
          <w:sz w:val="28"/>
          <w:szCs w:val="28"/>
          <w:lang w:val="en-US"/>
        </w:rPr>
        <w:t>III</w:t>
      </w:r>
      <w:r w:rsidR="006B080A" w:rsidRPr="006B080A">
        <w:rPr>
          <w:b/>
          <w:sz w:val="28"/>
          <w:szCs w:val="28"/>
        </w:rPr>
        <w:t xml:space="preserve"> </w:t>
      </w:r>
      <w:r w:rsidRPr="006B080A">
        <w:rPr>
          <w:b/>
          <w:sz w:val="28"/>
          <w:szCs w:val="28"/>
        </w:rPr>
        <w:t xml:space="preserve"> и </w:t>
      </w:r>
      <w:r w:rsidR="006B080A" w:rsidRPr="006B080A">
        <w:rPr>
          <w:b/>
          <w:sz w:val="28"/>
          <w:szCs w:val="28"/>
          <w:lang w:val="en-US"/>
        </w:rPr>
        <w:t>IV</w:t>
      </w:r>
      <w:r w:rsidRPr="006B080A">
        <w:rPr>
          <w:b/>
          <w:sz w:val="28"/>
          <w:szCs w:val="28"/>
        </w:rPr>
        <w:t xml:space="preserve"> действи</w:t>
      </w:r>
      <w:r w:rsidR="00252C20">
        <w:rPr>
          <w:b/>
          <w:sz w:val="28"/>
          <w:szCs w:val="28"/>
        </w:rPr>
        <w:t>ю</w:t>
      </w:r>
      <w:r w:rsidRPr="006B080A">
        <w:rPr>
          <w:b/>
          <w:sz w:val="28"/>
          <w:szCs w:val="28"/>
        </w:rPr>
        <w:t xml:space="preserve"> пьесы</w:t>
      </w:r>
    </w:p>
    <w:p w:rsidR="001237C0" w:rsidRPr="006B080A" w:rsidRDefault="006B080A" w:rsidP="001237C0">
      <w:pPr>
        <w:pStyle w:val="Default"/>
        <w:rPr>
          <w:b/>
          <w:sz w:val="28"/>
          <w:szCs w:val="28"/>
        </w:rPr>
      </w:pPr>
      <w:r w:rsidRPr="006B080A">
        <w:rPr>
          <w:b/>
          <w:sz w:val="28"/>
          <w:szCs w:val="28"/>
        </w:rPr>
        <w:t xml:space="preserve"> </w:t>
      </w:r>
      <w:r w:rsidR="001237C0" w:rsidRPr="006B080A">
        <w:rPr>
          <w:b/>
          <w:sz w:val="28"/>
          <w:szCs w:val="28"/>
        </w:rPr>
        <w:t xml:space="preserve"> </w:t>
      </w:r>
      <w:r w:rsidRPr="006B080A">
        <w:rPr>
          <w:b/>
          <w:sz w:val="28"/>
          <w:szCs w:val="28"/>
        </w:rPr>
        <w:t xml:space="preserve">А. П. Чехова </w:t>
      </w:r>
      <w:r w:rsidR="001237C0" w:rsidRPr="006B080A">
        <w:rPr>
          <w:b/>
          <w:sz w:val="28"/>
          <w:szCs w:val="28"/>
        </w:rPr>
        <w:t>« Вишнёвый сад»</w:t>
      </w:r>
    </w:p>
    <w:p w:rsidR="006B080A" w:rsidRPr="001237C0" w:rsidRDefault="006B080A" w:rsidP="001237C0">
      <w:pPr>
        <w:pStyle w:val="Default"/>
        <w:rPr>
          <w:sz w:val="28"/>
          <w:szCs w:val="28"/>
        </w:rPr>
      </w:pP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 xml:space="preserve"> </w:t>
      </w:r>
      <w:r w:rsidRPr="001237C0">
        <w:rPr>
          <w:b/>
          <w:bCs/>
          <w:sz w:val="28"/>
          <w:szCs w:val="28"/>
        </w:rPr>
        <w:t xml:space="preserve">Задания по пьесе А.П. Чехов «Вишневый сад» </w:t>
      </w:r>
    </w:p>
    <w:p w:rsidR="001237C0" w:rsidRPr="001237C0" w:rsidRDefault="006B080A" w:rsidP="00123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1237C0" w:rsidRPr="001237C0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к</w:t>
      </w:r>
      <w:r w:rsidR="001237C0" w:rsidRPr="001237C0">
        <w:rPr>
          <w:sz w:val="28"/>
          <w:szCs w:val="28"/>
        </w:rPr>
        <w:t xml:space="preserve">огда начинается и когда заканчивается действие </w:t>
      </w:r>
      <w:r>
        <w:rPr>
          <w:sz w:val="28"/>
          <w:szCs w:val="28"/>
        </w:rPr>
        <w:t xml:space="preserve"> пьесы </w:t>
      </w:r>
      <w:r w:rsidR="001237C0" w:rsidRPr="001237C0">
        <w:rPr>
          <w:sz w:val="28"/>
          <w:szCs w:val="28"/>
        </w:rPr>
        <w:t>«Вишнев</w:t>
      </w:r>
      <w:r>
        <w:rPr>
          <w:sz w:val="28"/>
          <w:szCs w:val="28"/>
        </w:rPr>
        <w:t>ый</w:t>
      </w:r>
      <w:r w:rsidR="001237C0" w:rsidRPr="001237C0">
        <w:rPr>
          <w:sz w:val="28"/>
          <w:szCs w:val="28"/>
        </w:rPr>
        <w:t xml:space="preserve"> сад»? Укажите названия месяцев. </w:t>
      </w:r>
    </w:p>
    <w:p w:rsidR="001237C0" w:rsidRPr="001237C0" w:rsidRDefault="006B080A" w:rsidP="001237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237C0" w:rsidRPr="001237C0">
        <w:rPr>
          <w:b/>
          <w:bCs/>
          <w:sz w:val="28"/>
          <w:szCs w:val="28"/>
        </w:rPr>
        <w:t xml:space="preserve">. </w:t>
      </w:r>
      <w:r w:rsidR="001237C0" w:rsidRPr="001237C0">
        <w:rPr>
          <w:sz w:val="28"/>
          <w:szCs w:val="28"/>
        </w:rPr>
        <w:t>Особое значение уделяет автор пьесы «ве</w:t>
      </w:r>
      <w:r w:rsidR="00252C20">
        <w:rPr>
          <w:sz w:val="28"/>
          <w:szCs w:val="28"/>
        </w:rPr>
        <w:t>щ</w:t>
      </w:r>
      <w:r w:rsidR="001237C0" w:rsidRPr="001237C0">
        <w:rPr>
          <w:sz w:val="28"/>
          <w:szCs w:val="28"/>
        </w:rPr>
        <w:t xml:space="preserve">ному» миру персонажей. Определите, кому из героев «Вишневого сада» принадлежат эти предметы.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1) Портмоне и телеграммы из Парижа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2) Связка ключей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3) Часы и бумажник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>4</w:t>
      </w:r>
      <w:r w:rsidR="00252C20">
        <w:rPr>
          <w:sz w:val="28"/>
          <w:szCs w:val="28"/>
        </w:rPr>
        <w:t>)</w:t>
      </w:r>
      <w:r w:rsidRPr="001237C0">
        <w:rPr>
          <w:sz w:val="28"/>
          <w:szCs w:val="28"/>
        </w:rPr>
        <w:t xml:space="preserve"> Гитара и револьвер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5) Пудреница и зеркало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6) Леденцы и воображаемый кий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7) Отвратительно пахнущие сигары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 xml:space="preserve">8) Очки </w:t>
      </w:r>
    </w:p>
    <w:p w:rsidR="001237C0" w:rsidRP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  <w:r w:rsidRPr="001237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237C0">
        <w:rPr>
          <w:rFonts w:ascii="Times New Roman" w:hAnsi="Times New Roman" w:cs="Times New Roman"/>
          <w:sz w:val="28"/>
          <w:szCs w:val="28"/>
        </w:rPr>
        <w:t>Обсуждение главной проблемы, которую предстоит решить владельцам имения, показывает, что вишнѐвый сад для героев А.П. Чехова не просто реалия дворянской жизни. Установите соответствие между персонажами и их восприятием значимости вишнѐвого сада.</w:t>
      </w:r>
    </w:p>
    <w:tbl>
      <w:tblPr>
        <w:tblW w:w="84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3600"/>
        <w:gridCol w:w="4820"/>
      </w:tblGrid>
      <w:tr w:rsidR="0084717B" w:rsidRPr="001237C0" w:rsidTr="0084717B">
        <w:trPr>
          <w:trHeight w:val="127"/>
        </w:trPr>
        <w:tc>
          <w:tcPr>
            <w:tcW w:w="360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2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ВОСПРИЯТИЕ </w:t>
            </w:r>
          </w:p>
        </w:tc>
      </w:tr>
      <w:tr w:rsidR="0084717B" w:rsidRPr="001237C0" w:rsidTr="0084717B">
        <w:trPr>
          <w:trHeight w:val="4152"/>
        </w:trPr>
        <w:tc>
          <w:tcPr>
            <w:tcW w:w="360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Лопахин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Трофимов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Г) Фирс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Д) Аня </w:t>
            </w:r>
          </w:p>
        </w:tc>
        <w:tc>
          <w:tcPr>
            <w:tcW w:w="4820" w:type="dxa"/>
          </w:tcPr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«Если во всей губернии есть что-нибудь интересное, даже замечательное, так это только наш вишнѐвый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«Замечательного в этом саду только то, что он очень большой»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«И в «Энциклопедическом словаре» упоминается про этот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«В прежнее время, лет сорок-пятьдесят назад, вишню сушили, мочили, мариновали, варенье варили &lt;…&gt; И, бывало, сушѐную вишню возами отправляли в Москву и в </w:t>
            </w:r>
            <w:r w:rsidRPr="001237C0">
              <w:rPr>
                <w:sz w:val="28"/>
                <w:szCs w:val="28"/>
              </w:rPr>
              <w:lastRenderedPageBreak/>
              <w:t xml:space="preserve">Харьков. Денег было! И сушѐная вишня тогда была мягкая, сочная, сладкая, душистая…»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5) «Вишня родится раз в два года, да и ту девать некуда, никто не покупает»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6) «…все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голосов…»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7) «О, сад мой! После тѐмной, ненастной осени и холодной зимы опять ты молод, полон счастья, ангелы небесные не покинули тебя…»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8) «я…глядела отсюда на сад, счастье просыпалось вместе со мною каждое утро»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9) «…мне казалось, на земле нет лучше места, как наш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10) «…имение, прекрасней которого ничего нет на свете» </w:t>
            </w:r>
          </w:p>
        </w:tc>
      </w:tr>
    </w:tbl>
    <w:p w:rsidR="001237C0" w:rsidRP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Pr="001237C0" w:rsidRDefault="006B080A" w:rsidP="001237C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7C0" w:rsidRPr="001237C0">
        <w:rPr>
          <w:rFonts w:ascii="Times New Roman" w:hAnsi="Times New Roman" w:cs="Times New Roman"/>
          <w:sz w:val="28"/>
          <w:szCs w:val="28"/>
        </w:rPr>
        <w:t>Какие планы по спасению вишнѐвого сада предлагают герои пьесы? Установите соответствие между персонажами и их планами.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4820"/>
        <w:gridCol w:w="4820"/>
      </w:tblGrid>
      <w:tr w:rsidR="001237C0" w:rsidRPr="001237C0" w:rsidTr="0084717B">
        <w:trPr>
          <w:trHeight w:val="127"/>
        </w:trPr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ПЛАНЫ </w:t>
            </w:r>
          </w:p>
        </w:tc>
      </w:tr>
      <w:tr w:rsidR="001237C0" w:rsidRPr="001237C0" w:rsidTr="0084717B">
        <w:trPr>
          <w:trHeight w:val="2543"/>
        </w:trPr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Гаев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Лопахин </w:t>
            </w:r>
          </w:p>
        </w:tc>
        <w:tc>
          <w:tcPr>
            <w:tcW w:w="4820" w:type="dxa"/>
          </w:tcPr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посмотреть на судьбу вишнѐвого сада с практической точки зрения: «разбить вишнѐвый сад на дачные участки и отдавать потом в аренду под дачи» - чтобы иметь «самое малое двадцать пять тысяч в год дохода»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изменить сам уклад жизни: раньше «в деревне были господа и мужики, а теперь появились ещѐ дачники»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отказаться от «практического варианта» по причинам духовного порядка: «Дачи и дачники – это так пошло…»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Pr="001237C0" w:rsidRDefault="001237C0" w:rsidP="0084717B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обратиться за денежной помощью к ярославской тѐтушке, выдать Аню замуж за хорошего человека, устроить заѐм под векселя, чтобы заплатить проценты в банк, познакомиться «с одним генералом», который может дать проценты под вексель и т.д. </w:t>
            </w:r>
          </w:p>
        </w:tc>
      </w:tr>
    </w:tbl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b/>
          <w:bCs/>
          <w:sz w:val="28"/>
          <w:szCs w:val="28"/>
        </w:rPr>
        <w:t>5</w:t>
      </w:r>
      <w:r w:rsidRPr="001237C0">
        <w:rPr>
          <w:sz w:val="28"/>
          <w:szCs w:val="28"/>
        </w:rPr>
        <w:t xml:space="preserve">. Какое событие происходит в день продажи вишнѐвого сада?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b/>
          <w:bCs/>
          <w:sz w:val="28"/>
          <w:szCs w:val="28"/>
        </w:rPr>
        <w:t>6</w:t>
      </w:r>
      <w:r w:rsidRPr="001237C0">
        <w:rPr>
          <w:sz w:val="28"/>
          <w:szCs w:val="28"/>
        </w:rPr>
        <w:t xml:space="preserve">. Каковы последние слова Фирса, забытого в пустом доме? </w:t>
      </w:r>
    </w:p>
    <w:p w:rsidR="001237C0" w:rsidRPr="001237C0" w:rsidRDefault="001237C0" w:rsidP="0084717B">
      <w:pPr>
        <w:jc w:val="both"/>
        <w:rPr>
          <w:rFonts w:ascii="Times New Roman" w:hAnsi="Times New Roman" w:cs="Times New Roman"/>
          <w:sz w:val="28"/>
          <w:szCs w:val="28"/>
        </w:rPr>
      </w:pPr>
      <w:r w:rsidRPr="001237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37C0">
        <w:rPr>
          <w:rFonts w:ascii="Times New Roman" w:hAnsi="Times New Roman" w:cs="Times New Roman"/>
          <w:sz w:val="28"/>
          <w:szCs w:val="28"/>
        </w:rPr>
        <w:t>. Что собираются делать персонажи пьесы после продажи имения?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4818"/>
        <w:gridCol w:w="4818"/>
      </w:tblGrid>
      <w:tr w:rsidR="001237C0" w:rsidRPr="001237C0" w:rsidTr="0084717B">
        <w:trPr>
          <w:trHeight w:val="127"/>
        </w:trPr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НАМЕРЕНИЯ </w:t>
            </w:r>
          </w:p>
        </w:tc>
      </w:tr>
      <w:tr w:rsidR="001237C0" w:rsidRPr="001237C0" w:rsidTr="0084717B">
        <w:trPr>
          <w:trHeight w:val="1576"/>
        </w:trPr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Гаев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Лопахин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Г) Трофимов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Д) Варя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Е) Аня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Ж) Шарлотта </w:t>
            </w:r>
          </w:p>
        </w:tc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поедет в Москву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поедет в Париж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поедет в Харьков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поедет в Петербург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5) собирается служить в банке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6) собирается в экономки к Рагулиным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7) собирается перейти от Гаева на другое «место»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8) собирается выдержать экзамен в гимназии, а потом работать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9) собирается выйти замуж за Лопахина </w:t>
            </w:r>
          </w:p>
        </w:tc>
      </w:tr>
    </w:tbl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680A10" w:rsidP="0012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Познакомьтесь с презентацией. Ответьте на вопрос: « Что значит  вишнёвый сад для А. П. Чехова»?</w:t>
      </w: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sectPr w:rsidR="0084717B" w:rsidRPr="001237C0" w:rsidSect="00467A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B3" w:rsidRDefault="001112B3" w:rsidP="001237C0">
      <w:pPr>
        <w:spacing w:after="0" w:line="240" w:lineRule="auto"/>
      </w:pPr>
      <w:r>
        <w:separator/>
      </w:r>
    </w:p>
  </w:endnote>
  <w:endnote w:type="continuationSeparator" w:id="1">
    <w:p w:rsidR="001112B3" w:rsidRDefault="001112B3" w:rsidP="001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B3" w:rsidRDefault="001112B3" w:rsidP="001237C0">
      <w:pPr>
        <w:spacing w:after="0" w:line="240" w:lineRule="auto"/>
      </w:pPr>
      <w:r>
        <w:separator/>
      </w:r>
    </w:p>
  </w:footnote>
  <w:footnote w:type="continuationSeparator" w:id="1">
    <w:p w:rsidR="001112B3" w:rsidRDefault="001112B3" w:rsidP="0012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A" w:rsidRDefault="006B080A">
    <w:pPr>
      <w:pStyle w:val="a3"/>
    </w:pPr>
  </w:p>
  <w:p w:rsidR="006B080A" w:rsidRDefault="006B080A">
    <w:pPr>
      <w:pStyle w:val="a3"/>
    </w:pPr>
  </w:p>
  <w:p w:rsidR="006B080A" w:rsidRDefault="006B080A">
    <w:pPr>
      <w:pStyle w:val="a3"/>
    </w:pPr>
  </w:p>
  <w:p w:rsidR="006B080A" w:rsidRDefault="006B08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37C0"/>
    <w:rsid w:val="00075762"/>
    <w:rsid w:val="001112B3"/>
    <w:rsid w:val="001237C0"/>
    <w:rsid w:val="00252C20"/>
    <w:rsid w:val="00417B2C"/>
    <w:rsid w:val="00467A19"/>
    <w:rsid w:val="006604E9"/>
    <w:rsid w:val="00680A10"/>
    <w:rsid w:val="006B080A"/>
    <w:rsid w:val="00833D14"/>
    <w:rsid w:val="0084717B"/>
    <w:rsid w:val="00985753"/>
    <w:rsid w:val="00B15F29"/>
    <w:rsid w:val="00B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2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7C0"/>
  </w:style>
  <w:style w:type="paragraph" w:styleId="a5">
    <w:name w:val="footer"/>
    <w:basedOn w:val="a"/>
    <w:link w:val="a6"/>
    <w:uiPriority w:val="99"/>
    <w:semiHidden/>
    <w:unhideWhenUsed/>
    <w:rsid w:val="0012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7C0"/>
  </w:style>
  <w:style w:type="table" w:styleId="a7">
    <w:name w:val="Table Grid"/>
    <w:basedOn w:val="a1"/>
    <w:uiPriority w:val="59"/>
    <w:rsid w:val="0084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5B7D-A13D-47F6-9E16-27BC9442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2020-04-15T16:41:00Z</dcterms:created>
  <dcterms:modified xsi:type="dcterms:W3CDTF">2020-04-17T04:37:00Z</dcterms:modified>
</cp:coreProperties>
</file>